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7359563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</w:rPr>
      </w:sdtEndPr>
      <w:sdtContent>
        <w:p w:rsidR="00F22C03" w:rsidRDefault="007F1698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7F1698">
            <w:rPr>
              <w:rFonts w:eastAsiaTheme="majorEastAsia" w:cstheme="majorBidi"/>
              <w:noProof/>
            </w:rPr>
            <w:pict>
              <v:rect id="_x0000_s1040" style="position:absolute;margin-left:0;margin-top:0;width:624.25pt;height:63pt;z-index:25166745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4b6d2 [3204]" strokecolor="#568278 [2408]">
                <w10:wrap anchorx="page" anchory="page"/>
              </v:rect>
            </w:pict>
          </w:r>
          <w:r w:rsidRPr="007F1698">
            <w:rPr>
              <w:rFonts w:eastAsiaTheme="majorEastAsia" w:cstheme="majorBidi"/>
              <w:noProof/>
            </w:rPr>
            <w:pict>
              <v:rect id="_x0000_s1043" style="position:absolute;margin-left:0;margin-top:0;width:7.15pt;height:883.2pt;z-index:251670528;mso-height-percent:1050;mso-position-horizontal:center;mso-position-horizontal-relative:left-margin-area;mso-position-vertical:center;mso-position-vertical-relative:page;mso-height-percent:1050" o:allowincell="f" fillcolor="white [3212]" strokecolor="#568278 [2408]">
                <w10:wrap anchorx="margin" anchory="page"/>
              </v:rect>
            </w:pict>
          </w:r>
          <w:r w:rsidRPr="007F1698">
            <w:rPr>
              <w:rFonts w:eastAsiaTheme="majorEastAsia" w:cstheme="majorBidi"/>
              <w:noProof/>
            </w:rPr>
            <w:pict>
              <v:rect id="_x0000_s1042" style="position:absolute;margin-left:0;margin-top:0;width:7.15pt;height:883.2pt;z-index:251669504;mso-height-percent:1050;mso-position-horizontal:center;mso-position-horizontal-relative:right-margin-area;mso-position-vertical:center;mso-position-vertical-relative:page;mso-height-percent:1050" o:allowincell="f" fillcolor="white [3212]" strokecolor="#568278 [2408]">
                <w10:wrap anchorx="page" anchory="page"/>
              </v:rect>
            </w:pict>
          </w:r>
          <w:r w:rsidRPr="007F1698">
            <w:rPr>
              <w:rFonts w:eastAsiaTheme="majorEastAsia" w:cstheme="majorBidi"/>
              <w:noProof/>
            </w:rPr>
            <w:pict>
              <v:rect id="_x0000_s1041" style="position:absolute;margin-left:0;margin-top:0;width:624.25pt;height:63pt;z-index:25166848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94b6d2 [3204]" strokecolor="#568278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52"/>
              <w:szCs w:val="52"/>
              <w:lang w:val="pt-BR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22C03" w:rsidRPr="00163AAA" w:rsidRDefault="00FE1B73">
              <w:pPr>
                <w:pStyle w:val="SemEspaamento"/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</w:pP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Boletim </w:t>
              </w:r>
              <w:r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do </w:t>
              </w: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Programa de Monitoramento Ambiental </w:t>
              </w:r>
              <w:r w:rsidR="00983C98"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>da Cólera</w:t>
              </w: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 em Florianópolis</w:t>
              </w:r>
            </w:p>
          </w:sdtContent>
        </w:sdt>
        <w:p w:rsidR="00624C3F" w:rsidRDefault="00624C3F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</w:p>
        <w:p w:rsidR="00624C3F" w:rsidRDefault="00624C3F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</w:p>
        <w:p w:rsidR="00F22C03" w:rsidRPr="00F22C03" w:rsidRDefault="004168A9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  <w:t>Segundo</w:t>
          </w:r>
          <w:r w:rsidR="00624C3F"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  <w:t xml:space="preserve"> semestre de 2016</w:t>
          </w:r>
        </w:p>
        <w:sdt>
          <w:sdtPr>
            <w:rPr>
              <w:lang w:val="pt-BR"/>
            </w:rPr>
            <w:alias w:val="Empres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22C03" w:rsidRPr="00F22C03" w:rsidRDefault="002B53C4">
              <w:pPr>
                <w:pStyle w:val="SemEspaamento"/>
                <w:rPr>
                  <w:lang w:val="pt-BR"/>
                </w:rPr>
              </w:pPr>
              <w:r w:rsidRPr="002B53C4">
                <w:rPr>
                  <w:lang w:val="pt-BR"/>
                </w:rPr>
                <w:t xml:space="preserve">Diretoria </w:t>
              </w:r>
              <w:r>
                <w:rPr>
                  <w:lang w:val="pt-BR"/>
                </w:rPr>
                <w:t>de Vigilância Sanitária e Ambiental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F22C03" w:rsidRPr="002B53C4" w:rsidRDefault="002B53C4">
              <w:pPr>
                <w:pStyle w:val="SemEspaamento"/>
                <w:rPr>
                  <w:lang w:val="pt-BR"/>
                </w:rPr>
              </w:pPr>
              <w:r>
                <w:rPr>
                  <w:lang w:val="pt-BR"/>
                </w:rPr>
                <w:t>SMS - PMF</w:t>
              </w:r>
            </w:p>
          </w:sdtContent>
        </w:sdt>
        <w:p w:rsidR="00F22C03" w:rsidRDefault="00F22C03">
          <w:pPr>
            <w:rPr>
              <w:lang w:val="pt-BR"/>
            </w:rPr>
          </w:pPr>
        </w:p>
        <w:p w:rsidR="00F22C03" w:rsidRPr="002B53C4" w:rsidRDefault="00F22C03">
          <w:pPr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 w:rsidRPr="002B53C4">
            <w:rPr>
              <w:rFonts w:ascii="Times New Roman" w:hAnsi="Times New Roman" w:cs="Times New Roman"/>
              <w:sz w:val="24"/>
              <w:szCs w:val="24"/>
              <w:lang w:val="pt-BR"/>
            </w:rPr>
            <w:br w:type="page"/>
          </w:r>
        </w:p>
      </w:sdtContent>
    </w:sdt>
    <w:p w:rsidR="00F74769" w:rsidRDefault="00F74769" w:rsidP="00471B0B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471B0B" w:rsidRPr="00621276" w:rsidRDefault="00471B0B" w:rsidP="00983C98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621276">
        <w:rPr>
          <w:rFonts w:ascii="Arial" w:hAnsi="Arial" w:cs="Arial"/>
          <w:sz w:val="24"/>
          <w:szCs w:val="24"/>
          <w:lang w:val="pt-BR"/>
        </w:rPr>
        <w:t xml:space="preserve">Em conformidade com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o Programa de Monitoramento Ambiental </w:t>
      </w:r>
      <w:r w:rsidR="00983C98" w:rsidRPr="00621276">
        <w:rPr>
          <w:rFonts w:ascii="Arial" w:hAnsi="Arial" w:cs="Arial"/>
          <w:color w:val="333333"/>
          <w:sz w:val="24"/>
          <w:szCs w:val="24"/>
          <w:lang w:val="pt-BR"/>
        </w:rPr>
        <w:t>da Cólera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</w:t>
      </w:r>
      <w:r w:rsidRPr="00621276">
        <w:rPr>
          <w:rFonts w:ascii="Arial" w:hAnsi="Arial" w:cs="Arial"/>
          <w:bCs/>
          <w:sz w:val="24"/>
          <w:szCs w:val="24"/>
          <w:lang w:val="pt-BR"/>
        </w:rPr>
        <w:t>o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município de Florianópolis, através de sua Diretoria de Vigilância em Saúde, realiza, mensalmente</w:t>
      </w:r>
      <w:r w:rsidR="00624C3F" w:rsidRPr="00621276">
        <w:rPr>
          <w:rFonts w:ascii="Arial" w:hAnsi="Arial" w:cs="Arial"/>
          <w:sz w:val="24"/>
          <w:szCs w:val="24"/>
          <w:lang w:val="pt-BR"/>
        </w:rPr>
        <w:t>,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análises para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detectar a presença</w:t>
      </w:r>
      <w:r w:rsidR="00983C98"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>dos agentes etiológicos da cólera, o</w:t>
      </w:r>
      <w:r w:rsidRPr="00621276">
        <w:rPr>
          <w:rStyle w:val="apple-converted-space"/>
          <w:rFonts w:ascii="Arial" w:hAnsi="Arial" w:cs="Arial"/>
          <w:color w:val="333333"/>
          <w:sz w:val="24"/>
          <w:szCs w:val="24"/>
          <w:lang w:val="pt-BR"/>
        </w:rPr>
        <w:t> </w:t>
      </w:r>
      <w:r w:rsidRPr="00621276">
        <w:rPr>
          <w:rStyle w:val="nfase"/>
          <w:rFonts w:ascii="Arial" w:hAnsi="Arial" w:cs="Arial"/>
          <w:color w:val="333333"/>
          <w:sz w:val="24"/>
          <w:szCs w:val="24"/>
          <w:lang w:val="pt-BR"/>
        </w:rPr>
        <w:t>Vibrio cholerae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>.</w:t>
      </w:r>
    </w:p>
    <w:p w:rsidR="00471B0B" w:rsidRPr="00621276" w:rsidRDefault="00471B0B" w:rsidP="00983C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621276"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A cólera é uma doença infecciosa intestinal aguda causada pela enterotoxina da bactéria</w:t>
      </w:r>
      <w:r w:rsidRPr="00621276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 </w:t>
      </w:r>
      <w:r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Vibrio cholerae</w:t>
      </w:r>
      <w:r w:rsidR="00624C3F"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624C3F" w:rsidRPr="00621276">
        <w:rPr>
          <w:rStyle w:val="nfase"/>
          <w:rFonts w:ascii="Arial" w:hAnsi="Arial" w:cs="Arial"/>
          <w:i w:val="0"/>
          <w:spacing w:val="2"/>
          <w:sz w:val="24"/>
          <w:szCs w:val="24"/>
          <w:shd w:val="clear" w:color="auto" w:fill="FFFFFF"/>
          <w:lang w:val="pt-BR"/>
        </w:rPr>
        <w:t>transmitida principalmente através da ingestão de água ou de alimentos contaminados.</w:t>
      </w:r>
      <w:r w:rsidRPr="00621276">
        <w:rPr>
          <w:rStyle w:val="apple-converted-space"/>
          <w:rFonts w:ascii="Arial" w:hAnsi="Arial" w:cs="Arial"/>
          <w:color w:val="000066"/>
          <w:sz w:val="24"/>
          <w:szCs w:val="24"/>
          <w:shd w:val="clear" w:color="auto" w:fill="FFFBF0"/>
          <w:lang w:val="pt-BR"/>
        </w:rPr>
        <w:t> 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A infecção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na maioria dos caso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s,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é assintomática</w:t>
      </w:r>
      <w:r w:rsidR="00170DDD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 mas</w:t>
      </w:r>
      <w:r w:rsidR="00983C98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="0040546E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pode 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provo</w:t>
      </w:r>
      <w:r w:rsidR="0040546E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car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diarréia leve ou moderada</w:t>
      </w:r>
      <w:r w:rsidR="00983C98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 vômitos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. No entanto,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em algumas pessoas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os sintomas podem evoluir de forma mais grave provocando diarréia aquosa 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abundante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.</w:t>
      </w:r>
      <w:r w:rsidR="00983C98" w:rsidRPr="00621276">
        <w:rPr>
          <w:rFonts w:ascii="Arial" w:hAnsi="Arial" w:cs="Arial"/>
          <w:sz w:val="24"/>
          <w:szCs w:val="24"/>
          <w:lang w:val="pt-BR" w:bidi="ar-SA"/>
        </w:rPr>
        <w:t xml:space="preserve"> A diarréia e os vômitos dos casos graves determinam uma extraordinária perda de líquido, que pode ser de um a dois litros por hora. Tal quadro decreta rápida e intensa desidratação, que, se não tratada precoce e adequadamente, leva a graves complicações e até ao óbito (Ministério da Saúde, 2010).</w:t>
      </w:r>
    </w:p>
    <w:p w:rsidR="00471B0B" w:rsidRPr="00621276" w:rsidRDefault="00471B0B" w:rsidP="00983C98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De acordo com o Ministério da Saúde o número mínimo de amostras para monitoramento do </w:t>
      </w:r>
      <w:r w:rsidRPr="00621276">
        <w:rPr>
          <w:rFonts w:ascii="Arial" w:hAnsi="Arial" w:cs="Arial"/>
          <w:i/>
          <w:color w:val="333333"/>
          <w:sz w:val="24"/>
          <w:szCs w:val="24"/>
          <w:lang w:val="pt-BR"/>
        </w:rPr>
        <w:t xml:space="preserve">Vibrio </w:t>
      </w:r>
      <w:r w:rsidRPr="00621276">
        <w:rPr>
          <w:rFonts w:ascii="Arial" w:hAnsi="Arial" w:cs="Arial"/>
          <w:i/>
          <w:sz w:val="24"/>
          <w:szCs w:val="24"/>
          <w:lang w:val="pt-BR"/>
        </w:rPr>
        <w:t>cholerae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é de </w:t>
      </w:r>
      <w:r w:rsidR="00513080" w:rsidRPr="00621276">
        <w:rPr>
          <w:rFonts w:ascii="Arial" w:hAnsi="Arial" w:cs="Arial"/>
          <w:color w:val="333333"/>
          <w:sz w:val="24"/>
          <w:szCs w:val="24"/>
          <w:lang w:val="pt-BR"/>
        </w:rPr>
        <w:t>uma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amostra/mês. Em Florianópolis o monitoramento é realizado no Aeroporto Hercílio Luz por ser local de grande trânsito de turistas e viajantes.</w:t>
      </w:r>
    </w:p>
    <w:p w:rsidR="00471B0B" w:rsidRDefault="00471B0B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621276">
        <w:rPr>
          <w:rFonts w:ascii="Arial" w:hAnsi="Arial" w:cs="Arial"/>
          <w:sz w:val="24"/>
          <w:szCs w:val="24"/>
          <w:lang w:val="pt-BR"/>
        </w:rPr>
        <w:t xml:space="preserve">Assim, a Secretaria Municipal de Saúde de Florianópolis, através de sua Diretoria de Vigilância em Saúde, vem, por meio deste boletim, informar à sua população sobre os resultados das análises realizadas </w:t>
      </w:r>
      <w:r w:rsidR="00621276" w:rsidRPr="00621276">
        <w:rPr>
          <w:rFonts w:ascii="Arial" w:hAnsi="Arial" w:cs="Arial"/>
          <w:sz w:val="24"/>
          <w:szCs w:val="24"/>
          <w:lang w:val="pt-BR"/>
        </w:rPr>
        <w:t xml:space="preserve">no Aeroporto Hercílio Luz durante </w:t>
      </w:r>
      <w:r w:rsidR="00B753FC">
        <w:rPr>
          <w:rFonts w:ascii="Arial" w:hAnsi="Arial" w:cs="Arial"/>
          <w:sz w:val="24"/>
          <w:szCs w:val="24"/>
          <w:lang w:val="pt-BR"/>
        </w:rPr>
        <w:t>o segundo</w:t>
      </w:r>
      <w:r w:rsidR="00621276" w:rsidRPr="00621276">
        <w:rPr>
          <w:rFonts w:ascii="Arial" w:hAnsi="Arial" w:cs="Arial"/>
          <w:sz w:val="24"/>
          <w:szCs w:val="24"/>
          <w:lang w:val="pt-BR"/>
        </w:rPr>
        <w:t xml:space="preserve"> semestre de 2016</w:t>
      </w:r>
      <w:r w:rsidRPr="00621276">
        <w:rPr>
          <w:rFonts w:ascii="Arial" w:hAnsi="Arial" w:cs="Arial"/>
          <w:sz w:val="24"/>
          <w:szCs w:val="24"/>
          <w:lang w:val="pt-BR"/>
        </w:rPr>
        <w:t>.</w:t>
      </w: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P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471B0B" w:rsidRPr="00471B0B" w:rsidRDefault="00471B0B" w:rsidP="00471B0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726"/>
        <w:gridCol w:w="2037"/>
      </w:tblGrid>
      <w:tr w:rsidR="00471B0B" w:rsidRPr="00621276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>Número mínimo de análise exigido pelo Ministério da Saúde*</w:t>
            </w:r>
          </w:p>
        </w:tc>
        <w:tc>
          <w:tcPr>
            <w:tcW w:w="2037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 w:rsidRPr="00621276">
              <w:rPr>
                <w:rFonts w:ascii="Arial" w:hAnsi="Arial" w:cs="Arial"/>
              </w:rPr>
              <w:t>1 amostra/mês</w:t>
            </w:r>
          </w:p>
        </w:tc>
      </w:tr>
      <w:tr w:rsidR="00471B0B" w:rsidRPr="00621276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4168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4168A9">
              <w:rPr>
                <w:rFonts w:ascii="Arial" w:hAnsi="Arial" w:cs="Arial"/>
                <w:b/>
                <w:lang w:val="pt-BR"/>
              </w:rPr>
              <w:t xml:space="preserve">Julho </w:t>
            </w:r>
            <w:r w:rsidRPr="00621276">
              <w:rPr>
                <w:rFonts w:ascii="Arial" w:hAnsi="Arial" w:cs="Arial"/>
                <w:b/>
                <w:lang w:val="pt-BR"/>
              </w:rPr>
              <w:t>de 2016</w:t>
            </w:r>
          </w:p>
        </w:tc>
        <w:tc>
          <w:tcPr>
            <w:tcW w:w="2037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 w:rsidRPr="00621276">
              <w:rPr>
                <w:rFonts w:ascii="Arial" w:hAnsi="Arial" w:cs="Arial"/>
              </w:rPr>
              <w:t>2</w:t>
            </w:r>
          </w:p>
        </w:tc>
      </w:tr>
      <w:tr w:rsidR="00471B0B" w:rsidRPr="00B753FC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4168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FA470E">
              <w:rPr>
                <w:rFonts w:ascii="Arial" w:hAnsi="Arial" w:cs="Arial"/>
                <w:b/>
                <w:lang w:val="pt-BR"/>
              </w:rPr>
              <w:t>Agosto de</w:t>
            </w:r>
            <w:r w:rsidRPr="00621276">
              <w:rPr>
                <w:rFonts w:ascii="Arial" w:hAnsi="Arial" w:cs="Arial"/>
                <w:b/>
                <w:lang w:val="pt-BR"/>
              </w:rPr>
              <w:t xml:space="preserve"> 2016</w:t>
            </w:r>
          </w:p>
        </w:tc>
        <w:tc>
          <w:tcPr>
            <w:tcW w:w="2037" w:type="dxa"/>
            <w:vAlign w:val="center"/>
          </w:tcPr>
          <w:p w:rsidR="00471B0B" w:rsidRPr="00B753FC" w:rsidRDefault="00CC2144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</w:t>
            </w:r>
          </w:p>
        </w:tc>
      </w:tr>
      <w:tr w:rsidR="00471B0B" w:rsidRPr="00B753FC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4168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4168A9">
              <w:rPr>
                <w:rFonts w:ascii="Arial" w:hAnsi="Arial" w:cs="Arial"/>
                <w:b/>
                <w:lang w:val="pt-BR"/>
              </w:rPr>
              <w:t>Setembro</w:t>
            </w:r>
            <w:r w:rsidRPr="00621276">
              <w:rPr>
                <w:rFonts w:ascii="Arial" w:hAnsi="Arial" w:cs="Arial"/>
                <w:b/>
                <w:lang w:val="pt-BR"/>
              </w:rPr>
              <w:t xml:space="preserve"> de 2016</w:t>
            </w:r>
          </w:p>
        </w:tc>
        <w:tc>
          <w:tcPr>
            <w:tcW w:w="2037" w:type="dxa"/>
            <w:vAlign w:val="center"/>
          </w:tcPr>
          <w:p w:rsidR="00471B0B" w:rsidRPr="00B753FC" w:rsidRDefault="003478D5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</w:p>
        </w:tc>
      </w:tr>
      <w:tr w:rsidR="00471B0B" w:rsidRPr="00B753FC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4168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4168A9">
              <w:rPr>
                <w:rFonts w:ascii="Arial" w:hAnsi="Arial" w:cs="Arial"/>
                <w:b/>
                <w:lang w:val="pt-BR"/>
              </w:rPr>
              <w:t>Outubro</w:t>
            </w:r>
            <w:r w:rsidRPr="00621276">
              <w:rPr>
                <w:rFonts w:ascii="Arial" w:hAnsi="Arial" w:cs="Arial"/>
                <w:b/>
                <w:lang w:val="pt-BR"/>
              </w:rPr>
              <w:t xml:space="preserve"> de 2016</w:t>
            </w:r>
          </w:p>
        </w:tc>
        <w:tc>
          <w:tcPr>
            <w:tcW w:w="2037" w:type="dxa"/>
            <w:vAlign w:val="center"/>
          </w:tcPr>
          <w:p w:rsidR="00471B0B" w:rsidRPr="00B753FC" w:rsidRDefault="003478D5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</w:t>
            </w:r>
          </w:p>
        </w:tc>
      </w:tr>
      <w:tr w:rsidR="00471B0B" w:rsidRPr="00B753FC" w:rsidTr="00621276">
        <w:trPr>
          <w:trHeight w:val="296"/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4168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4168A9">
              <w:rPr>
                <w:rFonts w:ascii="Arial" w:hAnsi="Arial" w:cs="Arial"/>
                <w:b/>
                <w:lang w:val="pt-BR"/>
              </w:rPr>
              <w:t>Novembro</w:t>
            </w:r>
            <w:r w:rsidRPr="00621276">
              <w:rPr>
                <w:rFonts w:ascii="Arial" w:hAnsi="Arial" w:cs="Arial"/>
                <w:b/>
                <w:lang w:val="pt-BR"/>
              </w:rPr>
              <w:t xml:space="preserve"> de 2016</w:t>
            </w:r>
          </w:p>
        </w:tc>
        <w:tc>
          <w:tcPr>
            <w:tcW w:w="2037" w:type="dxa"/>
            <w:vAlign w:val="center"/>
          </w:tcPr>
          <w:p w:rsidR="00471B0B" w:rsidRPr="00B753FC" w:rsidRDefault="00610127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</w:t>
            </w:r>
          </w:p>
        </w:tc>
      </w:tr>
      <w:tr w:rsidR="00471B0B" w:rsidRPr="00AE0245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4168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4168A9">
              <w:rPr>
                <w:rFonts w:ascii="Arial" w:hAnsi="Arial" w:cs="Arial"/>
                <w:b/>
                <w:lang w:val="pt-BR"/>
              </w:rPr>
              <w:t>Dezembro</w:t>
            </w:r>
            <w:r w:rsidRPr="00621276">
              <w:rPr>
                <w:rFonts w:ascii="Arial" w:hAnsi="Arial" w:cs="Arial"/>
                <w:b/>
                <w:lang w:val="pt-BR"/>
              </w:rPr>
              <w:t xml:space="preserve"> de 2016</w:t>
            </w:r>
          </w:p>
        </w:tc>
        <w:tc>
          <w:tcPr>
            <w:tcW w:w="2037" w:type="dxa"/>
            <w:vAlign w:val="center"/>
          </w:tcPr>
          <w:p w:rsidR="00471B0B" w:rsidRPr="00B753FC" w:rsidRDefault="00AE0245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</w:p>
        </w:tc>
      </w:tr>
    </w:tbl>
    <w:p w:rsidR="00F74769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  <w:lang w:val="pt-BR"/>
        </w:rPr>
      </w:pPr>
    </w:p>
    <w:p w:rsidR="00624C3F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F74769">
        <w:rPr>
          <w:rFonts w:ascii="Arial" w:hAnsi="Arial" w:cs="Arial"/>
          <w:sz w:val="24"/>
          <w:szCs w:val="24"/>
          <w:lang w:val="pt-BR"/>
        </w:rPr>
        <w:t xml:space="preserve">Todas as amostras </w:t>
      </w:r>
      <w:r w:rsidR="00513080">
        <w:rPr>
          <w:rFonts w:ascii="Arial" w:hAnsi="Arial" w:cs="Arial"/>
          <w:sz w:val="24"/>
          <w:szCs w:val="24"/>
          <w:lang w:val="pt-BR"/>
        </w:rPr>
        <w:t xml:space="preserve">analisadas no </w:t>
      </w:r>
      <w:r w:rsidR="00FA470E">
        <w:rPr>
          <w:rFonts w:ascii="Arial" w:hAnsi="Arial" w:cs="Arial"/>
          <w:sz w:val="24"/>
          <w:szCs w:val="24"/>
          <w:lang w:val="pt-BR"/>
        </w:rPr>
        <w:t>segundo</w:t>
      </w:r>
      <w:r w:rsidR="00513080">
        <w:rPr>
          <w:rFonts w:ascii="Arial" w:hAnsi="Arial" w:cs="Arial"/>
          <w:sz w:val="24"/>
          <w:szCs w:val="24"/>
          <w:lang w:val="pt-BR"/>
        </w:rPr>
        <w:t xml:space="preserve"> semestre de 2016 </w:t>
      </w:r>
      <w:r w:rsidRPr="00F74769">
        <w:rPr>
          <w:rFonts w:ascii="Arial" w:hAnsi="Arial" w:cs="Arial"/>
          <w:sz w:val="24"/>
          <w:szCs w:val="24"/>
          <w:lang w:val="pt-BR"/>
        </w:rPr>
        <w:t xml:space="preserve">apresentaram </w:t>
      </w:r>
      <w:r w:rsidRPr="00621276">
        <w:rPr>
          <w:rFonts w:ascii="Arial" w:hAnsi="Arial" w:cs="Arial"/>
          <w:b/>
          <w:sz w:val="24"/>
          <w:szCs w:val="24"/>
          <w:lang w:val="pt-BR"/>
        </w:rPr>
        <w:t>resultado negativo</w:t>
      </w:r>
      <w:r w:rsidR="00513080">
        <w:rPr>
          <w:rFonts w:ascii="Arial" w:hAnsi="Arial" w:cs="Arial"/>
          <w:sz w:val="24"/>
          <w:szCs w:val="24"/>
          <w:lang w:val="pt-BR"/>
        </w:rPr>
        <w:t xml:space="preserve"> para Vibrio Cholerae.</w:t>
      </w: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F74769" w:rsidRPr="00F74769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1C65E4" w:rsidRPr="00621276" w:rsidRDefault="00F74769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21276">
        <w:rPr>
          <w:rFonts w:ascii="Arial" w:hAnsi="Arial" w:cs="Arial"/>
          <w:lang w:val="pt-BR"/>
        </w:rPr>
        <w:t xml:space="preserve">*A tabela contendo o número mínimo de análises está disponível em: </w:t>
      </w:r>
      <w:r w:rsidR="00621276" w:rsidRPr="00621276">
        <w:rPr>
          <w:rFonts w:ascii="Arial" w:hAnsi="Arial" w:cs="Arial"/>
          <w:lang w:val="pt-BR"/>
        </w:rPr>
        <w:t>&lt;</w:t>
      </w:r>
      <w:hyperlink r:id="rId9" w:history="1">
        <w:r w:rsidRPr="00621276">
          <w:rPr>
            <w:rStyle w:val="Hyperlink"/>
            <w:rFonts w:ascii="Arial" w:hAnsi="Arial" w:cs="Arial"/>
            <w:lang w:val="pt-BR"/>
          </w:rPr>
          <w:t>http://u.saude.gov.br/images/pdf/2014/outubro/23/Orienta----es-T--cnicas-para-o-Monitoramento-Ambiental-do-V-cholerae-FINAL-vers--o-eletronica-21-10.pdf</w:t>
        </w:r>
      </w:hyperlink>
      <w:r w:rsidR="00621276" w:rsidRPr="00621276">
        <w:rPr>
          <w:rFonts w:ascii="Arial" w:hAnsi="Arial" w:cs="Arial"/>
          <w:lang w:val="pt-BR"/>
        </w:rPr>
        <w:t>&gt;</w:t>
      </w:r>
    </w:p>
    <w:p w:rsidR="00621276" w:rsidRPr="00621276" w:rsidRDefault="00621276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983C98" w:rsidRPr="00621276" w:rsidRDefault="00983C98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21276">
        <w:rPr>
          <w:rFonts w:ascii="Arial" w:hAnsi="Arial" w:cs="Arial"/>
          <w:lang w:val="pt-BR"/>
        </w:rPr>
        <w:t xml:space="preserve">Brasil. Ministério da Saúde. </w:t>
      </w:r>
      <w:r w:rsidRPr="00621276">
        <w:rPr>
          <w:rFonts w:ascii="Arial" w:hAnsi="Arial" w:cs="Arial"/>
          <w:lang w:val="pt-BR" w:bidi="ar-SA"/>
        </w:rPr>
        <w:t>Secretaria de Vigilância em Saúde. Departamento de Vigilância Epidemiológica.</w:t>
      </w:r>
      <w:r w:rsidR="00621276" w:rsidRPr="00621276">
        <w:rPr>
          <w:rFonts w:ascii="Arial" w:hAnsi="Arial" w:cs="Arial"/>
          <w:lang w:val="pt-BR" w:bidi="ar-SA"/>
        </w:rPr>
        <w:t xml:space="preserve"> </w:t>
      </w:r>
      <w:r w:rsidRPr="00621276">
        <w:rPr>
          <w:rFonts w:ascii="Arial" w:hAnsi="Arial" w:cs="Arial"/>
          <w:b/>
          <w:lang w:val="pt-BR" w:bidi="ar-SA"/>
        </w:rPr>
        <w:t>Manual integrado de Vigilância Epidemiológica da Cólera</w:t>
      </w:r>
      <w:r w:rsidRPr="00621276">
        <w:rPr>
          <w:rFonts w:ascii="Arial" w:hAnsi="Arial" w:cs="Arial"/>
          <w:lang w:val="pt-BR" w:bidi="ar-SA"/>
        </w:rPr>
        <w:t>. 2. Edição revisada. 2010. Disponível em &lt;</w:t>
      </w:r>
      <w:r w:rsidRPr="00621276">
        <w:rPr>
          <w:rFonts w:ascii="Arial" w:hAnsi="Arial" w:cs="Arial"/>
          <w:lang w:val="pt-BR"/>
        </w:rPr>
        <w:t xml:space="preserve"> </w:t>
      </w:r>
      <w:hyperlink r:id="rId10" w:history="1">
        <w:r w:rsidRPr="00621276">
          <w:rPr>
            <w:rStyle w:val="Hyperlink"/>
            <w:rFonts w:ascii="Arial" w:hAnsi="Arial" w:cs="Arial"/>
            <w:lang w:val="pt-BR" w:bidi="ar-SA"/>
          </w:rPr>
          <w:t>http://bvsms.saude.gov.br/bvs/publicacoes/manual_integrado_vigilancia_colera2ed.pdf</w:t>
        </w:r>
      </w:hyperlink>
      <w:r w:rsidRPr="00621276">
        <w:rPr>
          <w:rFonts w:ascii="Arial" w:hAnsi="Arial" w:cs="Arial"/>
          <w:lang w:val="pt-BR" w:bidi="ar-SA"/>
        </w:rPr>
        <w:t>&gt; Acesso em 26/07/2016.</w:t>
      </w:r>
    </w:p>
    <w:sectPr w:rsidR="00983C98" w:rsidRPr="00621276" w:rsidSect="00F74769">
      <w:headerReference w:type="default" r:id="rId11"/>
      <w:footerReference w:type="default" r:id="rId12"/>
      <w:headerReference w:type="first" r:id="rId13"/>
      <w:pgSz w:w="11906" w:h="16838"/>
      <w:pgMar w:top="1417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F8" w:rsidRDefault="00A101F8" w:rsidP="005437A8">
      <w:pPr>
        <w:spacing w:after="0" w:line="240" w:lineRule="auto"/>
      </w:pPr>
      <w:r>
        <w:separator/>
      </w:r>
    </w:p>
  </w:endnote>
  <w:endnote w:type="continuationSeparator" w:id="0">
    <w:p w:rsidR="00A101F8" w:rsidRDefault="00A101F8" w:rsidP="0054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pt-BR"/>
      </w:rPr>
      <w:id w:val="4118618"/>
      <w:docPartObj>
        <w:docPartGallery w:val="Page Numbers (Bottom of Page)"/>
        <w:docPartUnique/>
      </w:docPartObj>
    </w:sdtPr>
    <w:sdtContent>
      <w:p w:rsidR="00983C98" w:rsidRDefault="007F1698" w:rsidP="00EF51F2">
        <w:pPr>
          <w:spacing w:after="0" w:line="240" w:lineRule="auto"/>
          <w:rPr>
            <w:rFonts w:asciiTheme="majorHAnsi" w:eastAsiaTheme="majorEastAsia" w:hAnsiTheme="majorHAnsi" w:cstheme="majorBidi"/>
            <w:lang w:val="pt-BR"/>
          </w:rPr>
        </w:pPr>
        <w:sdt>
          <w:sdtPr>
            <w:rPr>
              <w:rFonts w:asciiTheme="majorHAnsi" w:eastAsiaTheme="majorEastAsia" w:hAnsiTheme="majorHAnsi" w:cstheme="majorBidi"/>
              <w:lang w:val="pt-BR"/>
            </w:rPr>
            <w:id w:val="4118619"/>
            <w:docPartObj>
              <w:docPartGallery w:val="Page Numbers (Margins)"/>
              <w:docPartUnique/>
            </w:docPartObj>
          </w:sdtPr>
          <w:sdtContent>
            <w:r>
              <w:rPr>
                <w:rFonts w:asciiTheme="majorHAnsi" w:eastAsiaTheme="majorEastAsia" w:hAnsiTheme="majorHAnsi" w:cstheme="majorBidi"/>
                <w:noProof/>
                <w:lang w:val="pt-BR" w:eastAsia="zh-TW"/>
              </w:rPr>
              <w:pict>
                <v:oval id="_x0000_s8209" style="position:absolute;margin-left:0;margin-top:0;width:49.35pt;height:49.35pt;z-index:251662336;mso-position-horizontal:center;mso-position-horizontal-relative:margin;mso-position-vertical:center;mso-position-vertical-relative:bottom-margin-area;v-text-anchor:middle" fillcolor="#548ab7 [2404]" stroked="f">
                  <v:textbox style="mso-next-textbox:#_x0000_s8209">
                    <w:txbxContent>
                      <w:p w:rsidR="00983C98" w:rsidRDefault="007F169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B1432" w:rsidRPr="006B143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</w:p>
      <w:p w:rsidR="00983C98" w:rsidRDefault="00983C98" w:rsidP="00855D30">
        <w:pPr>
          <w:spacing w:after="0" w:line="240" w:lineRule="auto"/>
          <w:rPr>
            <w:rFonts w:asciiTheme="majorHAnsi" w:eastAsiaTheme="majorEastAsia" w:hAnsiTheme="majorHAnsi" w:cstheme="majorBidi"/>
            <w:lang w:val="pt-BR"/>
          </w:rPr>
        </w:pPr>
      </w:p>
      <w:p w:rsidR="00983C98" w:rsidRDefault="00983C98" w:rsidP="00855D30">
        <w:pPr>
          <w:spacing w:after="0" w:line="240" w:lineRule="auto"/>
          <w:jc w:val="center"/>
          <w:rPr>
            <w:rFonts w:asciiTheme="majorHAnsi" w:eastAsiaTheme="majorEastAsia" w:hAnsiTheme="majorHAnsi" w:cstheme="majorBidi"/>
            <w:lang w:val="pt-BR"/>
          </w:rPr>
        </w:pPr>
      </w:p>
      <w:p w:rsidR="00983C98" w:rsidRDefault="007F1698">
        <w:pPr>
          <w:rPr>
            <w:rFonts w:asciiTheme="majorHAnsi" w:eastAsiaTheme="majorEastAsia" w:hAnsiTheme="majorHAnsi" w:cstheme="majorBidi"/>
            <w:lang w:val="pt-BR"/>
          </w:rPr>
        </w:pPr>
      </w:p>
    </w:sdtContent>
  </w:sdt>
  <w:p w:rsidR="00983C98" w:rsidRPr="00855D30" w:rsidRDefault="00983C98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F8" w:rsidRDefault="00A101F8" w:rsidP="005437A8">
      <w:pPr>
        <w:spacing w:after="0" w:line="240" w:lineRule="auto"/>
      </w:pPr>
      <w:r>
        <w:separator/>
      </w:r>
    </w:p>
  </w:footnote>
  <w:footnote w:type="continuationSeparator" w:id="0">
    <w:p w:rsidR="00A101F8" w:rsidRDefault="00A101F8" w:rsidP="0054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8" w:rsidRPr="00621276" w:rsidRDefault="007F1698">
    <w:pPr>
      <w:pStyle w:val="Cabealho"/>
      <w:jc w:val="center"/>
      <w:rPr>
        <w:color w:val="548AB7" w:themeColor="accent1" w:themeShade="BF"/>
        <w:sz w:val="28"/>
        <w:szCs w:val="28"/>
        <w:lang w:val="pt-BR"/>
      </w:rPr>
    </w:pPr>
    <w:sdt>
      <w:sdtPr>
        <w:rPr>
          <w:rFonts w:ascii="Arial" w:hAnsi="Arial" w:cs="Arial"/>
          <w:b/>
          <w:sz w:val="28"/>
          <w:szCs w:val="28"/>
          <w:lang w:val="pt-BR"/>
        </w:rPr>
        <w:alias w:val="Título"/>
        <w:id w:val="411861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83C98" w:rsidRPr="00621276">
          <w:rPr>
            <w:rFonts w:ascii="Arial" w:hAnsi="Arial" w:cs="Arial"/>
            <w:b/>
            <w:sz w:val="28"/>
            <w:szCs w:val="28"/>
            <w:lang w:val="pt-BR"/>
          </w:rPr>
          <w:t>Boletim do Programa de Monitoramento Ambiental da Cólera em Florianópolis</w:t>
        </w:r>
      </w:sdtContent>
    </w:sdt>
  </w:p>
  <w:p w:rsidR="00983C98" w:rsidRPr="00F74769" w:rsidRDefault="00983C98" w:rsidP="005437A8">
    <w:pPr>
      <w:pStyle w:val="Cabealho"/>
      <w:rPr>
        <w:sz w:val="32"/>
        <w:szCs w:val="32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8" w:rsidRDefault="00983C98" w:rsidP="00EF51F2">
    <w:pPr>
      <w:pStyle w:val="Cabealho"/>
      <w:tabs>
        <w:tab w:val="clear" w:pos="4252"/>
        <w:tab w:val="clear" w:pos="8504"/>
        <w:tab w:val="left" w:pos="30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7ED"/>
    <w:multiLevelType w:val="hybridMultilevel"/>
    <w:tmpl w:val="D2745EF2"/>
    <w:lvl w:ilvl="0" w:tplc="105276E6">
      <w:start w:val="212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61816685"/>
    <w:multiLevelType w:val="hybridMultilevel"/>
    <w:tmpl w:val="8EA4D59C"/>
    <w:lvl w:ilvl="0" w:tplc="639481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2020"/>
    <w:rsid w:val="0001640F"/>
    <w:rsid w:val="00016FC9"/>
    <w:rsid w:val="000600EE"/>
    <w:rsid w:val="00073113"/>
    <w:rsid w:val="00076599"/>
    <w:rsid w:val="00094DCB"/>
    <w:rsid w:val="000A4EB6"/>
    <w:rsid w:val="000C57D2"/>
    <w:rsid w:val="000D14D0"/>
    <w:rsid w:val="000E3011"/>
    <w:rsid w:val="000F73E9"/>
    <w:rsid w:val="0012663B"/>
    <w:rsid w:val="00142F3A"/>
    <w:rsid w:val="00151450"/>
    <w:rsid w:val="00154956"/>
    <w:rsid w:val="0016231B"/>
    <w:rsid w:val="00163AAA"/>
    <w:rsid w:val="001654BC"/>
    <w:rsid w:val="00170DDD"/>
    <w:rsid w:val="0019360F"/>
    <w:rsid w:val="001A50DA"/>
    <w:rsid w:val="001B0091"/>
    <w:rsid w:val="001C4512"/>
    <w:rsid w:val="001C65E4"/>
    <w:rsid w:val="001D40D5"/>
    <w:rsid w:val="001F40D4"/>
    <w:rsid w:val="0021240B"/>
    <w:rsid w:val="00217DA4"/>
    <w:rsid w:val="00251C2E"/>
    <w:rsid w:val="002700AE"/>
    <w:rsid w:val="00272455"/>
    <w:rsid w:val="002828A6"/>
    <w:rsid w:val="002B53C4"/>
    <w:rsid w:val="002C37F8"/>
    <w:rsid w:val="002C66DA"/>
    <w:rsid w:val="002D5C10"/>
    <w:rsid w:val="003013ED"/>
    <w:rsid w:val="0030688B"/>
    <w:rsid w:val="0033603B"/>
    <w:rsid w:val="003478D5"/>
    <w:rsid w:val="00347CC3"/>
    <w:rsid w:val="00351713"/>
    <w:rsid w:val="003805F4"/>
    <w:rsid w:val="003A1020"/>
    <w:rsid w:val="003A1029"/>
    <w:rsid w:val="003A3403"/>
    <w:rsid w:val="003B4CAE"/>
    <w:rsid w:val="003C5126"/>
    <w:rsid w:val="003C6FB8"/>
    <w:rsid w:val="003E3A1E"/>
    <w:rsid w:val="003E7E65"/>
    <w:rsid w:val="0040546E"/>
    <w:rsid w:val="00414327"/>
    <w:rsid w:val="004168A9"/>
    <w:rsid w:val="00464932"/>
    <w:rsid w:val="00471B0B"/>
    <w:rsid w:val="00475649"/>
    <w:rsid w:val="00484D00"/>
    <w:rsid w:val="004951C6"/>
    <w:rsid w:val="004A0702"/>
    <w:rsid w:val="004A623F"/>
    <w:rsid w:val="004D05F2"/>
    <w:rsid w:val="004E4D19"/>
    <w:rsid w:val="004E6060"/>
    <w:rsid w:val="00513080"/>
    <w:rsid w:val="00514B1F"/>
    <w:rsid w:val="00527A2D"/>
    <w:rsid w:val="00541A4F"/>
    <w:rsid w:val="005437A8"/>
    <w:rsid w:val="0056542E"/>
    <w:rsid w:val="00592BF2"/>
    <w:rsid w:val="005B7657"/>
    <w:rsid w:val="005D5298"/>
    <w:rsid w:val="005E715F"/>
    <w:rsid w:val="006003F1"/>
    <w:rsid w:val="00600417"/>
    <w:rsid w:val="00605549"/>
    <w:rsid w:val="00610127"/>
    <w:rsid w:val="00620CE6"/>
    <w:rsid w:val="00621276"/>
    <w:rsid w:val="00624C3F"/>
    <w:rsid w:val="00687ADA"/>
    <w:rsid w:val="006A2962"/>
    <w:rsid w:val="006B0550"/>
    <w:rsid w:val="006B1432"/>
    <w:rsid w:val="006C0B93"/>
    <w:rsid w:val="006E5478"/>
    <w:rsid w:val="00720ABD"/>
    <w:rsid w:val="00724D98"/>
    <w:rsid w:val="007454D9"/>
    <w:rsid w:val="007845E4"/>
    <w:rsid w:val="007969B8"/>
    <w:rsid w:val="007A0529"/>
    <w:rsid w:val="007C18BC"/>
    <w:rsid w:val="007E214C"/>
    <w:rsid w:val="007E4554"/>
    <w:rsid w:val="007F1698"/>
    <w:rsid w:val="007F3AD4"/>
    <w:rsid w:val="00855D30"/>
    <w:rsid w:val="00855D99"/>
    <w:rsid w:val="008764A6"/>
    <w:rsid w:val="00881F24"/>
    <w:rsid w:val="008A05CE"/>
    <w:rsid w:val="008A7C19"/>
    <w:rsid w:val="008B205A"/>
    <w:rsid w:val="008C55E6"/>
    <w:rsid w:val="008E3C66"/>
    <w:rsid w:val="008F0B53"/>
    <w:rsid w:val="0092541B"/>
    <w:rsid w:val="00925810"/>
    <w:rsid w:val="00940A38"/>
    <w:rsid w:val="00961966"/>
    <w:rsid w:val="00972B55"/>
    <w:rsid w:val="0097381F"/>
    <w:rsid w:val="00974492"/>
    <w:rsid w:val="00983C98"/>
    <w:rsid w:val="0099259E"/>
    <w:rsid w:val="009A32D5"/>
    <w:rsid w:val="009B5158"/>
    <w:rsid w:val="009B775C"/>
    <w:rsid w:val="009C4C41"/>
    <w:rsid w:val="009E0CAD"/>
    <w:rsid w:val="009E1B29"/>
    <w:rsid w:val="00A04ED8"/>
    <w:rsid w:val="00A101F8"/>
    <w:rsid w:val="00A54770"/>
    <w:rsid w:val="00A6618F"/>
    <w:rsid w:val="00A72D61"/>
    <w:rsid w:val="00AE0245"/>
    <w:rsid w:val="00AF5422"/>
    <w:rsid w:val="00AF6620"/>
    <w:rsid w:val="00B004DD"/>
    <w:rsid w:val="00B11018"/>
    <w:rsid w:val="00B127A4"/>
    <w:rsid w:val="00B1315C"/>
    <w:rsid w:val="00B24124"/>
    <w:rsid w:val="00B42CA4"/>
    <w:rsid w:val="00B753FC"/>
    <w:rsid w:val="00BA375A"/>
    <w:rsid w:val="00BB0AF6"/>
    <w:rsid w:val="00BD08C0"/>
    <w:rsid w:val="00BE5887"/>
    <w:rsid w:val="00C00C8D"/>
    <w:rsid w:val="00C02035"/>
    <w:rsid w:val="00C02D15"/>
    <w:rsid w:val="00C03B97"/>
    <w:rsid w:val="00C3438B"/>
    <w:rsid w:val="00C53B43"/>
    <w:rsid w:val="00C62041"/>
    <w:rsid w:val="00C71FE9"/>
    <w:rsid w:val="00C93E3B"/>
    <w:rsid w:val="00CA1A93"/>
    <w:rsid w:val="00CA6FF0"/>
    <w:rsid w:val="00CB5311"/>
    <w:rsid w:val="00CC2144"/>
    <w:rsid w:val="00CE2C7A"/>
    <w:rsid w:val="00D11B2D"/>
    <w:rsid w:val="00D24C14"/>
    <w:rsid w:val="00D360B0"/>
    <w:rsid w:val="00D43743"/>
    <w:rsid w:val="00D47B1B"/>
    <w:rsid w:val="00D55907"/>
    <w:rsid w:val="00D563A9"/>
    <w:rsid w:val="00D634ED"/>
    <w:rsid w:val="00D66CA6"/>
    <w:rsid w:val="00D90E64"/>
    <w:rsid w:val="00D95E3E"/>
    <w:rsid w:val="00DA3044"/>
    <w:rsid w:val="00DB1185"/>
    <w:rsid w:val="00DC28B6"/>
    <w:rsid w:val="00E06F0B"/>
    <w:rsid w:val="00E074FF"/>
    <w:rsid w:val="00E122BC"/>
    <w:rsid w:val="00E129FD"/>
    <w:rsid w:val="00E54311"/>
    <w:rsid w:val="00E54EC3"/>
    <w:rsid w:val="00E72F8B"/>
    <w:rsid w:val="00E7625F"/>
    <w:rsid w:val="00E81DB1"/>
    <w:rsid w:val="00E82020"/>
    <w:rsid w:val="00E849E2"/>
    <w:rsid w:val="00EA2264"/>
    <w:rsid w:val="00EB5F95"/>
    <w:rsid w:val="00ED0FCC"/>
    <w:rsid w:val="00EF51F2"/>
    <w:rsid w:val="00F22C03"/>
    <w:rsid w:val="00F27573"/>
    <w:rsid w:val="00F33C0B"/>
    <w:rsid w:val="00F34227"/>
    <w:rsid w:val="00F447B5"/>
    <w:rsid w:val="00F56F90"/>
    <w:rsid w:val="00F74769"/>
    <w:rsid w:val="00FA0E11"/>
    <w:rsid w:val="00FA470E"/>
    <w:rsid w:val="00FB4C3E"/>
    <w:rsid w:val="00FC126A"/>
    <w:rsid w:val="00FD3AEE"/>
    <w:rsid w:val="00FE1B73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A8"/>
  </w:style>
  <w:style w:type="paragraph" w:styleId="Ttulo1">
    <w:name w:val="heading 1"/>
    <w:basedOn w:val="Normal"/>
    <w:next w:val="Normal"/>
    <w:link w:val="Ttulo1Char"/>
    <w:uiPriority w:val="9"/>
    <w:qFormat/>
    <w:rsid w:val="0054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3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43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37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37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37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37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8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37A8"/>
    <w:rPr>
      <w:b/>
      <w:bCs/>
    </w:rPr>
  </w:style>
  <w:style w:type="table" w:styleId="Tabelacomgrade">
    <w:name w:val="Table Grid"/>
    <w:basedOn w:val="Tabelanormal"/>
    <w:uiPriority w:val="59"/>
    <w:rsid w:val="003C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11B2D"/>
    <w:rPr>
      <w:color w:val="F7B615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437A8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37A8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437A8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5437A8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5437A8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5437A8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43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5437A8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5437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437A8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437A8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437A8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37A8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37A8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5437A8"/>
    <w:rPr>
      <w:i/>
      <w:iCs/>
    </w:rPr>
  </w:style>
  <w:style w:type="paragraph" w:styleId="SemEspaamento">
    <w:name w:val="No Spacing"/>
    <w:link w:val="SemEspaamentoChar"/>
    <w:uiPriority w:val="1"/>
    <w:qFormat/>
    <w:rsid w:val="005437A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437A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437A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437A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437A8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437A8"/>
    <w:rPr>
      <w:b/>
      <w:bCs/>
      <w:i/>
      <w:iCs/>
      <w:color w:val="94B6D2" w:themeColor="accent1"/>
    </w:rPr>
  </w:style>
  <w:style w:type="character" w:styleId="nfaseSutil">
    <w:name w:val="Subtle Emphasis"/>
    <w:basedOn w:val="Fontepargpadro"/>
    <w:uiPriority w:val="19"/>
    <w:qFormat/>
    <w:rsid w:val="005437A8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437A8"/>
    <w:rPr>
      <w:b/>
      <w:bCs/>
      <w:i/>
      <w:iCs/>
      <w:color w:val="94B6D2" w:themeColor="accent1"/>
    </w:rPr>
  </w:style>
  <w:style w:type="character" w:styleId="RefernciaSutil">
    <w:name w:val="Subtle Reference"/>
    <w:basedOn w:val="Fontepargpadro"/>
    <w:uiPriority w:val="31"/>
    <w:qFormat/>
    <w:rsid w:val="005437A8"/>
    <w:rPr>
      <w:smallCaps/>
      <w:color w:val="DD8047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437A8"/>
    <w:rPr>
      <w:b/>
      <w:bCs/>
      <w:smallCaps/>
      <w:color w:val="DD8047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437A8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437A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543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7A8"/>
  </w:style>
  <w:style w:type="paragraph" w:styleId="Rodap">
    <w:name w:val="footer"/>
    <w:basedOn w:val="Normal"/>
    <w:link w:val="RodapChar"/>
    <w:uiPriority w:val="99"/>
    <w:unhideWhenUsed/>
    <w:rsid w:val="00543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7A8"/>
  </w:style>
  <w:style w:type="character" w:customStyle="1" w:styleId="SemEspaamentoChar">
    <w:name w:val="Sem Espaçamento Char"/>
    <w:basedOn w:val="Fontepargpadro"/>
    <w:link w:val="SemEspaamento"/>
    <w:uiPriority w:val="1"/>
    <w:rsid w:val="00F22C03"/>
  </w:style>
  <w:style w:type="character" w:customStyle="1" w:styleId="apple-converted-space">
    <w:name w:val="apple-converted-space"/>
    <w:basedOn w:val="Fontepargpadro"/>
    <w:rsid w:val="0047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vsms.saude.gov.br/bvs/publicacoes/manual_integrado_vigilancia_colera2ed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u.saude.gov.br/images/pdf/2014/outubro/23/Orienta----es-T--cnicas-para-o-Monitoramento-Ambiental-do-V-cholerae-FINAL-vers--o-eletronica-21-10.pdf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o">
  <a:themeElements>
    <a:clrScheme name="Median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o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o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C0B47F-17B1-4ACB-9159-61FD6FB4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do Programa de Monitoramento Ambiental da Cólera em Florianópolis</vt:lpstr>
    </vt:vector>
  </TitlesOfParts>
  <Company>Diretoria de Vigilância Sanitária e Ambiental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do Programa de Monitoramento Ambiental da Cólera em Florianópolis</dc:title>
  <dc:subject>Junho de 2016</dc:subject>
  <dc:creator>SMS - PMF</dc:creator>
  <cp:lastModifiedBy>cristiane.snoeijer</cp:lastModifiedBy>
  <cp:revision>2</cp:revision>
  <cp:lastPrinted>2016-07-26T11:50:00Z</cp:lastPrinted>
  <dcterms:created xsi:type="dcterms:W3CDTF">2018-05-22T10:19:00Z</dcterms:created>
  <dcterms:modified xsi:type="dcterms:W3CDTF">2018-05-22T10:19:00Z</dcterms:modified>
</cp:coreProperties>
</file>