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2A0512">
          <w:pPr>
            <w:pStyle w:val="SemEspaamento"/>
            <w:rPr>
              <w:rFonts w:asciiTheme="majorHAnsi" w:eastAsiaTheme="majorEastAsia" w:hAnsiTheme="majorHAnsi" w:cstheme="majorBidi"/>
              <w:sz w:val="72"/>
              <w:szCs w:val="72"/>
            </w:rPr>
          </w:pPr>
          <w:r w:rsidRPr="002A0512">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2A0512">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2A0512">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2A0512">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7F5B15">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Novembro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7F5B15">
          <w:pPr>
            <w:pStyle w:val="SemEspaamento"/>
            <w:rPr>
              <w:lang w:val="pt-BR"/>
            </w:rPr>
          </w:pPr>
          <w:r>
            <w:rPr>
              <w:rFonts w:asciiTheme="majorHAnsi" w:eastAsiaTheme="majorEastAsia" w:hAnsiTheme="majorHAnsi" w:cstheme="majorBidi"/>
              <w:lang w:val="pt-BR"/>
            </w:rPr>
            <w:t>08/01</w:t>
          </w:r>
          <w:r w:rsidR="00FA6A22">
            <w:rPr>
              <w:rFonts w:asciiTheme="majorHAnsi" w:eastAsiaTheme="majorEastAsia" w:hAnsiTheme="majorHAnsi" w:cstheme="majorBidi"/>
              <w:lang w:val="pt-BR"/>
            </w:rPr>
            <w:t>/201</w:t>
          </w:r>
          <w:r>
            <w:rPr>
              <w:rFonts w:asciiTheme="majorHAnsi" w:eastAsiaTheme="majorEastAsia" w:hAnsiTheme="majorHAnsi" w:cstheme="majorBidi"/>
              <w:lang w:val="pt-BR"/>
            </w:rPr>
            <w:t>8</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Pr>
          <w:rFonts w:ascii="Arial" w:hAnsi="Arial" w:cs="Arial"/>
          <w:lang w:val="pt-BR"/>
        </w:rPr>
        <w:t>de Consolidação MS 05/2017</w:t>
      </w:r>
      <w:r w:rsidRPr="002B53C4">
        <w:rPr>
          <w:rFonts w:ascii="Arial" w:hAnsi="Arial" w:cs="Arial"/>
          <w:lang w:val="pt-BR"/>
        </w:rPr>
        <w:t>:</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7F5B15">
        <w:rPr>
          <w:rFonts w:ascii="Arial" w:hAnsi="Arial" w:cs="Arial"/>
          <w:u w:val="single"/>
          <w:lang w:val="pt-BR"/>
        </w:rPr>
        <w:t>Novembro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930"/>
        <w:gridCol w:w="1160"/>
      </w:tblGrid>
      <w:tr w:rsidR="00C05863" w:rsidRPr="00347CC3" w:rsidTr="000631C0">
        <w:trPr>
          <w:trHeight w:val="355"/>
        </w:trPr>
        <w:tc>
          <w:tcPr>
            <w:tcW w:w="4024" w:type="dxa"/>
            <w:vAlign w:val="center"/>
          </w:tcPr>
          <w:p w:rsidR="002B53C4" w:rsidRPr="00347CC3" w:rsidRDefault="002A0512" w:rsidP="000631C0">
            <w:pPr>
              <w:autoSpaceDE w:val="0"/>
              <w:autoSpaceDN w:val="0"/>
              <w:adjustRightInd w:val="0"/>
              <w:spacing w:before="120" w:after="120"/>
              <w:jc w:val="center"/>
              <w:rPr>
                <w:rFonts w:ascii="Arial" w:hAnsi="Arial" w:cs="Arial"/>
                <w:sz w:val="20"/>
                <w:szCs w:val="20"/>
                <w:lang w:val="pt-BR"/>
              </w:rPr>
            </w:pPr>
            <w:r w:rsidRPr="002A0512">
              <w:rPr>
                <w:b/>
                <w:noProof/>
                <w:sz w:val="20"/>
                <w:szCs w:val="20"/>
                <w:lang w:val="pt-BR" w:eastAsia="pt-BR" w:bidi="ar-SA"/>
              </w:rPr>
              <w:lastRenderedPageBreak/>
              <w:pict>
                <v:roundrect id="_x0000_s1046" style="position:absolute;left:0;text-align:left;margin-left:136pt;margin-top:0;width:167.45pt;height:660.75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C05863" w:rsidRPr="00347CC3" w:rsidTr="000631C0">
        <w:trPr>
          <w:trHeight w:val="366"/>
        </w:trPr>
        <w:tc>
          <w:tcPr>
            <w:tcW w:w="4024" w:type="dxa"/>
            <w:vAlign w:val="center"/>
          </w:tcPr>
          <w:p w:rsidR="002B53C4" w:rsidRPr="00347CC3" w:rsidRDefault="002B53C4" w:rsidP="007F5B15">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7F5B15">
              <w:rPr>
                <w:rFonts w:ascii="Arial" w:hAnsi="Arial" w:cs="Arial"/>
                <w:sz w:val="20"/>
                <w:szCs w:val="20"/>
                <w:u w:val="single"/>
                <w:lang w:val="pt-BR"/>
              </w:rPr>
              <w:t>Noembro</w:t>
            </w:r>
            <w:r w:rsidR="002B34E9">
              <w:rPr>
                <w:rFonts w:ascii="Arial" w:hAnsi="Arial" w:cs="Arial"/>
                <w:sz w:val="20"/>
                <w:szCs w:val="20"/>
                <w:u w:val="single"/>
                <w:lang w:val="pt-BR"/>
              </w:rPr>
              <w:t xml:space="preserve"> de 2017</w:t>
            </w:r>
          </w:p>
        </w:tc>
        <w:tc>
          <w:tcPr>
            <w:tcW w:w="1187" w:type="dxa"/>
            <w:vAlign w:val="center"/>
          </w:tcPr>
          <w:p w:rsidR="002B53C4"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757A6E">
              <w:rPr>
                <w:rFonts w:ascii="Arial" w:hAnsi="Arial" w:cs="Arial"/>
                <w:sz w:val="20"/>
                <w:szCs w:val="20"/>
              </w:rPr>
              <w:t>3</w:t>
            </w:r>
          </w:p>
        </w:tc>
      </w:tr>
      <w:tr w:rsidR="00C05863" w:rsidRPr="00347CC3" w:rsidTr="000631C0">
        <w:trPr>
          <w:trHeight w:val="366"/>
        </w:trPr>
        <w:tc>
          <w:tcPr>
            <w:tcW w:w="4024" w:type="dxa"/>
            <w:vAlign w:val="center"/>
          </w:tcPr>
          <w:p w:rsidR="00347CC3" w:rsidRPr="00347CC3" w:rsidRDefault="00347CC3" w:rsidP="007F5B15">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7F5B15">
              <w:rPr>
                <w:rFonts w:ascii="Arial" w:hAnsi="Arial" w:cs="Arial"/>
                <w:sz w:val="20"/>
                <w:szCs w:val="20"/>
                <w:u w:val="single"/>
                <w:lang w:val="pt-BR"/>
              </w:rPr>
              <w:t>Novembro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757A6E">
              <w:rPr>
                <w:rFonts w:ascii="Arial" w:hAnsi="Arial" w:cs="Arial"/>
                <w:sz w:val="20"/>
                <w:szCs w:val="20"/>
                <w:lang w:val="pt-BR"/>
              </w:rPr>
              <w:t>2</w:t>
            </w:r>
          </w:p>
        </w:tc>
      </w:tr>
      <w:tr w:rsidR="00C05863" w:rsidRPr="00347CC3" w:rsidTr="000631C0">
        <w:trPr>
          <w:trHeight w:val="366"/>
        </w:trPr>
        <w:tc>
          <w:tcPr>
            <w:tcW w:w="4024" w:type="dxa"/>
            <w:vAlign w:val="center"/>
          </w:tcPr>
          <w:p w:rsidR="00347CC3" w:rsidRPr="00347CC3" w:rsidRDefault="00347CC3" w:rsidP="007F5B15">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7F5B15">
              <w:rPr>
                <w:rFonts w:ascii="Arial" w:hAnsi="Arial" w:cs="Arial"/>
                <w:sz w:val="20"/>
                <w:szCs w:val="20"/>
                <w:u w:val="single"/>
                <w:lang w:val="pt-BR"/>
              </w:rPr>
              <w:t>Novembro</w:t>
            </w:r>
            <w:r w:rsidR="002B34E9">
              <w:rPr>
                <w:rFonts w:ascii="Arial" w:hAnsi="Arial" w:cs="Arial"/>
                <w:sz w:val="20"/>
                <w:szCs w:val="20"/>
                <w:u w:val="single"/>
                <w:lang w:val="pt-BR"/>
              </w:rPr>
              <w:t xml:space="preserve"> de 2017</w:t>
            </w:r>
          </w:p>
        </w:tc>
        <w:tc>
          <w:tcPr>
            <w:tcW w:w="1187" w:type="dxa"/>
            <w:vAlign w:val="center"/>
          </w:tcPr>
          <w:p w:rsidR="00347CC3"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757A6E">
              <w:rPr>
                <w:rFonts w:ascii="Arial" w:hAnsi="Arial" w:cs="Arial"/>
                <w:sz w:val="20"/>
                <w:szCs w:val="20"/>
                <w:lang w:val="pt-BR"/>
              </w:rPr>
              <w:t>1</w:t>
            </w:r>
          </w:p>
        </w:tc>
      </w:tr>
      <w:tr w:rsidR="00C05863" w:rsidRPr="00782B26" w:rsidTr="000631C0">
        <w:trPr>
          <w:trHeight w:val="366"/>
        </w:trPr>
        <w:tc>
          <w:tcPr>
            <w:tcW w:w="4024" w:type="dxa"/>
            <w:vAlign w:val="center"/>
          </w:tcPr>
          <w:p w:rsidR="00EA2264" w:rsidRPr="00347CC3" w:rsidRDefault="00EA2264" w:rsidP="00C05863">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total de amostras com parâmetros em desacordo com a Portaria </w:t>
            </w:r>
            <w:r w:rsidR="00C05863">
              <w:rPr>
                <w:rFonts w:ascii="Arial" w:hAnsi="Arial" w:cs="Arial"/>
                <w:sz w:val="20"/>
                <w:szCs w:val="20"/>
                <w:lang w:val="pt-BR"/>
              </w:rPr>
              <w:t>de Consolidação MS 05/2017</w:t>
            </w:r>
          </w:p>
        </w:tc>
        <w:tc>
          <w:tcPr>
            <w:tcW w:w="1187" w:type="dxa"/>
            <w:vAlign w:val="center"/>
          </w:tcPr>
          <w:p w:rsidR="00EA2264" w:rsidRPr="00347CC3" w:rsidRDefault="00493CB9" w:rsidP="001710D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20</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2802"/>
        <w:gridCol w:w="63"/>
        <w:gridCol w:w="460"/>
        <w:gridCol w:w="1654"/>
      </w:tblGrid>
      <w:tr w:rsidR="00493CB9" w:rsidRPr="004951C6" w:rsidTr="0033356E">
        <w:tc>
          <w:tcPr>
            <w:tcW w:w="3325" w:type="dxa"/>
            <w:gridSpan w:val="3"/>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54"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493CB9" w:rsidRPr="001940AE"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60" w:type="dxa"/>
            <w:vAlign w:val="center"/>
          </w:tcPr>
          <w:p w:rsidR="00347CC3" w:rsidRPr="00347CC3" w:rsidRDefault="00493CB9" w:rsidP="000631C0">
            <w:pPr>
              <w:pStyle w:val="Default"/>
              <w:spacing w:before="120" w:after="120"/>
              <w:jc w:val="center"/>
              <w:rPr>
                <w:color w:val="auto"/>
                <w:sz w:val="20"/>
                <w:szCs w:val="20"/>
              </w:rPr>
            </w:pPr>
            <w:r>
              <w:rPr>
                <w:color w:val="auto"/>
                <w:sz w:val="20"/>
                <w:szCs w:val="20"/>
              </w:rPr>
              <w:t>0</w:t>
            </w:r>
          </w:p>
        </w:tc>
        <w:tc>
          <w:tcPr>
            <w:tcW w:w="1654" w:type="dxa"/>
            <w:vAlign w:val="center"/>
          </w:tcPr>
          <w:p w:rsidR="00347CC3" w:rsidRPr="00347CC3" w:rsidRDefault="00347CC3" w:rsidP="000631C0">
            <w:pPr>
              <w:pStyle w:val="Default"/>
              <w:spacing w:before="120" w:after="120"/>
              <w:jc w:val="center"/>
              <w:rPr>
                <w:color w:val="auto"/>
                <w:sz w:val="20"/>
                <w:szCs w:val="20"/>
                <w:lang w:val="pt-BR"/>
              </w:rPr>
            </w:pPr>
          </w:p>
        </w:tc>
      </w:tr>
      <w:tr w:rsidR="00493CB9" w:rsidRPr="00C269C8"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60" w:type="dxa"/>
            <w:vAlign w:val="center"/>
          </w:tcPr>
          <w:p w:rsidR="00347CC3" w:rsidRPr="000E62CF" w:rsidRDefault="00493CB9" w:rsidP="000631C0">
            <w:pPr>
              <w:pStyle w:val="Default"/>
              <w:spacing w:before="120" w:after="120"/>
              <w:jc w:val="center"/>
              <w:rPr>
                <w:sz w:val="20"/>
                <w:szCs w:val="20"/>
                <w:lang w:val="pt-BR"/>
              </w:rPr>
            </w:pPr>
            <w:r>
              <w:rPr>
                <w:sz w:val="20"/>
                <w:szCs w:val="20"/>
                <w:lang w:val="pt-BR"/>
              </w:rPr>
              <w:t>5</w:t>
            </w:r>
          </w:p>
        </w:tc>
        <w:tc>
          <w:tcPr>
            <w:tcW w:w="1654" w:type="dxa"/>
            <w:vAlign w:val="center"/>
          </w:tcPr>
          <w:p w:rsidR="00347CC3" w:rsidRPr="00347CC3" w:rsidRDefault="00435AD9" w:rsidP="000631C0">
            <w:pPr>
              <w:pStyle w:val="Default"/>
              <w:spacing w:before="120" w:after="120"/>
              <w:jc w:val="center"/>
              <w:rPr>
                <w:sz w:val="20"/>
                <w:szCs w:val="20"/>
                <w:lang w:val="pt-BR"/>
              </w:rPr>
            </w:pPr>
            <w:r>
              <w:rPr>
                <w:sz w:val="20"/>
                <w:szCs w:val="20"/>
                <w:lang w:val="pt-BR"/>
              </w:rPr>
              <w:t>Monte Verde</w:t>
            </w:r>
            <w:r w:rsidR="00493CB9">
              <w:rPr>
                <w:sz w:val="20"/>
                <w:szCs w:val="20"/>
                <w:lang w:val="pt-BR"/>
              </w:rPr>
              <w:t>, Naufragados, Carianos</w:t>
            </w:r>
          </w:p>
        </w:tc>
      </w:tr>
      <w:tr w:rsidR="009B5158" w:rsidRPr="006E5478" w:rsidTr="0033356E">
        <w:trPr>
          <w:trHeight w:val="667"/>
        </w:trPr>
        <w:tc>
          <w:tcPr>
            <w:tcW w:w="3325" w:type="dxa"/>
            <w:gridSpan w:val="3"/>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654"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FA6A22" w:rsidTr="0033356E">
        <w:trPr>
          <w:trHeight w:val="971"/>
        </w:trPr>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523" w:type="dxa"/>
            <w:gridSpan w:val="2"/>
            <w:vAlign w:val="center"/>
          </w:tcPr>
          <w:p w:rsidR="00A32926" w:rsidRPr="006E5478" w:rsidRDefault="00D5783E" w:rsidP="000631C0">
            <w:pPr>
              <w:pStyle w:val="Default"/>
              <w:spacing w:before="120" w:after="120"/>
              <w:jc w:val="center"/>
              <w:rPr>
                <w:color w:val="auto"/>
                <w:sz w:val="20"/>
                <w:szCs w:val="20"/>
              </w:rPr>
            </w:pPr>
            <w:r>
              <w:rPr>
                <w:color w:val="auto"/>
                <w:sz w:val="20"/>
                <w:szCs w:val="20"/>
              </w:rPr>
              <w:t>0</w:t>
            </w:r>
          </w:p>
        </w:tc>
        <w:tc>
          <w:tcPr>
            <w:tcW w:w="1654" w:type="dxa"/>
            <w:vAlign w:val="center"/>
          </w:tcPr>
          <w:p w:rsidR="00A32926" w:rsidRPr="006E5478" w:rsidRDefault="00A32926" w:rsidP="000631C0">
            <w:pPr>
              <w:pStyle w:val="Default"/>
              <w:spacing w:before="120" w:after="120"/>
              <w:jc w:val="center"/>
              <w:rPr>
                <w:color w:val="auto"/>
                <w:sz w:val="20"/>
                <w:szCs w:val="20"/>
                <w:lang w:val="pt-BR"/>
              </w:rPr>
            </w:pPr>
          </w:p>
        </w:tc>
      </w:tr>
      <w:tr w:rsidR="00A32926" w:rsidRPr="00C269C8" w:rsidTr="0033356E">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523" w:type="dxa"/>
            <w:gridSpan w:val="2"/>
            <w:vAlign w:val="center"/>
          </w:tcPr>
          <w:p w:rsidR="00A32926" w:rsidRPr="006E5478" w:rsidRDefault="00D5783E" w:rsidP="000631C0">
            <w:pPr>
              <w:pStyle w:val="Default"/>
              <w:spacing w:before="120" w:after="120"/>
              <w:jc w:val="center"/>
              <w:rPr>
                <w:color w:val="auto"/>
                <w:sz w:val="20"/>
                <w:szCs w:val="20"/>
                <w:lang w:val="pt-BR"/>
              </w:rPr>
            </w:pPr>
            <w:r>
              <w:rPr>
                <w:color w:val="auto"/>
                <w:sz w:val="20"/>
                <w:szCs w:val="20"/>
                <w:lang w:val="pt-BR"/>
              </w:rPr>
              <w:t>4</w:t>
            </w:r>
          </w:p>
        </w:tc>
        <w:tc>
          <w:tcPr>
            <w:tcW w:w="1654" w:type="dxa"/>
            <w:vAlign w:val="center"/>
          </w:tcPr>
          <w:p w:rsidR="00A32926" w:rsidRPr="006E5478" w:rsidRDefault="00D5783E" w:rsidP="000631C0">
            <w:pPr>
              <w:pStyle w:val="Default"/>
              <w:spacing w:before="120" w:after="120"/>
              <w:jc w:val="center"/>
              <w:rPr>
                <w:color w:val="auto"/>
                <w:sz w:val="20"/>
                <w:szCs w:val="20"/>
                <w:lang w:val="pt-BR"/>
              </w:rPr>
            </w:pPr>
            <w:r>
              <w:rPr>
                <w:color w:val="auto"/>
                <w:sz w:val="20"/>
                <w:szCs w:val="20"/>
                <w:lang w:val="pt-BR"/>
              </w:rPr>
              <w:t>Naufragados, Monte Verde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2A0512" w:rsidP="000631C0">
            <w:pPr>
              <w:pStyle w:val="Default"/>
              <w:jc w:val="center"/>
              <w:rPr>
                <w:sz w:val="20"/>
                <w:szCs w:val="20"/>
                <w:lang w:val="pt-BR"/>
              </w:rPr>
            </w:pPr>
            <w:r>
              <w:rPr>
                <w:noProof/>
                <w:sz w:val="20"/>
                <w:szCs w:val="20"/>
                <w:lang w:val="pt-BR" w:eastAsia="pt-BR" w:bidi="ar-SA"/>
              </w:rPr>
              <w:lastRenderedPageBreak/>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33356E"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320413" w:rsidP="000631C0">
            <w:pPr>
              <w:pStyle w:val="Default"/>
              <w:jc w:val="center"/>
              <w:rPr>
                <w:sz w:val="20"/>
                <w:szCs w:val="20"/>
              </w:rPr>
            </w:pPr>
            <w:r>
              <w:rPr>
                <w:sz w:val="20"/>
                <w:szCs w:val="20"/>
              </w:rPr>
              <w:t>5</w:t>
            </w:r>
          </w:p>
        </w:tc>
        <w:tc>
          <w:tcPr>
            <w:tcW w:w="2525" w:type="dxa"/>
            <w:vAlign w:val="center"/>
          </w:tcPr>
          <w:p w:rsidR="00E7625F" w:rsidRPr="00720ABD" w:rsidRDefault="00320413" w:rsidP="008827EE">
            <w:pPr>
              <w:pStyle w:val="Default"/>
              <w:jc w:val="center"/>
              <w:rPr>
                <w:sz w:val="20"/>
                <w:szCs w:val="20"/>
                <w:lang w:val="pt-BR"/>
              </w:rPr>
            </w:pPr>
            <w:r>
              <w:rPr>
                <w:sz w:val="20"/>
                <w:szCs w:val="20"/>
                <w:lang w:val="pt-BR"/>
              </w:rPr>
              <w:t xml:space="preserve">Santinho, Praia do Forte, Santo Antônio de Lisboa, Centro e Coloninha </w:t>
            </w:r>
          </w:p>
        </w:tc>
      </w:tr>
      <w:tr w:rsidR="00464932" w:rsidRPr="007F5B15"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320413" w:rsidP="000631C0">
            <w:pPr>
              <w:pStyle w:val="Default"/>
              <w:jc w:val="center"/>
              <w:rPr>
                <w:sz w:val="20"/>
                <w:szCs w:val="20"/>
                <w:lang w:val="pt-BR"/>
              </w:rPr>
            </w:pPr>
            <w:r>
              <w:rPr>
                <w:sz w:val="20"/>
                <w:szCs w:val="20"/>
                <w:lang w:val="pt-BR"/>
              </w:rPr>
              <w:t>1</w:t>
            </w:r>
          </w:p>
        </w:tc>
        <w:tc>
          <w:tcPr>
            <w:tcW w:w="2525" w:type="dxa"/>
            <w:vAlign w:val="center"/>
          </w:tcPr>
          <w:p w:rsidR="00E7625F" w:rsidRPr="00846D73" w:rsidRDefault="00320413" w:rsidP="000631C0">
            <w:pPr>
              <w:pStyle w:val="Default"/>
              <w:jc w:val="center"/>
              <w:rPr>
                <w:sz w:val="20"/>
                <w:szCs w:val="20"/>
                <w:lang w:val="pt-BR"/>
              </w:rPr>
            </w:pPr>
            <w:r>
              <w:rPr>
                <w:sz w:val="20"/>
                <w:szCs w:val="20"/>
                <w:lang w:val="pt-BR"/>
              </w:rPr>
              <w:t>Monte Verde</w:t>
            </w: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2A0512" w:rsidP="000631C0">
            <w:pPr>
              <w:pStyle w:val="Default"/>
              <w:jc w:val="center"/>
              <w:rPr>
                <w:sz w:val="20"/>
                <w:szCs w:val="20"/>
                <w:lang w:val="pt-BR"/>
              </w:rPr>
            </w:pPr>
            <w:r w:rsidRPr="002A0512">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33356E"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D71CD1" w:rsidP="000631C0">
            <w:pPr>
              <w:pStyle w:val="Default"/>
              <w:jc w:val="center"/>
              <w:rPr>
                <w:sz w:val="20"/>
                <w:szCs w:val="20"/>
                <w:lang w:val="pt-BR"/>
              </w:rPr>
            </w:pPr>
          </w:p>
        </w:tc>
        <w:tc>
          <w:tcPr>
            <w:tcW w:w="2525" w:type="dxa"/>
            <w:vAlign w:val="center"/>
          </w:tcPr>
          <w:p w:rsidR="00D71CD1" w:rsidRPr="00720ABD" w:rsidRDefault="00782B26" w:rsidP="000631C0">
            <w:pPr>
              <w:pStyle w:val="Default"/>
              <w:jc w:val="center"/>
              <w:rPr>
                <w:sz w:val="20"/>
                <w:szCs w:val="20"/>
                <w:lang w:val="pt-BR"/>
              </w:rPr>
            </w:pPr>
            <w:r>
              <w:rPr>
                <w:sz w:val="20"/>
                <w:szCs w:val="20"/>
                <w:lang w:val="pt-BR"/>
              </w:rPr>
              <w:t>Análises não realizadas pelo LACEN por falta de insumo</w:t>
            </w:r>
          </w:p>
        </w:tc>
      </w:tr>
      <w:tr w:rsidR="00D71CD1" w:rsidRPr="0033356E"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D71CD1" w:rsidP="000631C0">
            <w:pPr>
              <w:pStyle w:val="Default"/>
              <w:jc w:val="center"/>
              <w:rPr>
                <w:sz w:val="20"/>
                <w:szCs w:val="20"/>
                <w:lang w:val="pt-BR"/>
              </w:rPr>
            </w:pPr>
          </w:p>
        </w:tc>
        <w:tc>
          <w:tcPr>
            <w:tcW w:w="2525" w:type="dxa"/>
            <w:vAlign w:val="center"/>
          </w:tcPr>
          <w:p w:rsidR="00D71CD1" w:rsidRPr="00846D73" w:rsidRDefault="00782B26" w:rsidP="008827EE">
            <w:pPr>
              <w:pStyle w:val="Default"/>
              <w:jc w:val="center"/>
              <w:rPr>
                <w:sz w:val="20"/>
                <w:szCs w:val="20"/>
                <w:lang w:val="pt-BR"/>
              </w:rPr>
            </w:pPr>
            <w:r>
              <w:rPr>
                <w:sz w:val="20"/>
                <w:szCs w:val="20"/>
                <w:lang w:val="pt-BR"/>
              </w:rPr>
              <w:t>Análises não realizadas pelo LACEN por falta de insumo</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42" w:rsidRDefault="00730742" w:rsidP="005437A8">
      <w:pPr>
        <w:spacing w:after="0" w:line="240" w:lineRule="auto"/>
      </w:pPr>
      <w:r>
        <w:separator/>
      </w:r>
    </w:p>
  </w:endnote>
  <w:endnote w:type="continuationSeparator" w:id="0">
    <w:p w:rsidR="00730742" w:rsidRDefault="00730742"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2A0512"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2A0512">
                        <w:pPr>
                          <w:pStyle w:val="Rodap"/>
                          <w:jc w:val="center"/>
                          <w:rPr>
                            <w:b/>
                            <w:color w:val="FFFFFF" w:themeColor="background1"/>
                            <w:sz w:val="32"/>
                            <w:szCs w:val="32"/>
                          </w:rPr>
                        </w:pPr>
                        <w:fldSimple w:instr=" PAGE    \* MERGEFORMAT ">
                          <w:r w:rsidR="0033356E" w:rsidRPr="0033356E">
                            <w:rPr>
                              <w:b/>
                              <w:noProof/>
                              <w:color w:val="FFFFFF" w:themeColor="background1"/>
                              <w:sz w:val="32"/>
                              <w:szCs w:val="32"/>
                            </w:rPr>
                            <w:t>3</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2A0512">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42" w:rsidRDefault="00730742" w:rsidP="005437A8">
      <w:pPr>
        <w:spacing w:after="0" w:line="240" w:lineRule="auto"/>
      </w:pPr>
      <w:r>
        <w:separator/>
      </w:r>
    </w:p>
  </w:footnote>
  <w:footnote w:type="continuationSeparator" w:id="0">
    <w:p w:rsidR="00730742" w:rsidRDefault="00730742"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2A0512">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373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36C12"/>
    <w:rsid w:val="00046D34"/>
    <w:rsid w:val="000631C0"/>
    <w:rsid w:val="00066259"/>
    <w:rsid w:val="00073113"/>
    <w:rsid w:val="00076599"/>
    <w:rsid w:val="00094DCB"/>
    <w:rsid w:val="000A4EB6"/>
    <w:rsid w:val="000B36CB"/>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476EF"/>
    <w:rsid w:val="00151450"/>
    <w:rsid w:val="00154956"/>
    <w:rsid w:val="001566A2"/>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C30AF"/>
    <w:rsid w:val="001C4512"/>
    <w:rsid w:val="001C4A41"/>
    <w:rsid w:val="001C65E4"/>
    <w:rsid w:val="001D40D5"/>
    <w:rsid w:val="001E19D2"/>
    <w:rsid w:val="001F40D4"/>
    <w:rsid w:val="001F4CE6"/>
    <w:rsid w:val="0021127E"/>
    <w:rsid w:val="002120FD"/>
    <w:rsid w:val="0021240B"/>
    <w:rsid w:val="00213898"/>
    <w:rsid w:val="00217DA4"/>
    <w:rsid w:val="00251C2E"/>
    <w:rsid w:val="00262BBE"/>
    <w:rsid w:val="002700AE"/>
    <w:rsid w:val="00272455"/>
    <w:rsid w:val="00277A9B"/>
    <w:rsid w:val="002A0512"/>
    <w:rsid w:val="002A33D9"/>
    <w:rsid w:val="002B2C42"/>
    <w:rsid w:val="002B34E9"/>
    <w:rsid w:val="002B53C4"/>
    <w:rsid w:val="002C37F8"/>
    <w:rsid w:val="002C66DA"/>
    <w:rsid w:val="002D5C10"/>
    <w:rsid w:val="002E183B"/>
    <w:rsid w:val="002E7F9F"/>
    <w:rsid w:val="00300EE5"/>
    <w:rsid w:val="003013ED"/>
    <w:rsid w:val="00303626"/>
    <w:rsid w:val="0030688B"/>
    <w:rsid w:val="00306B9D"/>
    <w:rsid w:val="00311E94"/>
    <w:rsid w:val="00320413"/>
    <w:rsid w:val="00320623"/>
    <w:rsid w:val="0032080D"/>
    <w:rsid w:val="0033356E"/>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35AD9"/>
    <w:rsid w:val="0046246A"/>
    <w:rsid w:val="00464932"/>
    <w:rsid w:val="00466A34"/>
    <w:rsid w:val="00475649"/>
    <w:rsid w:val="00483A5E"/>
    <w:rsid w:val="00486B77"/>
    <w:rsid w:val="00493CB9"/>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76FE5"/>
    <w:rsid w:val="00592BF2"/>
    <w:rsid w:val="005A16A3"/>
    <w:rsid w:val="005A1D47"/>
    <w:rsid w:val="005B21B4"/>
    <w:rsid w:val="005B7657"/>
    <w:rsid w:val="005C22F6"/>
    <w:rsid w:val="005C7771"/>
    <w:rsid w:val="005D0994"/>
    <w:rsid w:val="005D5298"/>
    <w:rsid w:val="005E2CA2"/>
    <w:rsid w:val="005E715F"/>
    <w:rsid w:val="006003F1"/>
    <w:rsid w:val="00600417"/>
    <w:rsid w:val="00601CA4"/>
    <w:rsid w:val="0060720A"/>
    <w:rsid w:val="00610CDF"/>
    <w:rsid w:val="00620CE6"/>
    <w:rsid w:val="00631363"/>
    <w:rsid w:val="0064059D"/>
    <w:rsid w:val="00650AD0"/>
    <w:rsid w:val="0065557D"/>
    <w:rsid w:val="00661434"/>
    <w:rsid w:val="006A2962"/>
    <w:rsid w:val="006B0550"/>
    <w:rsid w:val="006C0B93"/>
    <w:rsid w:val="006C3EDF"/>
    <w:rsid w:val="006D2432"/>
    <w:rsid w:val="006E5478"/>
    <w:rsid w:val="006F15AE"/>
    <w:rsid w:val="006F62B7"/>
    <w:rsid w:val="00713A64"/>
    <w:rsid w:val="007200E0"/>
    <w:rsid w:val="00720ABD"/>
    <w:rsid w:val="0072381D"/>
    <w:rsid w:val="00724D98"/>
    <w:rsid w:val="00725662"/>
    <w:rsid w:val="007257EB"/>
    <w:rsid w:val="00726958"/>
    <w:rsid w:val="0072763F"/>
    <w:rsid w:val="00730742"/>
    <w:rsid w:val="0073245C"/>
    <w:rsid w:val="0074198F"/>
    <w:rsid w:val="007454D9"/>
    <w:rsid w:val="007506D2"/>
    <w:rsid w:val="00757A6E"/>
    <w:rsid w:val="0076243F"/>
    <w:rsid w:val="007674CB"/>
    <w:rsid w:val="00782B26"/>
    <w:rsid w:val="007845E4"/>
    <w:rsid w:val="00787060"/>
    <w:rsid w:val="007A0529"/>
    <w:rsid w:val="007B530A"/>
    <w:rsid w:val="007B5F0D"/>
    <w:rsid w:val="007C18BC"/>
    <w:rsid w:val="007E214C"/>
    <w:rsid w:val="007E4554"/>
    <w:rsid w:val="007F3AD4"/>
    <w:rsid w:val="007F4BD1"/>
    <w:rsid w:val="007F5B15"/>
    <w:rsid w:val="00800D94"/>
    <w:rsid w:val="0080206C"/>
    <w:rsid w:val="00814A81"/>
    <w:rsid w:val="00817FDB"/>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925810"/>
    <w:rsid w:val="00925A5E"/>
    <w:rsid w:val="0092666C"/>
    <w:rsid w:val="00937C1D"/>
    <w:rsid w:val="00940A38"/>
    <w:rsid w:val="0094676E"/>
    <w:rsid w:val="0095592A"/>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4ED8"/>
    <w:rsid w:val="00A07CC7"/>
    <w:rsid w:val="00A31D7B"/>
    <w:rsid w:val="00A322C5"/>
    <w:rsid w:val="00A32926"/>
    <w:rsid w:val="00A50894"/>
    <w:rsid w:val="00A51DAD"/>
    <w:rsid w:val="00A54770"/>
    <w:rsid w:val="00A6618F"/>
    <w:rsid w:val="00A6716C"/>
    <w:rsid w:val="00A71D7C"/>
    <w:rsid w:val="00A72D61"/>
    <w:rsid w:val="00A8436A"/>
    <w:rsid w:val="00AC51DC"/>
    <w:rsid w:val="00AC581A"/>
    <w:rsid w:val="00AF2FEB"/>
    <w:rsid w:val="00AF5422"/>
    <w:rsid w:val="00AF6620"/>
    <w:rsid w:val="00B004DD"/>
    <w:rsid w:val="00B029A2"/>
    <w:rsid w:val="00B11018"/>
    <w:rsid w:val="00B1315C"/>
    <w:rsid w:val="00B24124"/>
    <w:rsid w:val="00B42CA4"/>
    <w:rsid w:val="00B52463"/>
    <w:rsid w:val="00B763B7"/>
    <w:rsid w:val="00BA375A"/>
    <w:rsid w:val="00BA3E15"/>
    <w:rsid w:val="00BB0AF6"/>
    <w:rsid w:val="00BD08C0"/>
    <w:rsid w:val="00BE0D89"/>
    <w:rsid w:val="00BE2E17"/>
    <w:rsid w:val="00C00C8D"/>
    <w:rsid w:val="00C02035"/>
    <w:rsid w:val="00C02D15"/>
    <w:rsid w:val="00C03B97"/>
    <w:rsid w:val="00C05863"/>
    <w:rsid w:val="00C15B5B"/>
    <w:rsid w:val="00C17149"/>
    <w:rsid w:val="00C21C89"/>
    <w:rsid w:val="00C21D9E"/>
    <w:rsid w:val="00C22B1C"/>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24C14"/>
    <w:rsid w:val="00D253D2"/>
    <w:rsid w:val="00D360B0"/>
    <w:rsid w:val="00D4189F"/>
    <w:rsid w:val="00D43743"/>
    <w:rsid w:val="00D5513F"/>
    <w:rsid w:val="00D55907"/>
    <w:rsid w:val="00D563A9"/>
    <w:rsid w:val="00D5783E"/>
    <w:rsid w:val="00D57AFB"/>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3239"/>
    <w:rsid w:val="00E15AA4"/>
    <w:rsid w:val="00E54EC3"/>
    <w:rsid w:val="00E72F8B"/>
    <w:rsid w:val="00E7625F"/>
    <w:rsid w:val="00E82020"/>
    <w:rsid w:val="00E849E2"/>
    <w:rsid w:val="00E965A6"/>
    <w:rsid w:val="00EA2264"/>
    <w:rsid w:val="00EA2CBA"/>
    <w:rsid w:val="00EB5F95"/>
    <w:rsid w:val="00ED0FCC"/>
    <w:rsid w:val="00ED46F1"/>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D03C4"/>
    <w:rsid w:val="00FD3AEE"/>
    <w:rsid w:val="00FD6B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30"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87F75-98FA-42BB-85C7-3A1EDED9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728</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Novembro de 2017</dc:subject>
  <dc:creator>SMS - PMF</dc:creator>
  <cp:lastModifiedBy>cristiane.snoeijer</cp:lastModifiedBy>
  <cp:revision>12</cp:revision>
  <cp:lastPrinted>2016-07-08T11:29:00Z</cp:lastPrinted>
  <dcterms:created xsi:type="dcterms:W3CDTF">2017-11-16T20:42:00Z</dcterms:created>
  <dcterms:modified xsi:type="dcterms:W3CDTF">2018-01-08T19:04:00Z</dcterms:modified>
</cp:coreProperties>
</file>