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3AD7F" w14:textId="77777777" w:rsidR="006060E4" w:rsidRPr="00334A2A" w:rsidRDefault="008E3150" w:rsidP="001E1431">
      <w:pPr>
        <w:spacing w:after="120" w:line="360" w:lineRule="auto"/>
        <w:ind w:right="57"/>
        <w:jc w:val="center"/>
        <w:rPr>
          <w:rFonts w:ascii="Arial" w:hAnsi="Arial" w:cs="Arial"/>
          <w:b/>
          <w:sz w:val="24"/>
          <w:szCs w:val="24"/>
        </w:rPr>
      </w:pPr>
      <w:r w:rsidRPr="00334A2A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36D092C8" wp14:editId="7A9BCEA1">
            <wp:simplePos x="0" y="0"/>
            <wp:positionH relativeFrom="column">
              <wp:posOffset>2301240</wp:posOffset>
            </wp:positionH>
            <wp:positionV relativeFrom="paragraph">
              <wp:posOffset>-3810</wp:posOffset>
            </wp:positionV>
            <wp:extent cx="1123950" cy="1381125"/>
            <wp:effectExtent l="0" t="0" r="0" b="952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mf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0" t="8127" r="73377" b="7701"/>
                    <a:stretch/>
                  </pic:blipFill>
                  <pic:spPr bwMode="auto">
                    <a:xfrm>
                      <a:off x="0" y="0"/>
                      <a:ext cx="112395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60E4" w:rsidRPr="00334A2A">
        <w:rPr>
          <w:rFonts w:ascii="Arial" w:hAnsi="Arial" w:cs="Arial"/>
          <w:b/>
          <w:sz w:val="24"/>
          <w:szCs w:val="24"/>
        </w:rPr>
        <w:t xml:space="preserve">PREFEITURA MUNICIPAL DE FLORIANÓPOLIS </w:t>
      </w:r>
    </w:p>
    <w:p w14:paraId="5E53C278" w14:textId="77777777" w:rsidR="008E3150" w:rsidRPr="00334A2A" w:rsidRDefault="008E3150" w:rsidP="001E143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34A2A">
        <w:rPr>
          <w:rFonts w:ascii="Arial" w:hAnsi="Arial" w:cs="Arial"/>
          <w:b/>
          <w:sz w:val="24"/>
          <w:szCs w:val="24"/>
        </w:rPr>
        <w:t>GABINETE DO PREFEITO</w:t>
      </w:r>
    </w:p>
    <w:p w14:paraId="4E584D8F" w14:textId="77777777" w:rsidR="006060E4" w:rsidRPr="00334A2A" w:rsidRDefault="006060E4" w:rsidP="001E143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34A2A">
        <w:rPr>
          <w:rFonts w:ascii="Arial" w:hAnsi="Arial" w:cs="Arial"/>
          <w:b/>
          <w:sz w:val="24"/>
          <w:szCs w:val="24"/>
        </w:rPr>
        <w:t>SECRETARIA MUNICIPAL DE ASSISTÊNCIA SOCIAL</w:t>
      </w:r>
    </w:p>
    <w:p w14:paraId="2CA44A3B" w14:textId="77777777" w:rsidR="008E3150" w:rsidRPr="00334A2A" w:rsidRDefault="008E3150" w:rsidP="001E143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5515">
        <w:rPr>
          <w:rFonts w:ascii="Arial" w:hAnsi="Arial" w:cs="Arial"/>
          <w:b/>
          <w:sz w:val="24"/>
          <w:szCs w:val="24"/>
        </w:rPr>
        <w:t>COORDENADORIA MUNICIPAL DE POLÍTICAS PARA AS MULHERES – CMPPM</w:t>
      </w:r>
      <w:r w:rsidRPr="00334A2A">
        <w:rPr>
          <w:rFonts w:ascii="Arial" w:hAnsi="Arial" w:cs="Arial"/>
          <w:b/>
          <w:sz w:val="24"/>
          <w:szCs w:val="24"/>
        </w:rPr>
        <w:t xml:space="preserve"> </w:t>
      </w:r>
    </w:p>
    <w:p w14:paraId="35C086C3" w14:textId="77777777" w:rsidR="006060E4" w:rsidRPr="00334A2A" w:rsidRDefault="006060E4" w:rsidP="001E143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34A2A">
        <w:rPr>
          <w:rFonts w:ascii="Arial" w:hAnsi="Arial" w:cs="Arial"/>
          <w:b/>
          <w:sz w:val="24"/>
          <w:szCs w:val="24"/>
        </w:rPr>
        <w:t xml:space="preserve">CONSELHO MUNICIPAL DOS DIREITOS DE LÉSBICAS, GAYS, BISSEXUAIS TRAVESTIS E TRANSEXUAIS – </w:t>
      </w:r>
      <w:proofErr w:type="gramStart"/>
      <w:r w:rsidRPr="00334A2A">
        <w:rPr>
          <w:rFonts w:ascii="Arial" w:hAnsi="Arial" w:cs="Arial"/>
          <w:b/>
          <w:sz w:val="24"/>
          <w:szCs w:val="24"/>
        </w:rPr>
        <w:t>CMDLGBT</w:t>
      </w:r>
      <w:proofErr w:type="gramEnd"/>
    </w:p>
    <w:p w14:paraId="35FEABB3" w14:textId="77777777" w:rsidR="005A7E85" w:rsidRPr="00334A2A" w:rsidRDefault="006060E4" w:rsidP="001E143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34A2A">
        <w:rPr>
          <w:rFonts w:ascii="Arial" w:hAnsi="Arial" w:cs="Arial"/>
          <w:b/>
          <w:sz w:val="24"/>
          <w:szCs w:val="24"/>
        </w:rPr>
        <w:t>FLORIANÓPOLIS / SANTA CATARINA</w:t>
      </w:r>
    </w:p>
    <w:p w14:paraId="060DC919" w14:textId="77777777" w:rsidR="00586F28" w:rsidRPr="00334A2A" w:rsidRDefault="00586F28" w:rsidP="00ED0E5E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59E87A1B" w14:textId="77777777" w:rsidR="00893378" w:rsidRPr="00334A2A" w:rsidRDefault="00893378" w:rsidP="00ED0E5E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46A13639" w14:textId="144ADD7B" w:rsidR="00893378" w:rsidRPr="00334A2A" w:rsidRDefault="00893378" w:rsidP="00ED0E5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34A2A">
        <w:rPr>
          <w:rFonts w:ascii="Arial" w:hAnsi="Arial" w:cs="Arial"/>
          <w:b/>
          <w:sz w:val="24"/>
          <w:szCs w:val="24"/>
        </w:rPr>
        <w:t>II Plano Municipal de Políticas Públicas e Direitos Humanos de Lésbicas, Gays, Bissexuais, Travestis</w:t>
      </w:r>
      <w:r w:rsidR="00FC7DDF">
        <w:rPr>
          <w:rFonts w:ascii="Arial" w:hAnsi="Arial" w:cs="Arial"/>
          <w:b/>
          <w:sz w:val="24"/>
          <w:szCs w:val="24"/>
        </w:rPr>
        <w:t xml:space="preserve"> e</w:t>
      </w:r>
      <w:r w:rsidRPr="00334A2A">
        <w:rPr>
          <w:rFonts w:ascii="Arial" w:hAnsi="Arial" w:cs="Arial"/>
          <w:b/>
          <w:sz w:val="24"/>
          <w:szCs w:val="24"/>
        </w:rPr>
        <w:t xml:space="preserve"> Transexuais</w:t>
      </w:r>
      <w:r w:rsidR="00FC7DDF">
        <w:rPr>
          <w:rFonts w:ascii="Arial" w:hAnsi="Arial" w:cs="Arial"/>
          <w:b/>
          <w:sz w:val="24"/>
          <w:szCs w:val="24"/>
        </w:rPr>
        <w:t xml:space="preserve"> </w:t>
      </w:r>
      <w:r w:rsidRPr="00334A2A">
        <w:rPr>
          <w:rFonts w:ascii="Arial" w:hAnsi="Arial" w:cs="Arial"/>
          <w:b/>
          <w:sz w:val="24"/>
          <w:szCs w:val="24"/>
        </w:rPr>
        <w:t xml:space="preserve">– </w:t>
      </w:r>
      <w:proofErr w:type="gramStart"/>
      <w:r w:rsidRPr="00334A2A">
        <w:rPr>
          <w:rFonts w:ascii="Arial" w:hAnsi="Arial" w:cs="Arial"/>
          <w:b/>
          <w:sz w:val="24"/>
          <w:szCs w:val="24"/>
        </w:rPr>
        <w:t>LGBT</w:t>
      </w:r>
      <w:proofErr w:type="gramEnd"/>
    </w:p>
    <w:p w14:paraId="31AA0F6F" w14:textId="77777777" w:rsidR="00586F28" w:rsidRPr="00334A2A" w:rsidRDefault="00893378" w:rsidP="00ED0E5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34A2A">
        <w:rPr>
          <w:rFonts w:ascii="Arial" w:hAnsi="Arial" w:cs="Arial"/>
          <w:b/>
          <w:sz w:val="24"/>
          <w:szCs w:val="24"/>
        </w:rPr>
        <w:t>Florianópolis / Santa Catarina</w:t>
      </w:r>
    </w:p>
    <w:p w14:paraId="641EF049" w14:textId="77777777" w:rsidR="00586F28" w:rsidRPr="00334A2A" w:rsidRDefault="00586F28" w:rsidP="00586F28">
      <w:pPr>
        <w:spacing w:after="120" w:line="360" w:lineRule="auto"/>
        <w:ind w:right="57"/>
        <w:rPr>
          <w:rFonts w:ascii="Arial" w:hAnsi="Arial" w:cs="Arial"/>
          <w:sz w:val="24"/>
          <w:szCs w:val="24"/>
        </w:rPr>
      </w:pPr>
    </w:p>
    <w:p w14:paraId="11F50DFE" w14:textId="77777777" w:rsidR="00586F28" w:rsidRPr="00334A2A" w:rsidRDefault="00586F28" w:rsidP="00586F28">
      <w:pPr>
        <w:spacing w:after="120" w:line="360" w:lineRule="auto"/>
        <w:ind w:right="57"/>
        <w:rPr>
          <w:rFonts w:ascii="Arial" w:hAnsi="Arial" w:cs="Arial"/>
          <w:sz w:val="24"/>
          <w:szCs w:val="24"/>
        </w:rPr>
      </w:pPr>
    </w:p>
    <w:p w14:paraId="01268B37" w14:textId="77777777" w:rsidR="00586F28" w:rsidRPr="00334A2A" w:rsidRDefault="00586F28" w:rsidP="00586F28">
      <w:pPr>
        <w:spacing w:after="120" w:line="360" w:lineRule="auto"/>
        <w:ind w:right="57"/>
        <w:rPr>
          <w:rFonts w:ascii="Arial" w:hAnsi="Arial" w:cs="Arial"/>
          <w:sz w:val="24"/>
          <w:szCs w:val="24"/>
        </w:rPr>
      </w:pPr>
    </w:p>
    <w:p w14:paraId="3EB76A76" w14:textId="77777777" w:rsidR="00586F28" w:rsidRPr="00334A2A" w:rsidRDefault="00586F28" w:rsidP="00586F28">
      <w:pPr>
        <w:spacing w:after="120" w:line="360" w:lineRule="auto"/>
        <w:ind w:right="57"/>
        <w:rPr>
          <w:rFonts w:ascii="Arial" w:hAnsi="Arial" w:cs="Arial"/>
          <w:sz w:val="24"/>
          <w:szCs w:val="24"/>
        </w:rPr>
      </w:pPr>
    </w:p>
    <w:p w14:paraId="1D7C1487" w14:textId="77777777" w:rsidR="008E3150" w:rsidRPr="00334A2A" w:rsidRDefault="008E3150" w:rsidP="00586F28">
      <w:pPr>
        <w:spacing w:after="120" w:line="360" w:lineRule="auto"/>
        <w:ind w:right="57"/>
        <w:rPr>
          <w:rFonts w:ascii="Arial" w:hAnsi="Arial" w:cs="Arial"/>
          <w:sz w:val="24"/>
          <w:szCs w:val="24"/>
        </w:rPr>
      </w:pPr>
    </w:p>
    <w:p w14:paraId="3C2C2DF3" w14:textId="77777777" w:rsidR="00C716F4" w:rsidRPr="00334A2A" w:rsidRDefault="00C716F4" w:rsidP="00586F28">
      <w:pPr>
        <w:spacing w:after="120" w:line="360" w:lineRule="auto"/>
        <w:ind w:right="57"/>
        <w:rPr>
          <w:rFonts w:ascii="Arial" w:hAnsi="Arial" w:cs="Arial"/>
          <w:sz w:val="24"/>
          <w:szCs w:val="24"/>
        </w:rPr>
      </w:pPr>
    </w:p>
    <w:p w14:paraId="05EB91E2" w14:textId="77777777" w:rsidR="00C716F4" w:rsidRPr="00334A2A" w:rsidRDefault="00C716F4" w:rsidP="00586F28">
      <w:pPr>
        <w:spacing w:after="120" w:line="360" w:lineRule="auto"/>
        <w:ind w:right="57"/>
        <w:rPr>
          <w:rFonts w:ascii="Arial" w:hAnsi="Arial" w:cs="Arial"/>
          <w:sz w:val="24"/>
          <w:szCs w:val="24"/>
        </w:rPr>
      </w:pPr>
    </w:p>
    <w:p w14:paraId="39482CF8" w14:textId="77777777" w:rsidR="008E3150" w:rsidRPr="00334A2A" w:rsidRDefault="008E3150" w:rsidP="00586F28">
      <w:pPr>
        <w:spacing w:after="120" w:line="360" w:lineRule="auto"/>
        <w:ind w:right="57"/>
        <w:rPr>
          <w:rFonts w:ascii="Arial" w:hAnsi="Arial" w:cs="Arial"/>
          <w:sz w:val="24"/>
          <w:szCs w:val="24"/>
        </w:rPr>
      </w:pPr>
    </w:p>
    <w:p w14:paraId="7F89BEC4" w14:textId="1D5A526D" w:rsidR="008E3150" w:rsidRDefault="00C716F4" w:rsidP="00F01AAA">
      <w:pPr>
        <w:spacing w:after="120" w:line="360" w:lineRule="auto"/>
        <w:ind w:right="57"/>
        <w:jc w:val="center"/>
        <w:rPr>
          <w:rFonts w:ascii="Arial" w:hAnsi="Arial" w:cs="Arial"/>
          <w:sz w:val="24"/>
          <w:szCs w:val="24"/>
        </w:rPr>
      </w:pPr>
      <w:r w:rsidRPr="00334A2A">
        <w:rPr>
          <w:rFonts w:ascii="Arial" w:hAnsi="Arial" w:cs="Arial"/>
          <w:sz w:val="24"/>
          <w:szCs w:val="24"/>
        </w:rPr>
        <w:t>Por um Brasil que criminalize a violência contra Lésbica</w:t>
      </w:r>
      <w:r w:rsidR="00FC7DDF">
        <w:rPr>
          <w:rFonts w:ascii="Arial" w:hAnsi="Arial" w:cs="Arial"/>
          <w:sz w:val="24"/>
          <w:szCs w:val="24"/>
        </w:rPr>
        <w:t xml:space="preserve">s, Gays, Bissexuais, Travestis e </w:t>
      </w:r>
      <w:proofErr w:type="gramStart"/>
      <w:r w:rsidRPr="00334A2A">
        <w:rPr>
          <w:rFonts w:ascii="Arial" w:hAnsi="Arial" w:cs="Arial"/>
          <w:sz w:val="24"/>
          <w:szCs w:val="24"/>
        </w:rPr>
        <w:t>Transexuais</w:t>
      </w:r>
      <w:proofErr w:type="gramEnd"/>
    </w:p>
    <w:p w14:paraId="399899E7" w14:textId="77777777" w:rsidR="00F01AAA" w:rsidRDefault="00F01AAA" w:rsidP="00F01AAA">
      <w:pPr>
        <w:spacing w:after="120" w:line="360" w:lineRule="auto"/>
        <w:ind w:right="57"/>
        <w:jc w:val="center"/>
        <w:rPr>
          <w:rFonts w:ascii="Arial" w:hAnsi="Arial" w:cs="Arial"/>
          <w:sz w:val="24"/>
          <w:szCs w:val="24"/>
        </w:rPr>
        <w:sectPr w:rsidR="00F01AAA" w:rsidSect="00F01AAA">
          <w:headerReference w:type="default" r:id="rId10"/>
          <w:footerReference w:type="default" r:id="rId11"/>
          <w:headerReference w:type="first" r:id="rId12"/>
          <w:pgSz w:w="11906" w:h="16838" w:code="9"/>
          <w:pgMar w:top="1701" w:right="1134" w:bottom="1134" w:left="1701" w:header="567" w:footer="567" w:gutter="0"/>
          <w:cols w:space="708"/>
          <w:titlePg/>
          <w:docGrid w:linePitch="360"/>
        </w:sectPr>
      </w:pPr>
    </w:p>
    <w:p w14:paraId="626874D7" w14:textId="00504FFF" w:rsidR="001E1431" w:rsidRPr="00CC5046" w:rsidRDefault="001E1431" w:rsidP="00644DD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5046">
        <w:rPr>
          <w:rFonts w:ascii="Arial" w:hAnsi="Arial" w:cs="Arial"/>
          <w:b/>
          <w:sz w:val="24"/>
          <w:szCs w:val="24"/>
        </w:rPr>
        <w:lastRenderedPageBreak/>
        <w:t>II Plano Municipal de Políticas Públicas e Direitos Humanos de Lésbicas, Gays, Bissexuais, Travestis</w:t>
      </w:r>
      <w:r w:rsidR="00FC7DDF">
        <w:rPr>
          <w:rFonts w:ascii="Arial" w:hAnsi="Arial" w:cs="Arial"/>
          <w:b/>
          <w:sz w:val="24"/>
          <w:szCs w:val="24"/>
        </w:rPr>
        <w:t xml:space="preserve"> e </w:t>
      </w:r>
      <w:r w:rsidRPr="00CC5046">
        <w:rPr>
          <w:rFonts w:ascii="Arial" w:hAnsi="Arial" w:cs="Arial"/>
          <w:b/>
          <w:sz w:val="24"/>
          <w:szCs w:val="24"/>
        </w:rPr>
        <w:t xml:space="preserve">Transexuais – </w:t>
      </w:r>
      <w:proofErr w:type="gramStart"/>
      <w:r w:rsidRPr="00CC5046">
        <w:rPr>
          <w:rFonts w:ascii="Arial" w:hAnsi="Arial" w:cs="Arial"/>
          <w:b/>
          <w:sz w:val="24"/>
          <w:szCs w:val="24"/>
        </w:rPr>
        <w:t>LGBT</w:t>
      </w:r>
      <w:proofErr w:type="gramEnd"/>
    </w:p>
    <w:p w14:paraId="5C573DE3" w14:textId="77777777" w:rsidR="001E1431" w:rsidRPr="00CC5046" w:rsidRDefault="001E1431" w:rsidP="00644DD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5046">
        <w:rPr>
          <w:rFonts w:ascii="Arial" w:hAnsi="Arial" w:cs="Arial"/>
          <w:b/>
          <w:sz w:val="24"/>
          <w:szCs w:val="24"/>
        </w:rPr>
        <w:t>Florianópolis / Santa Catarina</w:t>
      </w:r>
    </w:p>
    <w:p w14:paraId="19EE08E1" w14:textId="77777777" w:rsidR="00DC1350" w:rsidRPr="00CC5046" w:rsidRDefault="00DC1350" w:rsidP="00644DD1">
      <w:pPr>
        <w:spacing w:after="120" w:line="360" w:lineRule="auto"/>
        <w:jc w:val="center"/>
        <w:rPr>
          <w:rStyle w:val="fontstyle01"/>
          <w:rFonts w:ascii="Arial" w:hAnsi="Arial" w:cs="Arial"/>
          <w:b w:val="0"/>
          <w:color w:val="auto"/>
        </w:rPr>
      </w:pPr>
    </w:p>
    <w:p w14:paraId="5BD76A4A" w14:textId="77777777" w:rsidR="00DC1350" w:rsidRPr="00CC5046" w:rsidRDefault="00DC1350" w:rsidP="00644DD1">
      <w:pPr>
        <w:spacing w:after="120" w:line="360" w:lineRule="auto"/>
        <w:jc w:val="center"/>
        <w:rPr>
          <w:rStyle w:val="fontstyle01"/>
          <w:rFonts w:ascii="Arial" w:hAnsi="Arial" w:cs="Arial"/>
          <w:b w:val="0"/>
          <w:color w:val="auto"/>
        </w:rPr>
      </w:pPr>
    </w:p>
    <w:p w14:paraId="72158ED1" w14:textId="77777777" w:rsidR="00DC1350" w:rsidRPr="00CC5046" w:rsidRDefault="00DC1350" w:rsidP="00644DD1">
      <w:pPr>
        <w:spacing w:after="120" w:line="360" w:lineRule="auto"/>
        <w:jc w:val="center"/>
        <w:rPr>
          <w:rStyle w:val="fontstyle01"/>
          <w:rFonts w:ascii="Arial" w:hAnsi="Arial" w:cs="Arial"/>
          <w:b w:val="0"/>
          <w:color w:val="auto"/>
        </w:rPr>
      </w:pPr>
    </w:p>
    <w:p w14:paraId="4014E462" w14:textId="77777777" w:rsidR="00FC0DE3" w:rsidRPr="00CC5046" w:rsidRDefault="00DC1350" w:rsidP="00644DD1">
      <w:pPr>
        <w:spacing w:after="120" w:line="360" w:lineRule="auto"/>
        <w:jc w:val="center"/>
        <w:rPr>
          <w:rStyle w:val="fontstyle01"/>
          <w:rFonts w:ascii="Arial" w:hAnsi="Arial" w:cs="Arial"/>
          <w:color w:val="auto"/>
        </w:rPr>
      </w:pPr>
      <w:r w:rsidRPr="00CC5046">
        <w:rPr>
          <w:rStyle w:val="fontstyle01"/>
          <w:rFonts w:ascii="Arial" w:hAnsi="Arial" w:cs="Arial"/>
          <w:color w:val="auto"/>
        </w:rPr>
        <w:t>GEAN MARQUES LOUREIRO</w:t>
      </w:r>
      <w:r w:rsidR="00FC0DE3" w:rsidRPr="00CC5046">
        <w:rPr>
          <w:rStyle w:val="fontstyle01"/>
          <w:rFonts w:ascii="Arial" w:hAnsi="Arial" w:cs="Arial"/>
          <w:color w:val="auto"/>
        </w:rPr>
        <w:t xml:space="preserve"> </w:t>
      </w:r>
    </w:p>
    <w:p w14:paraId="7C8A5233" w14:textId="7BF76130" w:rsidR="00FC0DE3" w:rsidRPr="00CC5046" w:rsidRDefault="00586F28" w:rsidP="00644DD1">
      <w:pPr>
        <w:spacing w:after="120" w:line="360" w:lineRule="auto"/>
        <w:jc w:val="center"/>
        <w:rPr>
          <w:rStyle w:val="fontstyle21"/>
          <w:rFonts w:ascii="Arial" w:hAnsi="Arial" w:cs="Arial"/>
          <w:color w:val="auto"/>
        </w:rPr>
      </w:pPr>
      <w:r w:rsidRPr="00CC5046">
        <w:rPr>
          <w:rStyle w:val="fontstyle21"/>
          <w:rFonts w:ascii="Arial" w:hAnsi="Arial" w:cs="Arial"/>
          <w:color w:val="auto"/>
        </w:rPr>
        <w:t>Prefeito Municipal</w:t>
      </w:r>
      <w:r w:rsidR="00FC0DE3" w:rsidRPr="00CC5046">
        <w:rPr>
          <w:rStyle w:val="fontstyle21"/>
          <w:rFonts w:ascii="Arial" w:hAnsi="Arial" w:cs="Arial"/>
          <w:color w:val="auto"/>
        </w:rPr>
        <w:t xml:space="preserve"> </w:t>
      </w:r>
      <w:r w:rsidR="008E0281" w:rsidRPr="008E0281">
        <w:rPr>
          <w:rStyle w:val="fontstyle21"/>
          <w:rFonts w:ascii="Arial" w:hAnsi="Arial" w:cs="Arial"/>
          <w:color w:val="auto"/>
        </w:rPr>
        <w:t>de Florianópolis</w:t>
      </w:r>
    </w:p>
    <w:p w14:paraId="61805D1F" w14:textId="77777777" w:rsidR="001E1431" w:rsidRPr="00CC5046" w:rsidRDefault="001E1431" w:rsidP="00644DD1">
      <w:pPr>
        <w:spacing w:after="120" w:line="360" w:lineRule="auto"/>
        <w:jc w:val="center"/>
        <w:rPr>
          <w:rStyle w:val="fontstyle21"/>
          <w:rFonts w:ascii="Arial" w:hAnsi="Arial" w:cs="Arial"/>
          <w:color w:val="auto"/>
        </w:rPr>
      </w:pPr>
    </w:p>
    <w:p w14:paraId="14814C00" w14:textId="77777777" w:rsidR="001E1431" w:rsidRPr="00CC5046" w:rsidRDefault="001E1431" w:rsidP="00644DD1">
      <w:pPr>
        <w:spacing w:after="120" w:line="360" w:lineRule="auto"/>
        <w:jc w:val="center"/>
        <w:rPr>
          <w:rStyle w:val="fontstyle21"/>
          <w:rFonts w:ascii="Arial" w:hAnsi="Arial" w:cs="Arial"/>
          <w:color w:val="auto"/>
        </w:rPr>
      </w:pPr>
    </w:p>
    <w:p w14:paraId="3F4D5864" w14:textId="77777777" w:rsidR="00FC0DE3" w:rsidRPr="00CC5046" w:rsidRDefault="00586F28" w:rsidP="00644DD1">
      <w:pPr>
        <w:spacing w:after="120" w:line="360" w:lineRule="auto"/>
        <w:jc w:val="center"/>
        <w:rPr>
          <w:rStyle w:val="fontstyle01"/>
          <w:rFonts w:ascii="Arial" w:hAnsi="Arial" w:cs="Arial"/>
          <w:color w:val="auto"/>
        </w:rPr>
      </w:pPr>
      <w:r w:rsidRPr="00CC5046">
        <w:rPr>
          <w:rStyle w:val="fontstyle01"/>
          <w:rFonts w:ascii="Arial" w:hAnsi="Arial" w:cs="Arial"/>
          <w:color w:val="auto"/>
        </w:rPr>
        <w:t>JOÃO BATISTA NUNES</w:t>
      </w:r>
    </w:p>
    <w:p w14:paraId="1544DD9B" w14:textId="77777777" w:rsidR="00FC0DE3" w:rsidRPr="00CC5046" w:rsidRDefault="00586F28" w:rsidP="00644DD1">
      <w:pPr>
        <w:spacing w:after="120" w:line="360" w:lineRule="auto"/>
        <w:jc w:val="center"/>
        <w:rPr>
          <w:rStyle w:val="fontstyle21"/>
          <w:rFonts w:ascii="Arial" w:hAnsi="Arial" w:cs="Arial"/>
          <w:color w:val="auto"/>
        </w:rPr>
      </w:pPr>
      <w:r w:rsidRPr="00CC5046">
        <w:rPr>
          <w:rStyle w:val="fontstyle21"/>
          <w:rFonts w:ascii="Arial" w:hAnsi="Arial" w:cs="Arial"/>
          <w:color w:val="auto"/>
        </w:rPr>
        <w:t>Vice-Prefeito de Florianópolis</w:t>
      </w:r>
    </w:p>
    <w:p w14:paraId="0DF63EA8" w14:textId="77777777" w:rsidR="001E1431" w:rsidRPr="00CC5046" w:rsidRDefault="001E1431" w:rsidP="00644DD1">
      <w:pPr>
        <w:spacing w:after="120" w:line="360" w:lineRule="auto"/>
        <w:jc w:val="center"/>
        <w:rPr>
          <w:rStyle w:val="fontstyle21"/>
          <w:rFonts w:ascii="Arial" w:hAnsi="Arial" w:cs="Arial"/>
          <w:color w:val="auto"/>
        </w:rPr>
      </w:pPr>
    </w:p>
    <w:p w14:paraId="3ACE611D" w14:textId="77777777" w:rsidR="001E1431" w:rsidRPr="00CC5046" w:rsidRDefault="001E1431" w:rsidP="00644DD1">
      <w:pPr>
        <w:spacing w:after="120" w:line="360" w:lineRule="auto"/>
        <w:jc w:val="center"/>
        <w:rPr>
          <w:rStyle w:val="fontstyle21"/>
          <w:rFonts w:ascii="Arial" w:hAnsi="Arial" w:cs="Arial"/>
          <w:color w:val="auto"/>
        </w:rPr>
      </w:pPr>
    </w:p>
    <w:p w14:paraId="1A706436" w14:textId="77777777" w:rsidR="00ED0E5E" w:rsidRPr="00CC5046" w:rsidRDefault="00FC0DE3" w:rsidP="00644DD1">
      <w:pPr>
        <w:spacing w:after="120" w:line="360" w:lineRule="auto"/>
        <w:jc w:val="center"/>
        <w:rPr>
          <w:rStyle w:val="fontstyle01"/>
          <w:rFonts w:ascii="Arial" w:hAnsi="Arial" w:cs="Arial"/>
          <w:color w:val="auto"/>
        </w:rPr>
      </w:pPr>
      <w:r w:rsidRPr="00CC5046">
        <w:rPr>
          <w:rStyle w:val="fontstyle01"/>
          <w:rFonts w:ascii="Arial" w:hAnsi="Arial" w:cs="Arial"/>
          <w:color w:val="auto"/>
        </w:rPr>
        <w:t>KATHERINE SCHREINER</w:t>
      </w:r>
    </w:p>
    <w:p w14:paraId="64C13AD1" w14:textId="77777777" w:rsidR="00FC0DE3" w:rsidRPr="00CC5046" w:rsidRDefault="00FC0DE3" w:rsidP="00644DD1">
      <w:pPr>
        <w:spacing w:after="120" w:line="360" w:lineRule="auto"/>
        <w:jc w:val="center"/>
        <w:rPr>
          <w:rStyle w:val="fontstyle01"/>
          <w:rFonts w:ascii="Arial" w:hAnsi="Arial" w:cs="Arial"/>
          <w:b w:val="0"/>
          <w:color w:val="auto"/>
        </w:rPr>
      </w:pPr>
      <w:r w:rsidRPr="00CC5046">
        <w:rPr>
          <w:rStyle w:val="fontstyle01"/>
          <w:rFonts w:ascii="Arial" w:hAnsi="Arial" w:cs="Arial"/>
          <w:b w:val="0"/>
          <w:color w:val="auto"/>
        </w:rPr>
        <w:t>Secretaria Municipal de Assistência Social</w:t>
      </w:r>
    </w:p>
    <w:p w14:paraId="5518119B" w14:textId="77777777" w:rsidR="001E1431" w:rsidRPr="00CC5046" w:rsidRDefault="001E1431" w:rsidP="00644DD1">
      <w:pPr>
        <w:spacing w:after="120" w:line="360" w:lineRule="auto"/>
        <w:jc w:val="center"/>
        <w:rPr>
          <w:rStyle w:val="fontstyle21"/>
          <w:rFonts w:ascii="Arial" w:hAnsi="Arial" w:cs="Arial"/>
          <w:color w:val="auto"/>
        </w:rPr>
      </w:pPr>
    </w:p>
    <w:p w14:paraId="17684ABE" w14:textId="77777777" w:rsidR="001E1431" w:rsidRPr="00CC5046" w:rsidRDefault="001E1431" w:rsidP="00644DD1">
      <w:pPr>
        <w:spacing w:after="120" w:line="360" w:lineRule="auto"/>
        <w:jc w:val="center"/>
        <w:rPr>
          <w:rStyle w:val="fontstyle21"/>
          <w:rFonts w:ascii="Arial" w:hAnsi="Arial" w:cs="Arial"/>
          <w:color w:val="auto"/>
        </w:rPr>
      </w:pPr>
    </w:p>
    <w:p w14:paraId="17080FED" w14:textId="77777777" w:rsidR="00DC1350" w:rsidRPr="00CC5046" w:rsidRDefault="00DC1350" w:rsidP="00644DD1">
      <w:pPr>
        <w:spacing w:after="120" w:line="360" w:lineRule="auto"/>
        <w:jc w:val="center"/>
        <w:rPr>
          <w:rStyle w:val="fontstyle21"/>
          <w:rFonts w:ascii="Arial" w:hAnsi="Arial" w:cs="Arial"/>
          <w:b/>
          <w:color w:val="auto"/>
        </w:rPr>
      </w:pPr>
      <w:r w:rsidRPr="00CC5046">
        <w:rPr>
          <w:rStyle w:val="fontstyle21"/>
          <w:rFonts w:ascii="Arial" w:hAnsi="Arial" w:cs="Arial"/>
          <w:b/>
          <w:color w:val="auto"/>
        </w:rPr>
        <w:t>MARIA GUILHERMINA CUNHA SALASÁRIO AYRES</w:t>
      </w:r>
    </w:p>
    <w:p w14:paraId="2B57B3B7" w14:textId="77777777" w:rsidR="00DC1350" w:rsidRPr="00CC5046" w:rsidRDefault="00DC1350" w:rsidP="00644DD1">
      <w:pPr>
        <w:spacing w:after="120" w:line="360" w:lineRule="auto"/>
        <w:jc w:val="center"/>
        <w:rPr>
          <w:rStyle w:val="fontstyle21"/>
          <w:rFonts w:ascii="Arial" w:hAnsi="Arial" w:cs="Arial"/>
          <w:color w:val="auto"/>
        </w:rPr>
      </w:pPr>
      <w:r w:rsidRPr="00CC5046">
        <w:rPr>
          <w:rStyle w:val="fontstyle21"/>
          <w:rFonts w:ascii="Arial" w:hAnsi="Arial" w:cs="Arial"/>
          <w:color w:val="auto"/>
        </w:rPr>
        <w:t xml:space="preserve">Conselho Municipal </w:t>
      </w:r>
      <w:r w:rsidR="00ED0E5E" w:rsidRPr="00CC5046">
        <w:rPr>
          <w:rStyle w:val="fontstyle21"/>
          <w:rFonts w:ascii="Arial" w:hAnsi="Arial" w:cs="Arial"/>
          <w:color w:val="auto"/>
        </w:rPr>
        <w:t>d</w:t>
      </w:r>
      <w:r w:rsidRPr="00CC5046">
        <w:rPr>
          <w:rStyle w:val="fontstyle21"/>
          <w:rFonts w:ascii="Arial" w:hAnsi="Arial" w:cs="Arial"/>
          <w:color w:val="auto"/>
        </w:rPr>
        <w:t xml:space="preserve">os Direitos </w:t>
      </w:r>
      <w:r w:rsidR="00ED0E5E" w:rsidRPr="00CC5046">
        <w:rPr>
          <w:rStyle w:val="fontstyle21"/>
          <w:rFonts w:ascii="Arial" w:hAnsi="Arial" w:cs="Arial"/>
          <w:color w:val="auto"/>
        </w:rPr>
        <w:t>d</w:t>
      </w:r>
      <w:r w:rsidRPr="00CC5046">
        <w:rPr>
          <w:rStyle w:val="fontstyle21"/>
          <w:rFonts w:ascii="Arial" w:hAnsi="Arial" w:cs="Arial"/>
          <w:color w:val="auto"/>
        </w:rPr>
        <w:t xml:space="preserve">e Lésbicas, Gays, Bissexuais Travestis </w:t>
      </w:r>
      <w:r w:rsidR="00ED0E5E" w:rsidRPr="00CC5046">
        <w:rPr>
          <w:rStyle w:val="fontstyle21"/>
          <w:rFonts w:ascii="Arial" w:hAnsi="Arial" w:cs="Arial"/>
          <w:color w:val="auto"/>
        </w:rPr>
        <w:t>e</w:t>
      </w:r>
      <w:r w:rsidRPr="00CC5046">
        <w:rPr>
          <w:rStyle w:val="fontstyle21"/>
          <w:rFonts w:ascii="Arial" w:hAnsi="Arial" w:cs="Arial"/>
          <w:color w:val="auto"/>
        </w:rPr>
        <w:t xml:space="preserve"> </w:t>
      </w:r>
      <w:proofErr w:type="gramStart"/>
      <w:r w:rsidRPr="00CC5046">
        <w:rPr>
          <w:rStyle w:val="fontstyle21"/>
          <w:rFonts w:ascii="Arial" w:hAnsi="Arial" w:cs="Arial"/>
          <w:color w:val="auto"/>
        </w:rPr>
        <w:t>Transexuais</w:t>
      </w:r>
      <w:proofErr w:type="gramEnd"/>
    </w:p>
    <w:p w14:paraId="2E839175" w14:textId="77777777" w:rsidR="00F01AAA" w:rsidRDefault="00F01AAA" w:rsidP="00644DD1">
      <w:pPr>
        <w:jc w:val="center"/>
        <w:rPr>
          <w:rStyle w:val="fontstyle21"/>
          <w:rFonts w:ascii="Arial" w:hAnsi="Arial" w:cs="Arial"/>
        </w:rPr>
        <w:sectPr w:rsidR="00F01AAA" w:rsidSect="00F01AAA">
          <w:pgSz w:w="11906" w:h="16838" w:code="9"/>
          <w:pgMar w:top="1701" w:right="1134" w:bottom="1134" w:left="1701" w:header="567" w:footer="567" w:gutter="0"/>
          <w:cols w:space="708"/>
          <w:titlePg/>
          <w:docGrid w:linePitch="360"/>
        </w:sectPr>
      </w:pPr>
    </w:p>
    <w:p w14:paraId="39ADA136" w14:textId="76A0FCBF" w:rsidR="007163D8" w:rsidRPr="00EE605B" w:rsidRDefault="00EE605B" w:rsidP="00644DD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605B">
        <w:rPr>
          <w:rFonts w:ascii="Arial" w:hAnsi="Arial" w:cs="Arial"/>
          <w:b/>
          <w:sz w:val="24"/>
          <w:szCs w:val="24"/>
        </w:rPr>
        <w:lastRenderedPageBreak/>
        <w:t xml:space="preserve">Câmara Técnica de Avaliação e Monitoramento do I Plano </w:t>
      </w:r>
      <w:r>
        <w:rPr>
          <w:rFonts w:ascii="Arial" w:hAnsi="Arial" w:cs="Arial"/>
          <w:b/>
          <w:sz w:val="24"/>
          <w:szCs w:val="24"/>
        </w:rPr>
        <w:t xml:space="preserve">Municipal </w:t>
      </w:r>
      <w:r w:rsidRPr="00EE605B">
        <w:rPr>
          <w:rFonts w:ascii="Arial" w:hAnsi="Arial" w:cs="Arial"/>
          <w:b/>
          <w:sz w:val="24"/>
          <w:szCs w:val="24"/>
        </w:rPr>
        <w:t>LGBT e de Elaboração do II</w:t>
      </w:r>
      <w:r w:rsidR="00334A2A" w:rsidRPr="00EE605B">
        <w:rPr>
          <w:rFonts w:ascii="Arial" w:hAnsi="Arial" w:cs="Arial"/>
          <w:b/>
          <w:sz w:val="24"/>
          <w:szCs w:val="24"/>
        </w:rPr>
        <w:t xml:space="preserve"> </w:t>
      </w:r>
      <w:r w:rsidR="007163D8" w:rsidRPr="00EE605B">
        <w:rPr>
          <w:rFonts w:ascii="Arial" w:hAnsi="Arial" w:cs="Arial"/>
          <w:b/>
          <w:sz w:val="24"/>
          <w:szCs w:val="24"/>
        </w:rPr>
        <w:t>Plano Municipal de Políticas Públicas e Direitos Humanos</w:t>
      </w:r>
      <w:r w:rsidR="00334A2A" w:rsidRPr="00EE605B">
        <w:rPr>
          <w:rFonts w:ascii="Arial" w:hAnsi="Arial" w:cs="Arial"/>
          <w:b/>
          <w:sz w:val="24"/>
          <w:szCs w:val="24"/>
        </w:rPr>
        <w:t xml:space="preserve"> </w:t>
      </w:r>
      <w:r w:rsidR="007163D8" w:rsidRPr="00EE605B">
        <w:rPr>
          <w:rFonts w:ascii="Arial" w:hAnsi="Arial" w:cs="Arial"/>
          <w:b/>
          <w:sz w:val="24"/>
          <w:szCs w:val="24"/>
        </w:rPr>
        <w:t>de Lésbicas, Gays, Bissexu</w:t>
      </w:r>
      <w:r w:rsidR="00184CCB">
        <w:rPr>
          <w:rFonts w:ascii="Arial" w:hAnsi="Arial" w:cs="Arial"/>
          <w:b/>
          <w:sz w:val="24"/>
          <w:szCs w:val="24"/>
        </w:rPr>
        <w:t xml:space="preserve">ais, Travestis e Transexuais </w:t>
      </w:r>
      <w:r w:rsidR="007163D8" w:rsidRPr="00EE605B">
        <w:rPr>
          <w:rFonts w:ascii="Arial" w:hAnsi="Arial" w:cs="Arial"/>
          <w:b/>
          <w:sz w:val="24"/>
          <w:szCs w:val="24"/>
        </w:rPr>
        <w:t xml:space="preserve">– </w:t>
      </w:r>
      <w:proofErr w:type="gramStart"/>
      <w:r w:rsidR="007163D8" w:rsidRPr="00EE605B">
        <w:rPr>
          <w:rFonts w:ascii="Arial" w:hAnsi="Arial" w:cs="Arial"/>
          <w:b/>
          <w:sz w:val="24"/>
          <w:szCs w:val="24"/>
        </w:rPr>
        <w:t>LGBT</w:t>
      </w:r>
      <w:proofErr w:type="gramEnd"/>
    </w:p>
    <w:p w14:paraId="550E58BA" w14:textId="77777777" w:rsidR="00334A2A" w:rsidRPr="00334A2A" w:rsidRDefault="00334A2A" w:rsidP="00644DD1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226EB5AF" w14:textId="77777777" w:rsidR="007163D8" w:rsidRPr="008E0281" w:rsidRDefault="007163D8" w:rsidP="00644DD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E0281">
        <w:rPr>
          <w:rFonts w:ascii="Arial" w:hAnsi="Arial" w:cs="Arial"/>
          <w:sz w:val="24"/>
          <w:szCs w:val="24"/>
        </w:rPr>
        <w:t>Coordenação</w:t>
      </w:r>
    </w:p>
    <w:p w14:paraId="0C3CB373" w14:textId="77777777" w:rsidR="00586F28" w:rsidRPr="008E0281" w:rsidRDefault="007163D8" w:rsidP="00644DD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E0281">
        <w:rPr>
          <w:rFonts w:ascii="Arial" w:hAnsi="Arial" w:cs="Arial"/>
          <w:sz w:val="24"/>
          <w:szCs w:val="24"/>
        </w:rPr>
        <w:t>Coordenadoria Municipal de Políticas para as Mulheres</w:t>
      </w:r>
    </w:p>
    <w:p w14:paraId="2A67F280" w14:textId="5AA370B5" w:rsidR="00AA143B" w:rsidRDefault="00AA143B" w:rsidP="00AA14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F98B03D" w14:textId="77777777" w:rsidR="00AA143B" w:rsidRPr="008E0281" w:rsidRDefault="00AA143B" w:rsidP="00AA14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E0281">
        <w:rPr>
          <w:rFonts w:ascii="Arial" w:hAnsi="Arial" w:cs="Arial"/>
          <w:sz w:val="24"/>
          <w:szCs w:val="24"/>
        </w:rPr>
        <w:t>Dalva Maria Kaiser – Coordenadoria Municipal de Políticas para as Mulheres</w:t>
      </w:r>
    </w:p>
    <w:p w14:paraId="2FADF09F" w14:textId="77777777" w:rsidR="00AA143B" w:rsidRPr="00334A2A" w:rsidRDefault="00AA143B" w:rsidP="00AA14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E0281">
        <w:rPr>
          <w:rFonts w:ascii="Arial" w:hAnsi="Arial" w:cs="Arial"/>
          <w:sz w:val="24"/>
          <w:szCs w:val="24"/>
        </w:rPr>
        <w:t>Maria Aparecida Cabral de Sá Nunes – Coordenadoria Municipal de Políticas para as Mulheres</w:t>
      </w:r>
    </w:p>
    <w:p w14:paraId="2752EBAE" w14:textId="043E5B5F" w:rsidR="00AA143B" w:rsidRPr="00634077" w:rsidRDefault="00AA143B" w:rsidP="00AA143B">
      <w:pPr>
        <w:spacing w:after="0" w:line="36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  <w:r w:rsidRPr="00634077">
        <w:rPr>
          <w:rFonts w:ascii="Arial" w:hAnsi="Arial" w:cs="Arial"/>
          <w:color w:val="4F81BD" w:themeColor="accent1"/>
          <w:sz w:val="24"/>
          <w:szCs w:val="24"/>
        </w:rPr>
        <w:t>Coordenadoria Municipal de Políticas Públicas para a Juventude</w:t>
      </w:r>
    </w:p>
    <w:p w14:paraId="1564EBE1" w14:textId="24EE2669" w:rsidR="00AA143B" w:rsidRPr="00634077" w:rsidRDefault="00AA143B" w:rsidP="00AA143B">
      <w:pPr>
        <w:spacing w:after="0" w:line="36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  <w:r w:rsidRPr="00634077">
        <w:rPr>
          <w:rFonts w:ascii="Arial" w:hAnsi="Arial" w:cs="Arial"/>
          <w:color w:val="4F81BD" w:themeColor="accent1"/>
          <w:sz w:val="24"/>
          <w:szCs w:val="24"/>
        </w:rPr>
        <w:t>Coordenadoria Municipal de Políticas Públicas para a Promoção da Igualdade Racial</w:t>
      </w:r>
    </w:p>
    <w:p w14:paraId="611AC4FC" w14:textId="47E1659F" w:rsidR="00AA143B" w:rsidRPr="00634077" w:rsidRDefault="00AA143B" w:rsidP="00AA143B">
      <w:pPr>
        <w:spacing w:after="0" w:line="36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  <w:r w:rsidRPr="00634077">
        <w:rPr>
          <w:rFonts w:ascii="Arial" w:hAnsi="Arial" w:cs="Arial"/>
          <w:color w:val="4F81BD" w:themeColor="accent1"/>
          <w:sz w:val="24"/>
          <w:szCs w:val="24"/>
        </w:rPr>
        <w:t>Fundação Municipal de Esportes</w:t>
      </w:r>
    </w:p>
    <w:p w14:paraId="635D6EF3" w14:textId="59122D1C" w:rsidR="00AA143B" w:rsidRPr="00634077" w:rsidRDefault="00AA143B" w:rsidP="00AA143B">
      <w:pPr>
        <w:spacing w:after="0" w:line="36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  <w:r w:rsidRPr="00634077">
        <w:rPr>
          <w:rFonts w:ascii="Arial" w:hAnsi="Arial" w:cs="Arial"/>
          <w:color w:val="4F81BD" w:themeColor="accent1"/>
          <w:sz w:val="24"/>
          <w:szCs w:val="24"/>
        </w:rPr>
        <w:t>Instituto de Geração de Oportunidades</w:t>
      </w:r>
    </w:p>
    <w:p w14:paraId="6284BCDF" w14:textId="47F4BC08" w:rsidR="00A82D78" w:rsidRDefault="00AA143B" w:rsidP="00AA14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34077">
        <w:rPr>
          <w:rFonts w:ascii="Arial" w:hAnsi="Arial" w:cs="Arial"/>
          <w:color w:val="4F81BD" w:themeColor="accent1"/>
          <w:sz w:val="24"/>
          <w:szCs w:val="24"/>
        </w:rPr>
        <w:t xml:space="preserve">Instituto de Previdência Social dos Servidores Públicos do Município de Florianópolis </w:t>
      </w:r>
      <w:r w:rsidR="00A82D78" w:rsidRPr="00105F3C">
        <w:rPr>
          <w:rFonts w:ascii="Arial" w:hAnsi="Arial" w:cs="Arial"/>
          <w:sz w:val="24"/>
          <w:szCs w:val="24"/>
        </w:rPr>
        <w:t>Paulo Roberto Cardoso de Andrade</w:t>
      </w:r>
      <w:r w:rsidR="00A82D78">
        <w:rPr>
          <w:rFonts w:ascii="Arial" w:hAnsi="Arial" w:cs="Arial"/>
          <w:sz w:val="24"/>
          <w:szCs w:val="24"/>
        </w:rPr>
        <w:t xml:space="preserve"> – </w:t>
      </w:r>
      <w:r w:rsidRPr="00AA143B">
        <w:rPr>
          <w:rFonts w:ascii="Arial" w:hAnsi="Arial" w:cs="Arial"/>
          <w:sz w:val="24"/>
          <w:szCs w:val="24"/>
        </w:rPr>
        <w:t>Secretaria de Estado da</w:t>
      </w:r>
      <w:r w:rsidR="00A82D78">
        <w:rPr>
          <w:rFonts w:ascii="Arial" w:hAnsi="Arial" w:cs="Arial"/>
          <w:sz w:val="24"/>
          <w:szCs w:val="24"/>
        </w:rPr>
        <w:t xml:space="preserve"> </w:t>
      </w:r>
      <w:r w:rsidRPr="00AA143B">
        <w:rPr>
          <w:rFonts w:ascii="Arial" w:hAnsi="Arial" w:cs="Arial"/>
          <w:sz w:val="24"/>
          <w:szCs w:val="24"/>
        </w:rPr>
        <w:t>Segurança Pública</w:t>
      </w:r>
    </w:p>
    <w:p w14:paraId="0AF0A015" w14:textId="64A0A91E" w:rsidR="00A82D78" w:rsidRDefault="00634077" w:rsidP="00AA14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05F3C">
        <w:rPr>
          <w:rFonts w:ascii="Arial" w:hAnsi="Arial" w:cs="Arial"/>
          <w:sz w:val="24"/>
          <w:szCs w:val="24"/>
        </w:rPr>
        <w:t>Anderson Abreu</w:t>
      </w:r>
      <w:r>
        <w:rPr>
          <w:rFonts w:ascii="Arial" w:hAnsi="Arial" w:cs="Arial"/>
          <w:sz w:val="24"/>
          <w:szCs w:val="24"/>
        </w:rPr>
        <w:t xml:space="preserve"> – </w:t>
      </w:r>
      <w:r w:rsidR="00AA143B" w:rsidRPr="00AA143B">
        <w:rPr>
          <w:rFonts w:ascii="Arial" w:hAnsi="Arial" w:cs="Arial"/>
          <w:sz w:val="24"/>
          <w:szCs w:val="24"/>
        </w:rPr>
        <w:t>Secretaria Municipal de Assistência Social</w:t>
      </w:r>
    </w:p>
    <w:p w14:paraId="6264BC1C" w14:textId="77777777" w:rsidR="00A82D78" w:rsidRDefault="00AA143B" w:rsidP="00AA14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A143B">
        <w:rPr>
          <w:rFonts w:ascii="Arial" w:hAnsi="Arial" w:cs="Arial"/>
          <w:sz w:val="24"/>
          <w:szCs w:val="24"/>
        </w:rPr>
        <w:t>Secretaria</w:t>
      </w:r>
      <w:r w:rsidR="00A82D78">
        <w:rPr>
          <w:rFonts w:ascii="Arial" w:hAnsi="Arial" w:cs="Arial"/>
          <w:sz w:val="24"/>
          <w:szCs w:val="24"/>
        </w:rPr>
        <w:t xml:space="preserve"> </w:t>
      </w:r>
      <w:r w:rsidRPr="00AA143B">
        <w:rPr>
          <w:rFonts w:ascii="Arial" w:hAnsi="Arial" w:cs="Arial"/>
          <w:sz w:val="24"/>
          <w:szCs w:val="24"/>
        </w:rPr>
        <w:t>Municipal de Comunicação</w:t>
      </w:r>
    </w:p>
    <w:p w14:paraId="55E55CB4" w14:textId="77777777" w:rsidR="00A82D78" w:rsidRDefault="00A82D78" w:rsidP="00A82D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A5AE3">
        <w:rPr>
          <w:rFonts w:ascii="Arial" w:hAnsi="Arial" w:cs="Arial"/>
          <w:sz w:val="24"/>
          <w:szCs w:val="24"/>
        </w:rPr>
        <w:t>Margarida Machado</w:t>
      </w:r>
      <w:r>
        <w:rPr>
          <w:rFonts w:ascii="Arial" w:hAnsi="Arial" w:cs="Arial"/>
          <w:sz w:val="24"/>
          <w:szCs w:val="24"/>
        </w:rPr>
        <w:t xml:space="preserve"> – </w:t>
      </w:r>
      <w:r w:rsidRPr="00AA5AE3">
        <w:rPr>
          <w:rFonts w:ascii="Arial" w:hAnsi="Arial" w:cs="Arial"/>
          <w:sz w:val="24"/>
          <w:szCs w:val="24"/>
        </w:rPr>
        <w:t>Secretaria Municipal</w:t>
      </w:r>
      <w:r>
        <w:rPr>
          <w:rFonts w:ascii="Arial" w:hAnsi="Arial" w:cs="Arial"/>
          <w:sz w:val="24"/>
          <w:szCs w:val="24"/>
        </w:rPr>
        <w:t xml:space="preserve"> do Continente</w:t>
      </w:r>
    </w:p>
    <w:p w14:paraId="4B0EB58C" w14:textId="77777777" w:rsidR="00A82D78" w:rsidRPr="00334A2A" w:rsidRDefault="00A82D78" w:rsidP="00A82D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Berger – Secretaria Municipal da Educação</w:t>
      </w:r>
    </w:p>
    <w:p w14:paraId="1CB73704" w14:textId="2A4759CF" w:rsidR="00AA143B" w:rsidRPr="00AA143B" w:rsidRDefault="00A82D78" w:rsidP="00AA14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Municipal de Saúde</w:t>
      </w:r>
    </w:p>
    <w:p w14:paraId="3BC65A70" w14:textId="58697A9F" w:rsidR="00AA143B" w:rsidRPr="00AA143B" w:rsidRDefault="00AA143B" w:rsidP="00AA14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A143B">
        <w:rPr>
          <w:rFonts w:ascii="Arial" w:hAnsi="Arial" w:cs="Arial"/>
          <w:sz w:val="24"/>
          <w:szCs w:val="24"/>
        </w:rPr>
        <w:t>Secretaria Municipal d</w:t>
      </w:r>
      <w:r w:rsidR="00A82D78">
        <w:rPr>
          <w:rFonts w:ascii="Arial" w:hAnsi="Arial" w:cs="Arial"/>
          <w:sz w:val="24"/>
          <w:szCs w:val="24"/>
        </w:rPr>
        <w:t>e Segurança e Defesa do Cidadão</w:t>
      </w:r>
    </w:p>
    <w:p w14:paraId="0FBCF116" w14:textId="2F4DD085" w:rsidR="007163D8" w:rsidRPr="008E0281" w:rsidRDefault="00A82D78" w:rsidP="00AA14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Municipal de Turismo</w:t>
      </w:r>
    </w:p>
    <w:p w14:paraId="58EBA80E" w14:textId="77777777" w:rsidR="00634077" w:rsidRDefault="00634077" w:rsidP="0063407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Fabrízia</w:t>
      </w:r>
      <w:proofErr w:type="spellEnd"/>
      <w:r>
        <w:rPr>
          <w:rFonts w:ascii="Arial" w:hAnsi="Arial" w:cs="Arial"/>
          <w:sz w:val="24"/>
          <w:szCs w:val="24"/>
        </w:rPr>
        <w:t xml:space="preserve"> de Souza – </w:t>
      </w:r>
      <w:r w:rsidRPr="00634077">
        <w:rPr>
          <w:rFonts w:ascii="Arial" w:hAnsi="Arial" w:cs="Arial"/>
          <w:sz w:val="24"/>
          <w:szCs w:val="24"/>
        </w:rPr>
        <w:t>Associação em Defesa dos Direitos Humanos c</w:t>
      </w:r>
      <w:r>
        <w:rPr>
          <w:rFonts w:ascii="Arial" w:hAnsi="Arial" w:cs="Arial"/>
          <w:sz w:val="24"/>
          <w:szCs w:val="24"/>
        </w:rPr>
        <w:t>om Enfoque na Sexualidade</w:t>
      </w:r>
    </w:p>
    <w:p w14:paraId="77B1BEB5" w14:textId="244446AD" w:rsidR="00634077" w:rsidRDefault="00634077" w:rsidP="00105F3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05F3C">
        <w:rPr>
          <w:rFonts w:ascii="Arial" w:hAnsi="Arial" w:cs="Arial"/>
          <w:sz w:val="24"/>
          <w:szCs w:val="24"/>
        </w:rPr>
        <w:t>Margareth da Silva Hernandes</w:t>
      </w:r>
      <w:r>
        <w:rPr>
          <w:rFonts w:ascii="Arial" w:hAnsi="Arial" w:cs="Arial"/>
          <w:sz w:val="24"/>
          <w:szCs w:val="24"/>
        </w:rPr>
        <w:t xml:space="preserve"> – </w:t>
      </w:r>
      <w:r w:rsidRPr="00AA143B">
        <w:rPr>
          <w:rFonts w:ascii="Arial" w:hAnsi="Arial" w:cs="Arial"/>
          <w:sz w:val="24"/>
          <w:szCs w:val="24"/>
        </w:rPr>
        <w:t>Comissão da Diversidade Sexual da Ordem dos Advogados do Brasil</w:t>
      </w:r>
    </w:p>
    <w:p w14:paraId="0CA9393A" w14:textId="77777777" w:rsidR="00634077" w:rsidRDefault="00634077" w:rsidP="0063407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A5AE3">
        <w:rPr>
          <w:rFonts w:ascii="Arial" w:hAnsi="Arial" w:cs="Arial"/>
          <w:sz w:val="24"/>
          <w:szCs w:val="24"/>
        </w:rPr>
        <w:t>Maria Guilhermina Cunha Salasário Ayres</w:t>
      </w:r>
      <w:r>
        <w:rPr>
          <w:rFonts w:ascii="Arial" w:hAnsi="Arial" w:cs="Arial"/>
          <w:sz w:val="24"/>
          <w:szCs w:val="24"/>
        </w:rPr>
        <w:t xml:space="preserve"> – Grupo Acontece </w:t>
      </w:r>
      <w:r w:rsidRPr="00AA143B">
        <w:rPr>
          <w:rFonts w:ascii="Arial" w:hAnsi="Arial" w:cs="Arial"/>
          <w:sz w:val="24"/>
          <w:szCs w:val="24"/>
        </w:rPr>
        <w:t>Arte e Política LGBT</w:t>
      </w:r>
    </w:p>
    <w:p w14:paraId="59573203" w14:textId="2B6BA2D7" w:rsidR="00634077" w:rsidRDefault="00634077" w:rsidP="0063407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84DFB">
        <w:rPr>
          <w:rFonts w:ascii="Arial" w:hAnsi="Arial" w:cs="Arial"/>
          <w:sz w:val="24"/>
          <w:szCs w:val="24"/>
        </w:rPr>
        <w:t xml:space="preserve">Fabrício Bogas </w:t>
      </w:r>
      <w:proofErr w:type="spellStart"/>
      <w:r w:rsidRPr="00A84DFB">
        <w:rPr>
          <w:rFonts w:ascii="Arial" w:hAnsi="Arial" w:cs="Arial"/>
          <w:sz w:val="24"/>
          <w:szCs w:val="24"/>
        </w:rPr>
        <w:t>Gastaldi</w:t>
      </w:r>
      <w:proofErr w:type="spellEnd"/>
      <w:r>
        <w:rPr>
          <w:rFonts w:ascii="Arial" w:hAnsi="Arial" w:cs="Arial"/>
          <w:sz w:val="24"/>
          <w:szCs w:val="24"/>
        </w:rPr>
        <w:t xml:space="preserve"> – Grupo Acontece </w:t>
      </w:r>
      <w:r w:rsidRPr="00AA143B">
        <w:rPr>
          <w:rFonts w:ascii="Arial" w:hAnsi="Arial" w:cs="Arial"/>
          <w:sz w:val="24"/>
          <w:szCs w:val="24"/>
        </w:rPr>
        <w:t>Arte e Política LGBT</w:t>
      </w:r>
    </w:p>
    <w:p w14:paraId="63249A78" w14:textId="49CD18F0" w:rsidR="00634077" w:rsidRPr="00891D55" w:rsidRDefault="00634077" w:rsidP="00105F3C">
      <w:pPr>
        <w:spacing w:after="0" w:line="36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  <w:r w:rsidRPr="00891D55">
        <w:rPr>
          <w:rFonts w:ascii="Arial" w:hAnsi="Arial" w:cs="Arial"/>
          <w:color w:val="4F81BD" w:themeColor="accent1"/>
          <w:sz w:val="24"/>
          <w:szCs w:val="24"/>
        </w:rPr>
        <w:t>Instituto Arco Íris</w:t>
      </w:r>
    </w:p>
    <w:p w14:paraId="00A60E12" w14:textId="77777777" w:rsidR="00891D55" w:rsidRDefault="00891D55" w:rsidP="00891D5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531C4">
        <w:rPr>
          <w:rFonts w:ascii="Arial" w:hAnsi="Arial" w:cs="Arial"/>
          <w:sz w:val="24"/>
          <w:szCs w:val="24"/>
        </w:rPr>
        <w:t>Ricardo Medeiros</w:t>
      </w:r>
      <w:r>
        <w:rPr>
          <w:rFonts w:ascii="Arial" w:hAnsi="Arial" w:cs="Arial"/>
          <w:sz w:val="24"/>
          <w:szCs w:val="24"/>
        </w:rPr>
        <w:t xml:space="preserve"> – </w:t>
      </w:r>
      <w:r w:rsidRPr="00AA143B">
        <w:rPr>
          <w:rFonts w:ascii="Arial" w:hAnsi="Arial" w:cs="Arial"/>
          <w:sz w:val="24"/>
          <w:szCs w:val="24"/>
        </w:rPr>
        <w:t>Instituto B</w:t>
      </w:r>
      <w:r>
        <w:rPr>
          <w:rFonts w:ascii="Arial" w:hAnsi="Arial" w:cs="Arial"/>
          <w:sz w:val="24"/>
          <w:szCs w:val="24"/>
        </w:rPr>
        <w:t>rasileiro da Diversidade Sexual</w:t>
      </w:r>
    </w:p>
    <w:p w14:paraId="4B0B313D" w14:textId="77777777" w:rsidR="00F01AAA" w:rsidRDefault="00891D55" w:rsidP="00A339C5">
      <w:pPr>
        <w:spacing w:after="0" w:line="360" w:lineRule="auto"/>
        <w:jc w:val="center"/>
        <w:rPr>
          <w:rFonts w:ascii="Arial" w:hAnsi="Arial" w:cs="Arial"/>
          <w:sz w:val="24"/>
          <w:szCs w:val="24"/>
        </w:rPr>
        <w:sectPr w:rsidR="00F01AAA" w:rsidSect="00F01AAA">
          <w:pgSz w:w="11906" w:h="16838" w:code="9"/>
          <w:pgMar w:top="1701" w:right="1134" w:bottom="1134" w:left="1701" w:header="567" w:footer="567" w:gutter="0"/>
          <w:cols w:space="708"/>
          <w:titlePg/>
          <w:docGrid w:linePitch="360"/>
        </w:sectPr>
      </w:pPr>
      <w:r w:rsidRPr="00AA5AE3">
        <w:rPr>
          <w:rFonts w:ascii="Arial" w:hAnsi="Arial" w:cs="Arial"/>
          <w:sz w:val="24"/>
          <w:szCs w:val="24"/>
        </w:rPr>
        <w:t>Fabrício Lima</w:t>
      </w:r>
      <w:r>
        <w:rPr>
          <w:rFonts w:ascii="Arial" w:hAnsi="Arial" w:cs="Arial"/>
          <w:sz w:val="24"/>
          <w:szCs w:val="24"/>
        </w:rPr>
        <w:t xml:space="preserve"> – </w:t>
      </w:r>
      <w:r w:rsidRPr="00AA143B">
        <w:rPr>
          <w:rFonts w:ascii="Arial" w:hAnsi="Arial" w:cs="Arial"/>
          <w:sz w:val="24"/>
          <w:szCs w:val="24"/>
        </w:rPr>
        <w:t>Instituto de Diversidade</w:t>
      </w:r>
      <w:r>
        <w:rPr>
          <w:rFonts w:ascii="Arial" w:hAnsi="Arial" w:cs="Arial"/>
          <w:sz w:val="24"/>
          <w:szCs w:val="24"/>
        </w:rPr>
        <w:t xml:space="preserve"> Sexual da Grande Florianópolis</w:t>
      </w:r>
      <w:r w:rsidR="00A339C5">
        <w:rPr>
          <w:rFonts w:ascii="Arial" w:hAnsi="Arial" w:cs="Arial"/>
          <w:sz w:val="24"/>
          <w:szCs w:val="24"/>
        </w:rPr>
        <w:t xml:space="preserve"> e </w:t>
      </w:r>
      <w:r w:rsidR="00A339C5" w:rsidRPr="00AA143B">
        <w:rPr>
          <w:rFonts w:ascii="Arial" w:hAnsi="Arial" w:cs="Arial"/>
          <w:sz w:val="24"/>
          <w:szCs w:val="24"/>
        </w:rPr>
        <w:t>Conselho Regional de Administração</w:t>
      </w:r>
    </w:p>
    <w:p w14:paraId="445CFBA9" w14:textId="2BFCA414" w:rsidR="00891D55" w:rsidRDefault="00891D55" w:rsidP="00891D55">
      <w:pPr>
        <w:spacing w:after="0" w:line="36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  <w:r w:rsidRPr="00891D55">
        <w:rPr>
          <w:rFonts w:ascii="Arial" w:hAnsi="Arial" w:cs="Arial"/>
          <w:color w:val="4F81BD" w:themeColor="accent1"/>
          <w:sz w:val="24"/>
          <w:szCs w:val="24"/>
        </w:rPr>
        <w:t>Instituto de Estudos de Gênero da Universidade Federal de Santa Catarina</w:t>
      </w:r>
      <w:r>
        <w:rPr>
          <w:rFonts w:ascii="Arial" w:hAnsi="Arial" w:cs="Arial"/>
          <w:color w:val="4F81BD" w:themeColor="accent1"/>
          <w:sz w:val="24"/>
          <w:szCs w:val="24"/>
        </w:rPr>
        <w:t>/UFSC</w:t>
      </w:r>
    </w:p>
    <w:p w14:paraId="162F6012" w14:textId="2A57ED01" w:rsidR="00891D55" w:rsidRPr="00891D55" w:rsidRDefault="00891D55" w:rsidP="00891D55">
      <w:pPr>
        <w:spacing w:after="0" w:line="36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  <w:r w:rsidRPr="00891D55">
        <w:rPr>
          <w:rFonts w:ascii="Arial" w:hAnsi="Arial" w:cs="Arial"/>
          <w:color w:val="4F81BD" w:themeColor="accent1"/>
          <w:sz w:val="24"/>
          <w:szCs w:val="24"/>
        </w:rPr>
        <w:t>Laboratório de Relações de Gênero e Família/UDESC</w:t>
      </w:r>
    </w:p>
    <w:p w14:paraId="793A8494" w14:textId="77777777" w:rsidR="00891D55" w:rsidRDefault="00891D55" w:rsidP="00891D5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05F3C">
        <w:rPr>
          <w:rFonts w:ascii="Arial" w:hAnsi="Arial" w:cs="Arial"/>
          <w:sz w:val="24"/>
          <w:szCs w:val="24"/>
        </w:rPr>
        <w:t xml:space="preserve">Marília dos </w:t>
      </w:r>
      <w:proofErr w:type="gramStart"/>
      <w:r w:rsidRPr="00105F3C">
        <w:rPr>
          <w:rFonts w:ascii="Arial" w:hAnsi="Arial" w:cs="Arial"/>
          <w:sz w:val="24"/>
          <w:szCs w:val="24"/>
        </w:rPr>
        <w:t>Santos Amaral</w:t>
      </w:r>
      <w:proofErr w:type="gramEnd"/>
      <w:r>
        <w:rPr>
          <w:rFonts w:ascii="Arial" w:hAnsi="Arial" w:cs="Arial"/>
          <w:sz w:val="24"/>
          <w:szCs w:val="24"/>
        </w:rPr>
        <w:t xml:space="preserve">– </w:t>
      </w:r>
      <w:r w:rsidRPr="00AA143B">
        <w:rPr>
          <w:rFonts w:ascii="Arial" w:hAnsi="Arial" w:cs="Arial"/>
          <w:sz w:val="24"/>
          <w:szCs w:val="24"/>
        </w:rPr>
        <w:t>Núcleo Modos de Vid</w:t>
      </w:r>
      <w:r>
        <w:rPr>
          <w:rFonts w:ascii="Arial" w:hAnsi="Arial" w:cs="Arial"/>
          <w:sz w:val="24"/>
          <w:szCs w:val="24"/>
        </w:rPr>
        <w:t>a, Família e Relações de Gênero/UFSC</w:t>
      </w:r>
    </w:p>
    <w:p w14:paraId="0851646E" w14:textId="63231947" w:rsidR="00891D55" w:rsidRDefault="00891D55" w:rsidP="00891D5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AA5AE3">
        <w:rPr>
          <w:rFonts w:ascii="Arial" w:hAnsi="Arial" w:cs="Arial"/>
          <w:sz w:val="24"/>
          <w:szCs w:val="24"/>
        </w:rPr>
        <w:t>Anahi</w:t>
      </w:r>
      <w:proofErr w:type="spellEnd"/>
      <w:r w:rsidRPr="00AA5AE3">
        <w:rPr>
          <w:rFonts w:ascii="Arial" w:hAnsi="Arial" w:cs="Arial"/>
          <w:sz w:val="24"/>
          <w:szCs w:val="24"/>
        </w:rPr>
        <w:t xml:space="preserve"> Guedes de Mello</w:t>
      </w:r>
      <w:r>
        <w:rPr>
          <w:rFonts w:ascii="Arial" w:hAnsi="Arial" w:cs="Arial"/>
          <w:sz w:val="24"/>
          <w:szCs w:val="24"/>
        </w:rPr>
        <w:t xml:space="preserve"> – </w:t>
      </w:r>
      <w:r w:rsidRPr="00891D55">
        <w:rPr>
          <w:rFonts w:ascii="Arial" w:hAnsi="Arial" w:cs="Arial"/>
          <w:sz w:val="24"/>
          <w:szCs w:val="24"/>
        </w:rPr>
        <w:t>Núcleo de Identidades de Gênero e Subjetividades</w:t>
      </w:r>
      <w:r>
        <w:rPr>
          <w:rFonts w:ascii="Arial" w:hAnsi="Arial" w:cs="Arial"/>
          <w:sz w:val="24"/>
          <w:szCs w:val="24"/>
        </w:rPr>
        <w:t>/UFSC</w:t>
      </w:r>
    </w:p>
    <w:p w14:paraId="07165180" w14:textId="3889D537" w:rsidR="00634077" w:rsidRDefault="00A339C5" w:rsidP="00105F3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339C5">
        <w:rPr>
          <w:rFonts w:ascii="Arial" w:hAnsi="Arial" w:cs="Arial"/>
          <w:color w:val="4F81BD" w:themeColor="accent1"/>
          <w:sz w:val="24"/>
          <w:szCs w:val="24"/>
        </w:rPr>
        <w:t>Conselho Municipal do Idoso</w:t>
      </w:r>
    </w:p>
    <w:p w14:paraId="2896F47B" w14:textId="6B9C2F1F" w:rsidR="00634077" w:rsidRDefault="00A339C5" w:rsidP="00105F3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339C5">
        <w:rPr>
          <w:rFonts w:ascii="Arial" w:hAnsi="Arial" w:cs="Arial"/>
          <w:color w:val="4F81BD" w:themeColor="accent1"/>
          <w:sz w:val="24"/>
          <w:szCs w:val="24"/>
        </w:rPr>
        <w:t>Conselho Municipal dos Direitos da Criança e do Adolescente</w:t>
      </w:r>
    </w:p>
    <w:p w14:paraId="0E2F1E74" w14:textId="33E68D2C" w:rsidR="00105F3C" w:rsidRPr="00334A2A" w:rsidRDefault="00105F3C" w:rsidP="00105F3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05F3C">
        <w:rPr>
          <w:rFonts w:ascii="Arial" w:hAnsi="Arial" w:cs="Arial"/>
          <w:sz w:val="24"/>
          <w:szCs w:val="24"/>
        </w:rPr>
        <w:t xml:space="preserve">Fernando </w:t>
      </w:r>
      <w:proofErr w:type="spellStart"/>
      <w:r w:rsidRPr="00105F3C">
        <w:rPr>
          <w:rFonts w:ascii="Arial" w:hAnsi="Arial" w:cs="Arial"/>
          <w:sz w:val="24"/>
          <w:szCs w:val="24"/>
        </w:rPr>
        <w:t>Cavallari</w:t>
      </w:r>
      <w:proofErr w:type="spellEnd"/>
      <w:r w:rsidR="00A339C5">
        <w:rPr>
          <w:rFonts w:ascii="Arial" w:hAnsi="Arial" w:cs="Arial"/>
          <w:sz w:val="24"/>
          <w:szCs w:val="24"/>
        </w:rPr>
        <w:t xml:space="preserve"> – </w:t>
      </w:r>
      <w:r w:rsidR="00A339C5" w:rsidRPr="00AA143B">
        <w:rPr>
          <w:rFonts w:ascii="Arial" w:hAnsi="Arial" w:cs="Arial"/>
          <w:sz w:val="24"/>
          <w:szCs w:val="24"/>
        </w:rPr>
        <w:t>Conselho Municipal da Pessoa Portadora de Deficiência</w:t>
      </w:r>
    </w:p>
    <w:p w14:paraId="47DB5E7E" w14:textId="4286E25D" w:rsidR="00105F3C" w:rsidRDefault="00A339C5" w:rsidP="00361EA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339C5">
        <w:rPr>
          <w:rFonts w:ascii="Arial" w:hAnsi="Arial" w:cs="Arial"/>
          <w:color w:val="4F81BD" w:themeColor="accent1"/>
          <w:sz w:val="24"/>
          <w:szCs w:val="24"/>
        </w:rPr>
        <w:t>Conselho Municipal de Promoção da Igualdade Racial</w:t>
      </w:r>
      <w:r w:rsidRPr="00A339C5">
        <w:rPr>
          <w:rFonts w:ascii="Arial" w:hAnsi="Arial" w:cs="Arial"/>
          <w:sz w:val="24"/>
          <w:szCs w:val="24"/>
        </w:rPr>
        <w:t xml:space="preserve"> </w:t>
      </w:r>
    </w:p>
    <w:p w14:paraId="19309BFF" w14:textId="77777777" w:rsidR="00A339C5" w:rsidRDefault="00A339C5" w:rsidP="00644DD1">
      <w:pPr>
        <w:rPr>
          <w:rFonts w:ascii="Arial" w:hAnsi="Arial" w:cs="Arial"/>
          <w:sz w:val="24"/>
          <w:szCs w:val="24"/>
        </w:rPr>
      </w:pPr>
    </w:p>
    <w:p w14:paraId="17053972" w14:textId="77777777" w:rsidR="00F01AAA" w:rsidRDefault="00F01AAA" w:rsidP="00644DD1">
      <w:pPr>
        <w:rPr>
          <w:rFonts w:ascii="Arial" w:hAnsi="Arial" w:cs="Arial"/>
          <w:sz w:val="24"/>
          <w:szCs w:val="24"/>
        </w:rPr>
        <w:sectPr w:rsidR="00F01AAA" w:rsidSect="00F01AAA">
          <w:pgSz w:w="11906" w:h="16838" w:code="9"/>
          <w:pgMar w:top="1701" w:right="1134" w:bottom="1134" w:left="1701" w:header="567" w:footer="567" w:gutter="0"/>
          <w:cols w:space="708"/>
          <w:titlePg/>
          <w:docGrid w:linePitch="360"/>
        </w:sectPr>
      </w:pPr>
    </w:p>
    <w:p w14:paraId="2AF336A4" w14:textId="77777777" w:rsidR="00930A65" w:rsidRPr="008D01D2" w:rsidRDefault="00930A65" w:rsidP="00DB2CA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01D2">
        <w:rPr>
          <w:rFonts w:ascii="Arial" w:hAnsi="Arial" w:cs="Arial"/>
          <w:b/>
          <w:sz w:val="24"/>
          <w:szCs w:val="24"/>
        </w:rPr>
        <w:t>SUMÁRIO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488417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F7C2B6" w14:textId="24A7A434" w:rsidR="00520CEB" w:rsidRDefault="00520CEB">
          <w:pPr>
            <w:pStyle w:val="CabealhodoSumrio"/>
          </w:pPr>
        </w:p>
        <w:p w14:paraId="6B6EB4C8" w14:textId="3F41ED17" w:rsidR="00811BB1" w:rsidRPr="00811BB1" w:rsidRDefault="00811BB1">
          <w:pPr>
            <w:pStyle w:val="Sumrio2"/>
            <w:tabs>
              <w:tab w:val="right" w:leader="dot" w:pos="9061"/>
            </w:tabs>
            <w:rPr>
              <w:rFonts w:ascii="Arial" w:eastAsiaTheme="minorEastAsia" w:hAnsi="Arial" w:cs="Arial"/>
              <w:b/>
              <w:noProof/>
              <w:sz w:val="24"/>
              <w:szCs w:val="24"/>
              <w:lang w:eastAsia="pt-BR"/>
            </w:rPr>
          </w:pPr>
          <w:r w:rsidRPr="00811BB1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811BB1">
            <w:rPr>
              <w:rFonts w:ascii="Arial" w:hAnsi="Arial" w:cs="Arial"/>
              <w:b/>
              <w:sz w:val="24"/>
              <w:szCs w:val="24"/>
            </w:rPr>
            <w:instrText xml:space="preserve"> TOC \o "1-3" \h \z \u </w:instrText>
          </w:r>
          <w:r w:rsidRPr="00811BB1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hyperlink w:anchor="_Toc483330416" w:history="1">
            <w:r w:rsidRPr="00811BB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APRESENTAÇÃO</w:t>
            </w:r>
            <w:r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_Toc483330416 \h </w:instrText>
            </w:r>
            <w:r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05EB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10</w:t>
            </w:r>
            <w:r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1A4ACE" w14:textId="0B24581A" w:rsidR="00811BB1" w:rsidRPr="00811BB1" w:rsidRDefault="0023366C">
          <w:pPr>
            <w:pStyle w:val="Sumrio2"/>
            <w:tabs>
              <w:tab w:val="right" w:leader="dot" w:pos="9061"/>
            </w:tabs>
            <w:rPr>
              <w:rFonts w:ascii="Arial" w:eastAsiaTheme="minorEastAsia" w:hAnsi="Arial" w:cs="Arial"/>
              <w:b/>
              <w:noProof/>
              <w:sz w:val="24"/>
              <w:szCs w:val="24"/>
              <w:lang w:eastAsia="pt-BR"/>
            </w:rPr>
          </w:pPr>
          <w:hyperlink w:anchor="_Toc483330417" w:history="1">
            <w:r w:rsidR="00811BB1" w:rsidRPr="00811BB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OBJETIVOS</w:t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_Toc483330417 \h </w:instrText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05EB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15</w:t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B474E9" w14:textId="21F26ECC" w:rsidR="00811BB1" w:rsidRPr="00811BB1" w:rsidRDefault="0023366C">
          <w:pPr>
            <w:pStyle w:val="Sumrio2"/>
            <w:tabs>
              <w:tab w:val="right" w:leader="dot" w:pos="9061"/>
            </w:tabs>
            <w:rPr>
              <w:rFonts w:ascii="Arial" w:eastAsiaTheme="minorEastAsia" w:hAnsi="Arial" w:cs="Arial"/>
              <w:b/>
              <w:noProof/>
              <w:sz w:val="24"/>
              <w:szCs w:val="24"/>
              <w:lang w:eastAsia="pt-BR"/>
            </w:rPr>
          </w:pPr>
          <w:hyperlink w:anchor="_Toc483330418" w:history="1">
            <w:r w:rsidR="00811BB1" w:rsidRPr="00811BB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1 EIXO SAÚDE</w:t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_Toc483330418 \h </w:instrText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05EB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18</w:t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F5F1B2" w14:textId="1F172815" w:rsidR="00811BB1" w:rsidRPr="00811BB1" w:rsidRDefault="0023366C">
          <w:pPr>
            <w:pStyle w:val="Sumrio2"/>
            <w:tabs>
              <w:tab w:val="right" w:leader="dot" w:pos="9061"/>
            </w:tabs>
            <w:rPr>
              <w:rFonts w:ascii="Arial" w:eastAsiaTheme="minorEastAsia" w:hAnsi="Arial" w:cs="Arial"/>
              <w:b/>
              <w:noProof/>
              <w:sz w:val="24"/>
              <w:szCs w:val="24"/>
              <w:lang w:eastAsia="pt-BR"/>
            </w:rPr>
          </w:pPr>
          <w:hyperlink w:anchor="_Toc483330419" w:history="1">
            <w:r w:rsidR="00811BB1" w:rsidRPr="00811BB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2 EIXO PREVIDÊNCIA SOCIAL, TRABALHO E EMPREGO</w:t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_Toc483330419 \h </w:instrText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05EB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28</w:t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463ECF" w14:textId="26F5357F" w:rsidR="00811BB1" w:rsidRPr="00811BB1" w:rsidRDefault="0023366C">
          <w:pPr>
            <w:pStyle w:val="Sumrio2"/>
            <w:tabs>
              <w:tab w:val="right" w:leader="dot" w:pos="9061"/>
            </w:tabs>
            <w:rPr>
              <w:rFonts w:ascii="Arial" w:eastAsiaTheme="minorEastAsia" w:hAnsi="Arial" w:cs="Arial"/>
              <w:b/>
              <w:noProof/>
              <w:sz w:val="24"/>
              <w:szCs w:val="24"/>
              <w:lang w:eastAsia="pt-BR"/>
            </w:rPr>
          </w:pPr>
          <w:hyperlink w:anchor="_Toc483330420" w:history="1">
            <w:r w:rsidR="00811BB1" w:rsidRPr="00811BB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3 EIXO TURISMO, CULTURA E ESPORTES</w:t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_Toc483330420 \h </w:instrText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05EB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34</w:t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E482DD" w14:textId="569BD31E" w:rsidR="00811BB1" w:rsidRPr="00811BB1" w:rsidRDefault="0023366C">
          <w:pPr>
            <w:pStyle w:val="Sumrio2"/>
            <w:tabs>
              <w:tab w:val="right" w:leader="dot" w:pos="9061"/>
            </w:tabs>
            <w:rPr>
              <w:rFonts w:ascii="Arial" w:eastAsiaTheme="minorEastAsia" w:hAnsi="Arial" w:cs="Arial"/>
              <w:b/>
              <w:noProof/>
              <w:sz w:val="24"/>
              <w:szCs w:val="24"/>
              <w:lang w:eastAsia="pt-BR"/>
            </w:rPr>
          </w:pPr>
          <w:hyperlink w:anchor="_Toc483330421" w:history="1">
            <w:r w:rsidR="00811BB1" w:rsidRPr="00811BB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4 EIXO EDUCAÇÃO</w:t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_Toc483330421 \h </w:instrText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05EB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44</w:t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7D0ED5" w14:textId="7DD36E3D" w:rsidR="00811BB1" w:rsidRPr="00811BB1" w:rsidRDefault="0023366C">
          <w:pPr>
            <w:pStyle w:val="Sumrio2"/>
            <w:tabs>
              <w:tab w:val="right" w:leader="dot" w:pos="9061"/>
            </w:tabs>
            <w:rPr>
              <w:rFonts w:ascii="Arial" w:eastAsiaTheme="minorEastAsia" w:hAnsi="Arial" w:cs="Arial"/>
              <w:b/>
              <w:noProof/>
              <w:sz w:val="24"/>
              <w:szCs w:val="24"/>
              <w:lang w:eastAsia="pt-BR"/>
            </w:rPr>
          </w:pPr>
          <w:hyperlink w:anchor="_Toc483330422" w:history="1">
            <w:r w:rsidR="00811BB1" w:rsidRPr="00811BB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5 EIXO SEGURANÇA</w:t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_Toc483330422 \h </w:instrText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05EB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53</w:t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AEE435" w14:textId="318FA9B4" w:rsidR="00811BB1" w:rsidRPr="00811BB1" w:rsidRDefault="0023366C">
          <w:pPr>
            <w:pStyle w:val="Sumrio2"/>
            <w:tabs>
              <w:tab w:val="right" w:leader="dot" w:pos="9061"/>
            </w:tabs>
            <w:rPr>
              <w:rFonts w:ascii="Arial" w:eastAsiaTheme="minorEastAsia" w:hAnsi="Arial" w:cs="Arial"/>
              <w:b/>
              <w:noProof/>
              <w:sz w:val="24"/>
              <w:szCs w:val="24"/>
              <w:lang w:eastAsia="pt-BR"/>
            </w:rPr>
          </w:pPr>
          <w:hyperlink w:anchor="_Toc483330423" w:history="1">
            <w:r w:rsidR="00811BB1" w:rsidRPr="00811BB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6 EIXO COMUNICAÇÃO</w:t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_Toc483330423 \h </w:instrText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05EB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58</w:t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75B592" w14:textId="7278A0B7" w:rsidR="00811BB1" w:rsidRPr="00811BB1" w:rsidRDefault="0023366C">
          <w:pPr>
            <w:pStyle w:val="Sumrio2"/>
            <w:tabs>
              <w:tab w:val="right" w:leader="dot" w:pos="9061"/>
            </w:tabs>
            <w:rPr>
              <w:rFonts w:ascii="Arial" w:eastAsiaTheme="minorEastAsia" w:hAnsi="Arial" w:cs="Arial"/>
              <w:b/>
              <w:noProof/>
              <w:sz w:val="24"/>
              <w:szCs w:val="24"/>
              <w:lang w:eastAsia="pt-BR"/>
            </w:rPr>
          </w:pPr>
          <w:hyperlink w:anchor="_Toc483330424" w:history="1">
            <w:r w:rsidR="00811BB1" w:rsidRPr="00811BB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7 EIXO ASSISTÊNCIA SOCIAL</w:t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_Toc483330424 \h </w:instrText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05EB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63</w:t>
            </w:r>
            <w:r w:rsidR="00811BB1" w:rsidRPr="00811BB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F561D6" w14:textId="6E0AAE19" w:rsidR="00520CEB" w:rsidRDefault="00811BB1">
          <w:r w:rsidRPr="00811BB1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sdtContent>
    </w:sdt>
    <w:p w14:paraId="4E9E4A1E" w14:textId="77777777" w:rsidR="00F01AAA" w:rsidRDefault="00F01AAA" w:rsidP="00644DD1">
      <w:pPr>
        <w:spacing w:after="120" w:line="360" w:lineRule="auto"/>
        <w:jc w:val="both"/>
        <w:rPr>
          <w:rFonts w:ascii="Arial" w:hAnsi="Arial" w:cs="Arial"/>
          <w:sz w:val="24"/>
          <w:szCs w:val="24"/>
        </w:rPr>
        <w:sectPr w:rsidR="00F01AAA" w:rsidSect="00F01AAA">
          <w:pgSz w:w="11906" w:h="16838" w:code="9"/>
          <w:pgMar w:top="1701" w:right="1134" w:bottom="1134" w:left="1701" w:header="567" w:footer="567" w:gutter="0"/>
          <w:cols w:space="708"/>
          <w:titlePg/>
          <w:docGrid w:linePitch="360"/>
        </w:sectPr>
      </w:pPr>
    </w:p>
    <w:p w14:paraId="10DBD74B" w14:textId="77777777" w:rsidR="00930A65" w:rsidRPr="008D01D2" w:rsidRDefault="00930A65" w:rsidP="00644DD1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01D2">
        <w:rPr>
          <w:rFonts w:ascii="Arial" w:hAnsi="Arial" w:cs="Arial"/>
          <w:b/>
          <w:sz w:val="24"/>
          <w:szCs w:val="24"/>
        </w:rPr>
        <w:t>LISTA DE SIGLAS</w:t>
      </w:r>
    </w:p>
    <w:p w14:paraId="72675A2C" w14:textId="77777777" w:rsidR="00930A65" w:rsidRDefault="00930A65" w:rsidP="00644DD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4B18D40" w14:textId="5A7D4CC9" w:rsidR="00CE2A1B" w:rsidRDefault="00CE2A1B" w:rsidP="00CE2A1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Aids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r w:rsidRPr="007E2A71">
        <w:rPr>
          <w:rFonts w:ascii="Arial" w:hAnsi="Arial" w:cs="Arial"/>
          <w:sz w:val="24"/>
          <w:szCs w:val="24"/>
        </w:rPr>
        <w:t>Síndrome da Imunodeficiência Adquirida</w:t>
      </w:r>
      <w:r w:rsidR="00F61F12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7FF1D829" w14:textId="77777777" w:rsidR="00CE2A1B" w:rsidRPr="00CB483E" w:rsidRDefault="00CE2A1B" w:rsidP="00CE2A1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B483E">
        <w:rPr>
          <w:rFonts w:ascii="Arial" w:hAnsi="Arial" w:cs="Arial"/>
          <w:sz w:val="24"/>
          <w:szCs w:val="24"/>
        </w:rPr>
        <w:t>HIV – Vírus da Imunodeficiência</w:t>
      </w:r>
      <w:r>
        <w:rPr>
          <w:rFonts w:ascii="Arial" w:hAnsi="Arial" w:cs="Arial"/>
          <w:sz w:val="24"/>
          <w:szCs w:val="24"/>
        </w:rPr>
        <w:t xml:space="preserve"> Humana</w:t>
      </w:r>
    </w:p>
    <w:p w14:paraId="015640B1" w14:textId="1D82787F" w:rsidR="00CC7E82" w:rsidRPr="00CB483E" w:rsidRDefault="00CC7E82" w:rsidP="00CC7E82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B483E">
        <w:rPr>
          <w:rFonts w:ascii="Arial" w:hAnsi="Arial" w:cs="Arial"/>
          <w:bCs/>
          <w:sz w:val="24"/>
          <w:szCs w:val="24"/>
        </w:rPr>
        <w:t xml:space="preserve">HSH – </w:t>
      </w:r>
      <w:r>
        <w:rPr>
          <w:rFonts w:ascii="Arial" w:hAnsi="Arial" w:cs="Arial"/>
          <w:bCs/>
          <w:sz w:val="24"/>
          <w:szCs w:val="24"/>
        </w:rPr>
        <w:t>Homens que fazem Sexo com Homens</w:t>
      </w:r>
    </w:p>
    <w:p w14:paraId="31851A7E" w14:textId="56D4276E" w:rsidR="00000D89" w:rsidRDefault="00000D89" w:rsidP="00644DD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HSHM – </w:t>
      </w:r>
      <w:r w:rsidRPr="00000D89">
        <w:rPr>
          <w:rFonts w:ascii="Arial" w:hAnsi="Arial" w:cs="Arial"/>
          <w:sz w:val="24"/>
          <w:szCs w:val="24"/>
        </w:rPr>
        <w:t>Homens que faz</w:t>
      </w:r>
      <w:r w:rsidR="001A0195">
        <w:rPr>
          <w:rFonts w:ascii="Arial" w:hAnsi="Arial" w:cs="Arial"/>
          <w:sz w:val="24"/>
          <w:szCs w:val="24"/>
        </w:rPr>
        <w:t>em Sexo com Homens e Mulheres</w:t>
      </w:r>
    </w:p>
    <w:p w14:paraId="1D9C84BE" w14:textId="04F7CD21" w:rsidR="00930A65" w:rsidRDefault="007E2A71" w:rsidP="00644DD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 – </w:t>
      </w:r>
      <w:r w:rsidRPr="007E2A71">
        <w:rPr>
          <w:rFonts w:ascii="Arial" w:hAnsi="Arial" w:cs="Arial"/>
          <w:sz w:val="24"/>
          <w:szCs w:val="24"/>
        </w:rPr>
        <w:t>Inf</w:t>
      </w:r>
      <w:r>
        <w:rPr>
          <w:rFonts w:ascii="Arial" w:hAnsi="Arial" w:cs="Arial"/>
          <w:sz w:val="24"/>
          <w:szCs w:val="24"/>
        </w:rPr>
        <w:t>ecções Sexualmente Transmissíveis</w:t>
      </w:r>
    </w:p>
    <w:p w14:paraId="081E203D" w14:textId="1E8B4239" w:rsidR="00963E66" w:rsidRDefault="00963E66" w:rsidP="00963E66">
      <w:pPr>
        <w:rPr>
          <w:rFonts w:ascii="Arial" w:hAnsi="Arial" w:cs="Arial"/>
          <w:sz w:val="24"/>
          <w:szCs w:val="24"/>
        </w:rPr>
      </w:pPr>
      <w:r w:rsidRPr="00291F12">
        <w:rPr>
          <w:rFonts w:ascii="Arial" w:hAnsi="Arial" w:cs="Arial"/>
          <w:sz w:val="24"/>
          <w:szCs w:val="24"/>
        </w:rPr>
        <w:t>LGBT – Lésbicas, Gays, Bissexuais, Travestis</w:t>
      </w:r>
      <w:r w:rsidR="00291F12" w:rsidRPr="00291F12">
        <w:rPr>
          <w:rFonts w:ascii="Arial" w:hAnsi="Arial" w:cs="Arial"/>
          <w:sz w:val="24"/>
          <w:szCs w:val="24"/>
        </w:rPr>
        <w:t xml:space="preserve"> e</w:t>
      </w:r>
      <w:r w:rsidRPr="00291F12">
        <w:rPr>
          <w:rFonts w:ascii="Arial" w:hAnsi="Arial" w:cs="Arial"/>
          <w:sz w:val="24"/>
          <w:szCs w:val="24"/>
        </w:rPr>
        <w:t xml:space="preserve"> Transexuais</w:t>
      </w:r>
      <w:proofErr w:type="gramStart"/>
      <w:r w:rsidR="00F61F12" w:rsidRPr="00291F12">
        <w:rPr>
          <w:rStyle w:val="Refdenotaderodap"/>
          <w:rFonts w:ascii="Arial" w:hAnsi="Arial" w:cs="Arial"/>
          <w:sz w:val="24"/>
          <w:szCs w:val="24"/>
        </w:rPr>
        <w:footnoteReference w:id="2"/>
      </w:r>
      <w:proofErr w:type="gramEnd"/>
    </w:p>
    <w:p w14:paraId="087AAA88" w14:textId="15ADA628" w:rsidR="00437310" w:rsidRDefault="00437310" w:rsidP="00963E6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MSM – Mulheres que fazem S</w:t>
      </w:r>
      <w:r w:rsidRPr="00437310">
        <w:rPr>
          <w:rFonts w:ascii="Arial" w:hAnsi="Arial" w:cs="Arial"/>
          <w:sz w:val="24"/>
          <w:szCs w:val="24"/>
        </w:rPr>
        <w:t xml:space="preserve">exo com </w:t>
      </w:r>
      <w:r>
        <w:rPr>
          <w:rFonts w:ascii="Arial" w:hAnsi="Arial" w:cs="Arial"/>
          <w:sz w:val="24"/>
          <w:szCs w:val="24"/>
        </w:rPr>
        <w:t>M</w:t>
      </w:r>
      <w:r w:rsidRPr="00437310">
        <w:rPr>
          <w:rFonts w:ascii="Arial" w:hAnsi="Arial" w:cs="Arial"/>
          <w:sz w:val="24"/>
          <w:szCs w:val="24"/>
        </w:rPr>
        <w:t>ulheres</w:t>
      </w:r>
    </w:p>
    <w:p w14:paraId="77137B13" w14:textId="5FAD75DA" w:rsidR="00000D89" w:rsidRDefault="00000D89" w:rsidP="00000D8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MSMH – Mulheres</w:t>
      </w:r>
      <w:r w:rsidRPr="00000D89">
        <w:rPr>
          <w:rFonts w:ascii="Arial" w:hAnsi="Arial" w:cs="Arial"/>
          <w:sz w:val="24"/>
          <w:szCs w:val="24"/>
        </w:rPr>
        <w:t xml:space="preserve"> que fazem Sexo com Mulheres</w:t>
      </w:r>
      <w:r>
        <w:rPr>
          <w:rFonts w:ascii="Arial" w:hAnsi="Arial" w:cs="Arial"/>
          <w:sz w:val="24"/>
          <w:szCs w:val="24"/>
        </w:rPr>
        <w:t xml:space="preserve"> e Homens</w:t>
      </w:r>
      <w:r w:rsidRPr="00000D89">
        <w:rPr>
          <w:rFonts w:ascii="Arial" w:hAnsi="Arial" w:cs="Arial"/>
          <w:sz w:val="24"/>
          <w:szCs w:val="24"/>
        </w:rPr>
        <w:t xml:space="preserve"> </w:t>
      </w:r>
    </w:p>
    <w:p w14:paraId="7D031DE6" w14:textId="3DE1C5EF" w:rsidR="001B6069" w:rsidRDefault="001B6069" w:rsidP="00E451D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4621F">
        <w:rPr>
          <w:rFonts w:ascii="Arial" w:hAnsi="Arial" w:cs="Arial"/>
          <w:sz w:val="24"/>
          <w:szCs w:val="24"/>
        </w:rPr>
        <w:t xml:space="preserve">ONG </w:t>
      </w:r>
      <w:r>
        <w:rPr>
          <w:rFonts w:ascii="Arial" w:hAnsi="Arial" w:cs="Arial"/>
          <w:sz w:val="24"/>
          <w:szCs w:val="24"/>
        </w:rPr>
        <w:t>– Organização Não-Governamental</w:t>
      </w:r>
    </w:p>
    <w:p w14:paraId="6AEB4397" w14:textId="72C22DB0" w:rsidR="00E451DF" w:rsidRPr="00CB483E" w:rsidRDefault="00E451DF" w:rsidP="00E451D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B483E">
        <w:rPr>
          <w:rFonts w:ascii="Arial" w:hAnsi="Arial" w:cs="Arial"/>
          <w:sz w:val="24"/>
          <w:szCs w:val="24"/>
        </w:rPr>
        <w:t xml:space="preserve">PRONATEC </w:t>
      </w:r>
      <w:r>
        <w:rPr>
          <w:rFonts w:ascii="Arial" w:hAnsi="Arial" w:cs="Arial"/>
          <w:sz w:val="24"/>
          <w:szCs w:val="24"/>
        </w:rPr>
        <w:t>–</w:t>
      </w:r>
      <w:r w:rsidRPr="00CB483E">
        <w:rPr>
          <w:rFonts w:ascii="Arial" w:hAnsi="Arial" w:cs="Arial"/>
          <w:sz w:val="24"/>
          <w:szCs w:val="24"/>
        </w:rPr>
        <w:t xml:space="preserve"> Programa Nacional de Ace</w:t>
      </w:r>
      <w:r w:rsidR="00F25FC0">
        <w:rPr>
          <w:rFonts w:ascii="Arial" w:hAnsi="Arial" w:cs="Arial"/>
          <w:sz w:val="24"/>
          <w:szCs w:val="24"/>
        </w:rPr>
        <w:t>sso ao Ensino Técnico e Emprego</w:t>
      </w:r>
    </w:p>
    <w:p w14:paraId="109381CE" w14:textId="6B110F09" w:rsidR="00963E66" w:rsidRDefault="00963E66" w:rsidP="00963E6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 – Sistema Único de Saúde</w:t>
      </w:r>
    </w:p>
    <w:p w14:paraId="2D3DD3E8" w14:textId="77777777" w:rsidR="00963E66" w:rsidRDefault="00963E66" w:rsidP="00963E66">
      <w:pPr>
        <w:rPr>
          <w:rFonts w:ascii="Arial" w:hAnsi="Arial" w:cs="Arial"/>
          <w:sz w:val="24"/>
          <w:szCs w:val="24"/>
        </w:rPr>
      </w:pPr>
    </w:p>
    <w:p w14:paraId="2DE6A736" w14:textId="77777777" w:rsidR="003A06D9" w:rsidRDefault="003A06D9" w:rsidP="00963E66">
      <w:pPr>
        <w:rPr>
          <w:rFonts w:ascii="Arial" w:hAnsi="Arial" w:cs="Arial"/>
          <w:sz w:val="24"/>
          <w:szCs w:val="24"/>
        </w:rPr>
        <w:sectPr w:rsidR="003A06D9" w:rsidSect="00F01AAA">
          <w:pgSz w:w="11906" w:h="16838" w:code="9"/>
          <w:pgMar w:top="1701" w:right="1134" w:bottom="1134" w:left="1701" w:header="567" w:footer="567" w:gutter="0"/>
          <w:cols w:space="708"/>
          <w:titlePg/>
          <w:docGrid w:linePitch="360"/>
        </w:sectPr>
      </w:pPr>
    </w:p>
    <w:p w14:paraId="112E2E59" w14:textId="3F3EB407" w:rsidR="00430041" w:rsidRPr="008D01D2" w:rsidRDefault="00430041" w:rsidP="00644DD1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01D2">
        <w:rPr>
          <w:rFonts w:ascii="Arial" w:hAnsi="Arial" w:cs="Arial"/>
          <w:b/>
          <w:sz w:val="24"/>
          <w:szCs w:val="24"/>
        </w:rPr>
        <w:t>GL</w:t>
      </w:r>
      <w:r w:rsidR="004F5AA8">
        <w:rPr>
          <w:rFonts w:ascii="Arial" w:hAnsi="Arial" w:cs="Arial"/>
          <w:b/>
          <w:sz w:val="24"/>
          <w:szCs w:val="24"/>
        </w:rPr>
        <w:t>O</w:t>
      </w:r>
      <w:r w:rsidRPr="008D01D2">
        <w:rPr>
          <w:rFonts w:ascii="Arial" w:hAnsi="Arial" w:cs="Arial"/>
          <w:b/>
          <w:sz w:val="24"/>
          <w:szCs w:val="24"/>
        </w:rPr>
        <w:t>SSÁRIO</w:t>
      </w:r>
    </w:p>
    <w:p w14:paraId="06919A42" w14:textId="77777777" w:rsidR="00905DE2" w:rsidRDefault="00905DE2" w:rsidP="00CB483E">
      <w:pPr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7F56E48" w14:textId="1E92F36F" w:rsidR="008D01D2" w:rsidRPr="00CB483E" w:rsidRDefault="00205BD2" w:rsidP="00CB483E">
      <w:pPr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2592">
        <w:rPr>
          <w:rFonts w:ascii="Arial" w:hAnsi="Arial" w:cs="Arial"/>
          <w:b/>
          <w:color w:val="000000"/>
          <w:sz w:val="24"/>
          <w:szCs w:val="24"/>
        </w:rPr>
        <w:t>Bissexual</w:t>
      </w:r>
      <w:r w:rsidR="008D01D2" w:rsidRPr="008F2592">
        <w:rPr>
          <w:rFonts w:ascii="Arial" w:hAnsi="Arial" w:cs="Arial"/>
          <w:b/>
          <w:color w:val="000000"/>
          <w:sz w:val="24"/>
          <w:szCs w:val="24"/>
        </w:rPr>
        <w:t>:</w:t>
      </w:r>
      <w:r w:rsidR="008D01D2" w:rsidRPr="00CB483E">
        <w:rPr>
          <w:rFonts w:ascii="Arial" w:hAnsi="Arial" w:cs="Arial"/>
          <w:color w:val="000000"/>
          <w:sz w:val="24"/>
          <w:szCs w:val="24"/>
        </w:rPr>
        <w:t xml:space="preserve"> É a pessoa que se relaciona afetivamente e/ou sexualmente com qualquer dos gêneros. Bi é uma forma reduzida </w:t>
      </w:r>
      <w:r w:rsidRPr="00CB483E">
        <w:rPr>
          <w:rFonts w:ascii="Arial" w:hAnsi="Arial" w:cs="Arial"/>
          <w:color w:val="000000"/>
          <w:sz w:val="24"/>
          <w:szCs w:val="24"/>
        </w:rPr>
        <w:t>para se referir às pessoas b</w:t>
      </w:r>
      <w:r w:rsidR="008D01D2" w:rsidRPr="00CB483E">
        <w:rPr>
          <w:rFonts w:ascii="Arial" w:hAnsi="Arial" w:cs="Arial"/>
          <w:color w:val="000000"/>
          <w:sz w:val="24"/>
          <w:szCs w:val="24"/>
        </w:rPr>
        <w:t>issexuais.</w:t>
      </w:r>
    </w:p>
    <w:p w14:paraId="785665B2" w14:textId="51755A10" w:rsidR="006A62FD" w:rsidRDefault="006A62FD" w:rsidP="00E93BAB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Cisgênero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Pr="00CB483E">
        <w:rPr>
          <w:rFonts w:ascii="Arial" w:hAnsi="Arial" w:cs="Arial"/>
          <w:bCs/>
          <w:sz w:val="24"/>
          <w:szCs w:val="24"/>
        </w:rPr>
        <w:t xml:space="preserve">é a pessoa que possui uma identidade de gênero </w:t>
      </w:r>
      <w:r w:rsidR="00F02C04">
        <w:rPr>
          <w:rFonts w:ascii="Arial" w:hAnsi="Arial" w:cs="Arial"/>
          <w:bCs/>
          <w:sz w:val="24"/>
          <w:szCs w:val="24"/>
        </w:rPr>
        <w:t>concordante</w:t>
      </w:r>
      <w:r w:rsidRPr="00CB483E">
        <w:rPr>
          <w:rFonts w:ascii="Arial" w:hAnsi="Arial" w:cs="Arial"/>
          <w:bCs/>
          <w:sz w:val="24"/>
          <w:szCs w:val="24"/>
        </w:rPr>
        <w:t xml:space="preserve"> </w:t>
      </w:r>
      <w:r w:rsidR="00F02C04">
        <w:rPr>
          <w:rFonts w:ascii="Arial" w:hAnsi="Arial" w:cs="Arial"/>
          <w:bCs/>
          <w:sz w:val="24"/>
          <w:szCs w:val="24"/>
        </w:rPr>
        <w:t>àquela que lhe foi designada</w:t>
      </w:r>
      <w:r w:rsidRPr="00CB483E">
        <w:rPr>
          <w:rFonts w:ascii="Arial" w:hAnsi="Arial" w:cs="Arial"/>
          <w:bCs/>
          <w:sz w:val="24"/>
          <w:szCs w:val="24"/>
        </w:rPr>
        <w:t xml:space="preserve"> </w:t>
      </w:r>
      <w:r w:rsidR="00F02C04">
        <w:rPr>
          <w:rFonts w:ascii="Arial" w:hAnsi="Arial" w:cs="Arial"/>
          <w:bCs/>
          <w:sz w:val="24"/>
          <w:szCs w:val="24"/>
        </w:rPr>
        <w:t>no</w:t>
      </w:r>
      <w:r w:rsidRPr="00CB483E">
        <w:rPr>
          <w:rFonts w:ascii="Arial" w:hAnsi="Arial" w:cs="Arial"/>
          <w:bCs/>
          <w:sz w:val="24"/>
          <w:szCs w:val="24"/>
        </w:rPr>
        <w:t xml:space="preserve"> nascimento.</w:t>
      </w:r>
    </w:p>
    <w:p w14:paraId="004479C8" w14:textId="6251D49D" w:rsidR="00826DDB" w:rsidRPr="008F2592" w:rsidRDefault="00826DDB" w:rsidP="00E93BA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F2592">
        <w:rPr>
          <w:rFonts w:ascii="Arial" w:hAnsi="Arial" w:cs="Arial"/>
          <w:b/>
          <w:sz w:val="24"/>
          <w:szCs w:val="24"/>
        </w:rPr>
        <w:t>Cisheteronormatividade</w:t>
      </w:r>
      <w:proofErr w:type="spellEnd"/>
      <w:r w:rsidR="00524701" w:rsidRPr="008F2592">
        <w:rPr>
          <w:rFonts w:ascii="Arial" w:hAnsi="Arial" w:cs="Arial"/>
          <w:b/>
          <w:sz w:val="24"/>
          <w:szCs w:val="24"/>
        </w:rPr>
        <w:t>:</w:t>
      </w:r>
      <w:r w:rsidR="00524701" w:rsidRPr="008F2592">
        <w:rPr>
          <w:rFonts w:ascii="Arial" w:hAnsi="Arial" w:cs="Arial"/>
          <w:sz w:val="24"/>
          <w:szCs w:val="24"/>
        </w:rPr>
        <w:t xml:space="preserve"> </w:t>
      </w:r>
      <w:r w:rsidR="00E93BAB" w:rsidRPr="008F2592">
        <w:rPr>
          <w:rFonts w:ascii="Arial" w:hAnsi="Arial" w:cs="Arial"/>
          <w:sz w:val="24"/>
          <w:szCs w:val="24"/>
        </w:rPr>
        <w:t xml:space="preserve">discursos e práticas que </w:t>
      </w:r>
      <w:proofErr w:type="gramStart"/>
      <w:r w:rsidR="00E93BAB" w:rsidRPr="008F2592">
        <w:rPr>
          <w:rFonts w:ascii="Arial" w:hAnsi="Arial" w:cs="Arial"/>
          <w:sz w:val="24"/>
          <w:szCs w:val="24"/>
        </w:rPr>
        <w:t>excluem,</w:t>
      </w:r>
      <w:proofErr w:type="gramEnd"/>
      <w:r w:rsidR="00E93BAB" w:rsidRPr="008F25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BAB" w:rsidRPr="008F2592">
        <w:rPr>
          <w:rFonts w:ascii="Arial" w:hAnsi="Arial" w:cs="Arial"/>
          <w:sz w:val="24"/>
          <w:szCs w:val="24"/>
        </w:rPr>
        <w:t>patologizam</w:t>
      </w:r>
      <w:proofErr w:type="spellEnd"/>
      <w:r w:rsidR="00E93BAB" w:rsidRPr="008F2592">
        <w:rPr>
          <w:rFonts w:ascii="Arial" w:hAnsi="Arial" w:cs="Arial"/>
          <w:sz w:val="24"/>
          <w:szCs w:val="24"/>
        </w:rPr>
        <w:t xml:space="preserve"> e punem as identidades de gênero e os relacionamentos afetivos e sexuais que </w:t>
      </w:r>
      <w:r w:rsidR="00732E7B">
        <w:rPr>
          <w:rFonts w:ascii="Arial" w:hAnsi="Arial" w:cs="Arial"/>
          <w:sz w:val="24"/>
          <w:szCs w:val="24"/>
        </w:rPr>
        <w:t>se manifestem</w:t>
      </w:r>
      <w:r w:rsidR="008F2592" w:rsidRPr="008F2592">
        <w:rPr>
          <w:rFonts w:ascii="Arial" w:hAnsi="Arial" w:cs="Arial"/>
          <w:sz w:val="24"/>
          <w:szCs w:val="24"/>
        </w:rPr>
        <w:t xml:space="preserve"> </w:t>
      </w:r>
      <w:r w:rsidR="00BF144A">
        <w:rPr>
          <w:rFonts w:ascii="Arial" w:hAnsi="Arial" w:cs="Arial"/>
          <w:sz w:val="24"/>
          <w:szCs w:val="24"/>
        </w:rPr>
        <w:t>fora</w:t>
      </w:r>
      <w:r w:rsidR="00732E7B">
        <w:rPr>
          <w:rFonts w:ascii="Arial" w:hAnsi="Arial" w:cs="Arial"/>
          <w:sz w:val="24"/>
          <w:szCs w:val="24"/>
        </w:rPr>
        <w:t xml:space="preserve"> da</w:t>
      </w:r>
      <w:r w:rsidR="008F2592" w:rsidRPr="008F2592">
        <w:rPr>
          <w:rFonts w:ascii="Arial" w:hAnsi="Arial" w:cs="Arial"/>
          <w:sz w:val="24"/>
          <w:szCs w:val="24"/>
        </w:rPr>
        <w:t xml:space="preserve"> coe</w:t>
      </w:r>
      <w:r w:rsidR="006C4658">
        <w:rPr>
          <w:rFonts w:ascii="Arial" w:hAnsi="Arial" w:cs="Arial"/>
          <w:sz w:val="24"/>
          <w:szCs w:val="24"/>
        </w:rPr>
        <w:t>rência entre sexo-gênero-desejo</w:t>
      </w:r>
      <w:r w:rsidR="006A62FD">
        <w:rPr>
          <w:rFonts w:ascii="Arial" w:hAnsi="Arial" w:cs="Arial"/>
          <w:sz w:val="24"/>
          <w:szCs w:val="24"/>
        </w:rPr>
        <w:t>. Baseia-se na</w:t>
      </w:r>
      <w:r w:rsidR="006C4658">
        <w:rPr>
          <w:rFonts w:ascii="Arial" w:hAnsi="Arial" w:cs="Arial"/>
          <w:sz w:val="24"/>
          <w:szCs w:val="24"/>
        </w:rPr>
        <w:t xml:space="preserve"> ideia de que pessoas </w:t>
      </w:r>
      <w:proofErr w:type="spellStart"/>
      <w:r w:rsidR="006C4658">
        <w:rPr>
          <w:rFonts w:ascii="Arial" w:hAnsi="Arial" w:cs="Arial"/>
          <w:sz w:val="24"/>
          <w:szCs w:val="24"/>
        </w:rPr>
        <w:t>cisgêneras</w:t>
      </w:r>
      <w:proofErr w:type="spellEnd"/>
      <w:r w:rsidR="006C4658">
        <w:rPr>
          <w:rFonts w:ascii="Arial" w:hAnsi="Arial" w:cs="Arial"/>
          <w:sz w:val="24"/>
          <w:szCs w:val="24"/>
        </w:rPr>
        <w:t xml:space="preserve"> e heterossexuais</w:t>
      </w:r>
      <w:r w:rsidR="006C4658" w:rsidRPr="006C4658">
        <w:rPr>
          <w:rFonts w:ascii="Arial" w:hAnsi="Arial" w:cs="Arial"/>
          <w:sz w:val="24"/>
          <w:szCs w:val="24"/>
        </w:rPr>
        <w:t xml:space="preserve"> são </w:t>
      </w:r>
      <w:r w:rsidR="006C4658">
        <w:rPr>
          <w:rFonts w:ascii="Arial" w:hAnsi="Arial" w:cs="Arial"/>
          <w:sz w:val="24"/>
          <w:szCs w:val="24"/>
        </w:rPr>
        <w:t>naturalmente</w:t>
      </w:r>
      <w:r w:rsidR="006C4658" w:rsidRPr="006C4658">
        <w:rPr>
          <w:rFonts w:ascii="Arial" w:hAnsi="Arial" w:cs="Arial"/>
          <w:sz w:val="24"/>
          <w:szCs w:val="24"/>
        </w:rPr>
        <w:t xml:space="preserve"> superiores ou “mais normais” do que as pessoas </w:t>
      </w:r>
      <w:proofErr w:type="spellStart"/>
      <w:r w:rsidR="006C4658" w:rsidRPr="006C4658">
        <w:rPr>
          <w:rFonts w:ascii="Arial" w:hAnsi="Arial" w:cs="Arial"/>
          <w:sz w:val="24"/>
          <w:szCs w:val="24"/>
        </w:rPr>
        <w:t>tran</w:t>
      </w:r>
      <w:r w:rsidR="006A62FD">
        <w:rPr>
          <w:rFonts w:ascii="Arial" w:hAnsi="Arial" w:cs="Arial"/>
          <w:sz w:val="24"/>
          <w:szCs w:val="24"/>
        </w:rPr>
        <w:t>s</w:t>
      </w:r>
      <w:proofErr w:type="spellEnd"/>
      <w:r w:rsidR="006A62FD">
        <w:rPr>
          <w:rFonts w:ascii="Arial" w:hAnsi="Arial" w:cs="Arial"/>
          <w:sz w:val="24"/>
          <w:szCs w:val="24"/>
        </w:rPr>
        <w:t xml:space="preserve"> e homossexuais.</w:t>
      </w:r>
    </w:p>
    <w:p w14:paraId="3D946CE4" w14:textId="032A13C1" w:rsidR="008D01D2" w:rsidRPr="00CB483E" w:rsidRDefault="008D01D2" w:rsidP="00CB483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F2592">
        <w:rPr>
          <w:rFonts w:ascii="Arial" w:hAnsi="Arial" w:cs="Arial"/>
          <w:b/>
          <w:sz w:val="24"/>
          <w:szCs w:val="24"/>
        </w:rPr>
        <w:t xml:space="preserve">Disque 100 </w:t>
      </w:r>
      <w:r w:rsidR="00496311" w:rsidRPr="008F2592">
        <w:rPr>
          <w:rFonts w:ascii="Arial" w:hAnsi="Arial" w:cs="Arial"/>
          <w:b/>
          <w:sz w:val="24"/>
          <w:szCs w:val="24"/>
        </w:rPr>
        <w:t>–</w:t>
      </w:r>
      <w:r w:rsidRPr="008F2592">
        <w:rPr>
          <w:rFonts w:ascii="Arial" w:hAnsi="Arial" w:cs="Arial"/>
          <w:b/>
          <w:sz w:val="24"/>
          <w:szCs w:val="24"/>
        </w:rPr>
        <w:t xml:space="preserve"> O Disque Direitos Humanos</w:t>
      </w:r>
      <w:r w:rsidR="00CB483E" w:rsidRPr="008F2592">
        <w:rPr>
          <w:rFonts w:ascii="Arial" w:hAnsi="Arial" w:cs="Arial"/>
          <w:b/>
          <w:sz w:val="24"/>
          <w:szCs w:val="24"/>
        </w:rPr>
        <w:t>:</w:t>
      </w:r>
      <w:r w:rsidR="00CB483E" w:rsidRPr="00CB483E">
        <w:rPr>
          <w:rFonts w:ascii="Arial" w:hAnsi="Arial" w:cs="Arial"/>
          <w:sz w:val="24"/>
          <w:szCs w:val="24"/>
        </w:rPr>
        <w:t xml:space="preserve"> </w:t>
      </w:r>
      <w:r w:rsidRPr="00CB483E">
        <w:rPr>
          <w:rFonts w:ascii="Arial" w:hAnsi="Arial" w:cs="Arial"/>
          <w:sz w:val="24"/>
          <w:szCs w:val="24"/>
        </w:rPr>
        <w:t>Disque 100 é um serviço de utilidade pública da Secretaria de Direitos Humanos do Ministério da Justiça e Cidadania. Lançado em 2003, é vinculado à Ouvidoria Nacional de Direitos Humanos,</w:t>
      </w:r>
      <w:r w:rsidR="00F378B7">
        <w:rPr>
          <w:rFonts w:ascii="Arial" w:hAnsi="Arial" w:cs="Arial"/>
          <w:sz w:val="24"/>
          <w:szCs w:val="24"/>
        </w:rPr>
        <w:t xml:space="preserve"> que recebe demandas relativas a</w:t>
      </w:r>
      <w:r w:rsidRPr="00CB483E">
        <w:rPr>
          <w:rFonts w:ascii="Arial" w:hAnsi="Arial" w:cs="Arial"/>
          <w:sz w:val="24"/>
          <w:szCs w:val="24"/>
        </w:rPr>
        <w:t xml:space="preserve"> violações de Direitos Humanos.</w:t>
      </w:r>
    </w:p>
    <w:p w14:paraId="006BD502" w14:textId="1CA51763" w:rsidR="00EF32FF" w:rsidRDefault="008D01D2" w:rsidP="00EF32FF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F2592">
        <w:rPr>
          <w:rFonts w:ascii="Arial" w:hAnsi="Arial" w:cs="Arial"/>
          <w:b/>
          <w:bCs/>
          <w:sz w:val="24"/>
          <w:szCs w:val="24"/>
        </w:rPr>
        <w:t>Gay:</w:t>
      </w:r>
      <w:r w:rsidRPr="00CB483E">
        <w:rPr>
          <w:rFonts w:ascii="Arial" w:hAnsi="Arial" w:cs="Arial"/>
          <w:bCs/>
          <w:sz w:val="24"/>
          <w:szCs w:val="24"/>
        </w:rPr>
        <w:t xml:space="preserve"> </w:t>
      </w:r>
      <w:r w:rsidR="00EF32FF" w:rsidRPr="00EF32FF">
        <w:rPr>
          <w:rFonts w:ascii="Arial" w:hAnsi="Arial" w:cs="Arial"/>
          <w:bCs/>
          <w:sz w:val="24"/>
          <w:szCs w:val="24"/>
        </w:rPr>
        <w:t>pessoa do gênero masculino que tem desejos, práticas sexuais e relacionamento afetivo sexual com outras pessoas do gênero</w:t>
      </w:r>
      <w:r w:rsidR="00EF32FF">
        <w:rPr>
          <w:rFonts w:ascii="Arial" w:hAnsi="Arial" w:cs="Arial"/>
          <w:bCs/>
          <w:sz w:val="24"/>
          <w:szCs w:val="24"/>
        </w:rPr>
        <w:t xml:space="preserve"> </w:t>
      </w:r>
      <w:r w:rsidR="00EF32FF" w:rsidRPr="00EF32FF">
        <w:rPr>
          <w:rFonts w:ascii="Arial" w:hAnsi="Arial" w:cs="Arial"/>
          <w:bCs/>
          <w:sz w:val="24"/>
          <w:szCs w:val="24"/>
        </w:rPr>
        <w:t>masculino</w:t>
      </w:r>
      <w:r w:rsidR="008F2592">
        <w:rPr>
          <w:rFonts w:ascii="Arial" w:hAnsi="Arial" w:cs="Arial"/>
          <w:bCs/>
          <w:sz w:val="24"/>
          <w:szCs w:val="24"/>
        </w:rPr>
        <w:t>.</w:t>
      </w:r>
      <w:r w:rsidR="00EF32FF" w:rsidRPr="00EF32FF">
        <w:rPr>
          <w:rFonts w:ascii="Arial" w:hAnsi="Arial" w:cs="Arial"/>
          <w:bCs/>
          <w:sz w:val="24"/>
          <w:szCs w:val="24"/>
        </w:rPr>
        <w:t xml:space="preserve"> </w:t>
      </w:r>
    </w:p>
    <w:p w14:paraId="28E305EF" w14:textId="2176CDC4" w:rsidR="009E030F" w:rsidRDefault="008D01D2" w:rsidP="002E15A8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F2592">
        <w:rPr>
          <w:rFonts w:ascii="Arial" w:hAnsi="Arial" w:cs="Arial"/>
          <w:b/>
          <w:bCs/>
          <w:sz w:val="24"/>
          <w:szCs w:val="24"/>
        </w:rPr>
        <w:t>Homofobia:</w:t>
      </w:r>
      <w:r w:rsidRPr="00DF6DB7">
        <w:rPr>
          <w:rFonts w:ascii="Arial" w:hAnsi="Arial" w:cs="Arial"/>
          <w:bCs/>
          <w:sz w:val="24"/>
          <w:szCs w:val="24"/>
        </w:rPr>
        <w:t xml:space="preserve"> </w:t>
      </w:r>
      <w:r w:rsidR="00826DDB" w:rsidRPr="00DF6DB7">
        <w:rPr>
          <w:rFonts w:ascii="Arial" w:hAnsi="Arial" w:cs="Arial"/>
          <w:bCs/>
          <w:sz w:val="24"/>
          <w:szCs w:val="24"/>
        </w:rPr>
        <w:t>ideias</w:t>
      </w:r>
      <w:r w:rsidR="00DF6DB7" w:rsidRPr="00DF6DB7">
        <w:rPr>
          <w:rFonts w:ascii="Arial" w:hAnsi="Arial" w:cs="Arial"/>
          <w:bCs/>
          <w:sz w:val="24"/>
          <w:szCs w:val="24"/>
        </w:rPr>
        <w:t xml:space="preserve"> e </w:t>
      </w:r>
      <w:r w:rsidRPr="00DF6DB7">
        <w:rPr>
          <w:rFonts w:ascii="Arial" w:hAnsi="Arial" w:cs="Arial"/>
          <w:bCs/>
          <w:sz w:val="24"/>
          <w:szCs w:val="24"/>
        </w:rPr>
        <w:t>prática</w:t>
      </w:r>
      <w:r w:rsidR="00826DDB" w:rsidRPr="00DF6DB7">
        <w:rPr>
          <w:rFonts w:ascii="Arial" w:hAnsi="Arial" w:cs="Arial"/>
          <w:bCs/>
          <w:sz w:val="24"/>
          <w:szCs w:val="24"/>
        </w:rPr>
        <w:t>s</w:t>
      </w:r>
      <w:r w:rsidRPr="00DF6DB7">
        <w:rPr>
          <w:rFonts w:ascii="Arial" w:hAnsi="Arial" w:cs="Arial"/>
          <w:bCs/>
          <w:sz w:val="24"/>
          <w:szCs w:val="24"/>
        </w:rPr>
        <w:t xml:space="preserve"> </w:t>
      </w:r>
      <w:r w:rsidR="00DF6DB7" w:rsidRPr="00DF6DB7">
        <w:rPr>
          <w:rFonts w:ascii="Arial" w:hAnsi="Arial" w:cs="Arial"/>
          <w:bCs/>
          <w:sz w:val="24"/>
          <w:szCs w:val="24"/>
        </w:rPr>
        <w:t xml:space="preserve">de </w:t>
      </w:r>
      <w:r w:rsidRPr="00DF6DB7">
        <w:rPr>
          <w:rFonts w:ascii="Arial" w:hAnsi="Arial" w:cs="Arial"/>
          <w:bCs/>
          <w:sz w:val="24"/>
          <w:szCs w:val="24"/>
        </w:rPr>
        <w:t>discrimina</w:t>
      </w:r>
      <w:r w:rsidR="00DF6DB7" w:rsidRPr="00DF6DB7">
        <w:rPr>
          <w:rFonts w:ascii="Arial" w:hAnsi="Arial" w:cs="Arial"/>
          <w:bCs/>
          <w:sz w:val="24"/>
          <w:szCs w:val="24"/>
        </w:rPr>
        <w:t xml:space="preserve">ção, </w:t>
      </w:r>
      <w:proofErr w:type="spellStart"/>
      <w:r w:rsidR="002E15A8" w:rsidRPr="00DF6DB7">
        <w:rPr>
          <w:rFonts w:ascii="Arial" w:hAnsi="Arial" w:cs="Arial"/>
          <w:bCs/>
          <w:sz w:val="24"/>
          <w:szCs w:val="24"/>
        </w:rPr>
        <w:t>estigmatização</w:t>
      </w:r>
      <w:proofErr w:type="spellEnd"/>
      <w:r w:rsidR="002E15A8" w:rsidRPr="00DF6DB7">
        <w:rPr>
          <w:rFonts w:ascii="Arial" w:hAnsi="Arial" w:cs="Arial"/>
          <w:bCs/>
          <w:sz w:val="24"/>
          <w:szCs w:val="24"/>
        </w:rPr>
        <w:t xml:space="preserve"> e violência contra pessoas LGBT e, mais genericamente, contra todas as pessoas cujas expressões de masculinidade e feminilidade não se enquadrem nas normas de gênero, culturalmente estabelecidas. A homofobia vai além do grave quadro de hostilidade e violência contra </w:t>
      </w:r>
      <w:r w:rsidR="00DF6DB7" w:rsidRPr="00DF6DB7">
        <w:rPr>
          <w:rFonts w:ascii="Arial" w:hAnsi="Arial" w:cs="Arial"/>
          <w:bCs/>
          <w:sz w:val="24"/>
          <w:szCs w:val="24"/>
        </w:rPr>
        <w:t xml:space="preserve">pessoas LGBT, pois </w:t>
      </w:r>
      <w:proofErr w:type="gramStart"/>
      <w:r w:rsidR="00DF6DB7" w:rsidRPr="00DF6DB7">
        <w:rPr>
          <w:rFonts w:ascii="Arial" w:hAnsi="Arial" w:cs="Arial"/>
          <w:bCs/>
          <w:sz w:val="24"/>
          <w:szCs w:val="24"/>
        </w:rPr>
        <w:t>produz</w:t>
      </w:r>
      <w:proofErr w:type="gramEnd"/>
      <w:r w:rsidR="002E15A8" w:rsidRPr="00DF6DB7">
        <w:rPr>
          <w:rFonts w:ascii="Arial" w:hAnsi="Arial" w:cs="Arial"/>
          <w:bCs/>
          <w:sz w:val="24"/>
          <w:szCs w:val="24"/>
        </w:rPr>
        <w:t xml:space="preserve"> processos discriminatórios, representações </w:t>
      </w:r>
      <w:proofErr w:type="spellStart"/>
      <w:r w:rsidR="002E15A8" w:rsidRPr="00DF6DB7">
        <w:rPr>
          <w:rFonts w:ascii="Arial" w:hAnsi="Arial" w:cs="Arial"/>
          <w:bCs/>
          <w:sz w:val="24"/>
          <w:szCs w:val="24"/>
        </w:rPr>
        <w:t>estigmatizantes</w:t>
      </w:r>
      <w:proofErr w:type="spellEnd"/>
      <w:r w:rsidR="002E15A8" w:rsidRPr="00DF6DB7">
        <w:rPr>
          <w:rFonts w:ascii="Arial" w:hAnsi="Arial" w:cs="Arial"/>
          <w:bCs/>
          <w:sz w:val="24"/>
          <w:szCs w:val="24"/>
        </w:rPr>
        <w:t>, processos de exclusão, dentre outros, voltados contra tudo aquilo que remeta, direta ou indiretamente, às práticas sexuais e identidades de gênero discordantes do padrão heterossexual e dos papéis estereotipados de gênero.</w:t>
      </w:r>
    </w:p>
    <w:p w14:paraId="047F0484" w14:textId="2B245B53" w:rsidR="0023366C" w:rsidRPr="00DF6DB7" w:rsidRDefault="0023366C" w:rsidP="002E15A8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</w:t>
      </w:r>
      <w:r w:rsidRPr="008F2592">
        <w:rPr>
          <w:rFonts w:ascii="Arial" w:hAnsi="Arial" w:cs="Arial"/>
          <w:b/>
          <w:bCs/>
          <w:sz w:val="24"/>
          <w:szCs w:val="24"/>
        </w:rPr>
        <w:t>omossexual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EF32FF">
        <w:rPr>
          <w:rFonts w:ascii="Arial" w:hAnsi="Arial" w:cs="Arial"/>
          <w:bCs/>
          <w:sz w:val="24"/>
          <w:szCs w:val="24"/>
        </w:rPr>
        <w:t xml:space="preserve">pessoa que tem desejos, práticas sexuais e relacionamento afetivo sexual </w:t>
      </w:r>
      <w:r>
        <w:rPr>
          <w:rFonts w:ascii="Arial" w:hAnsi="Arial" w:cs="Arial"/>
          <w:bCs/>
          <w:sz w:val="24"/>
          <w:szCs w:val="24"/>
        </w:rPr>
        <w:t>com pessoas do mesmo sexo.</w:t>
      </w:r>
      <w:bookmarkStart w:id="0" w:name="_GoBack"/>
      <w:bookmarkEnd w:id="0"/>
    </w:p>
    <w:p w14:paraId="4B63634D" w14:textId="30CC5618" w:rsidR="008D01D2" w:rsidRPr="00CB483E" w:rsidRDefault="008D01D2" w:rsidP="00CB483E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F2592">
        <w:rPr>
          <w:rFonts w:ascii="Arial" w:hAnsi="Arial" w:cs="Arial"/>
          <w:b/>
          <w:bCs/>
          <w:sz w:val="24"/>
          <w:szCs w:val="24"/>
        </w:rPr>
        <w:t>Identidade de gênero:</w:t>
      </w:r>
      <w:r w:rsidRPr="00CB483E">
        <w:rPr>
          <w:rFonts w:ascii="Arial" w:hAnsi="Arial" w:cs="Arial"/>
          <w:bCs/>
          <w:sz w:val="24"/>
          <w:szCs w:val="24"/>
        </w:rPr>
        <w:t xml:space="preserve"> É uma experiência interna e individual do gênero de cada pessoa, que pode ou não corresponder ao sexo atribuído no nascimento, incluindo </w:t>
      </w:r>
      <w:proofErr w:type="gramStart"/>
      <w:r w:rsidRPr="00CB483E">
        <w:rPr>
          <w:rFonts w:ascii="Arial" w:hAnsi="Arial" w:cs="Arial"/>
          <w:bCs/>
          <w:sz w:val="24"/>
          <w:szCs w:val="24"/>
        </w:rPr>
        <w:t>o</w:t>
      </w:r>
      <w:proofErr w:type="gramEnd"/>
      <w:r w:rsidRPr="00CB483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CB483E">
        <w:rPr>
          <w:rFonts w:ascii="Arial" w:hAnsi="Arial" w:cs="Arial"/>
          <w:bCs/>
          <w:sz w:val="24"/>
          <w:szCs w:val="24"/>
        </w:rPr>
        <w:t>senso</w:t>
      </w:r>
      <w:proofErr w:type="gramEnd"/>
      <w:r w:rsidRPr="00CB483E">
        <w:rPr>
          <w:rFonts w:ascii="Arial" w:hAnsi="Arial" w:cs="Arial"/>
          <w:bCs/>
          <w:sz w:val="24"/>
          <w:szCs w:val="24"/>
        </w:rPr>
        <w:t xml:space="preserve"> pessoal do corpo (que pode envolver, por livre escolha, modificação da aparência ou função corporal por meios médicos, cirúrgicos e outros) e outras expressões </w:t>
      </w:r>
      <w:r w:rsidR="002E15A8">
        <w:rPr>
          <w:rFonts w:ascii="Arial" w:hAnsi="Arial" w:cs="Arial"/>
          <w:bCs/>
          <w:sz w:val="24"/>
          <w:szCs w:val="24"/>
        </w:rPr>
        <w:t>de gênero, inclusive vestimenta e</w:t>
      </w:r>
      <w:r w:rsidRPr="00CB483E">
        <w:rPr>
          <w:rFonts w:ascii="Arial" w:hAnsi="Arial" w:cs="Arial"/>
          <w:bCs/>
          <w:sz w:val="24"/>
          <w:szCs w:val="24"/>
        </w:rPr>
        <w:t xml:space="preserve"> modo de falar. </w:t>
      </w:r>
    </w:p>
    <w:p w14:paraId="26D262DA" w14:textId="55E5398D" w:rsidR="00DF6DB7" w:rsidRPr="006A6C22" w:rsidRDefault="00DF6DB7" w:rsidP="00467AF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F2592">
        <w:rPr>
          <w:rFonts w:ascii="Arial" w:hAnsi="Arial" w:cs="Arial"/>
          <w:b/>
          <w:sz w:val="24"/>
          <w:szCs w:val="24"/>
        </w:rPr>
        <w:t>Gênero:</w:t>
      </w:r>
      <w:r w:rsidRPr="006A6C22">
        <w:rPr>
          <w:rFonts w:ascii="Arial" w:hAnsi="Arial" w:cs="Arial"/>
          <w:sz w:val="24"/>
          <w:szCs w:val="24"/>
        </w:rPr>
        <w:t xml:space="preserve"> </w:t>
      </w:r>
      <w:r w:rsidR="00467AF2" w:rsidRPr="006A6C22">
        <w:rPr>
          <w:rFonts w:ascii="Arial" w:hAnsi="Arial" w:cs="Arial"/>
          <w:sz w:val="24"/>
          <w:szCs w:val="24"/>
        </w:rPr>
        <w:t>significados que atribuímos aos homens e às mulheres</w:t>
      </w:r>
      <w:r w:rsidR="00685B97" w:rsidRPr="006A6C22">
        <w:rPr>
          <w:rFonts w:ascii="Arial" w:hAnsi="Arial" w:cs="Arial"/>
          <w:sz w:val="24"/>
          <w:szCs w:val="24"/>
        </w:rPr>
        <w:t xml:space="preserve"> baseados em construções sociais, históricas e culturais, deste modo não podem ser tomados como fixos, naturalizados e hierarquizados. </w:t>
      </w:r>
      <w:r w:rsidR="006A6C22" w:rsidRPr="006A6C22">
        <w:rPr>
          <w:rFonts w:ascii="Arial" w:hAnsi="Arial" w:cs="Arial"/>
          <w:sz w:val="24"/>
          <w:szCs w:val="24"/>
        </w:rPr>
        <w:t>Sendo assim, f</w:t>
      </w:r>
      <w:r w:rsidR="00467AF2" w:rsidRPr="006A6C22">
        <w:rPr>
          <w:rFonts w:ascii="Arial" w:hAnsi="Arial" w:cs="Arial"/>
          <w:sz w:val="24"/>
          <w:szCs w:val="24"/>
        </w:rPr>
        <w:t>alar sobre gênero é falar sobre padrões culturais</w:t>
      </w:r>
      <w:r w:rsidR="006A6C22" w:rsidRPr="006A6C22">
        <w:rPr>
          <w:rFonts w:ascii="Arial" w:hAnsi="Arial" w:cs="Arial"/>
          <w:sz w:val="24"/>
          <w:szCs w:val="24"/>
        </w:rPr>
        <w:t xml:space="preserve"> e p</w:t>
      </w:r>
      <w:r w:rsidR="00467AF2" w:rsidRPr="006A6C22">
        <w:rPr>
          <w:rFonts w:ascii="Arial" w:hAnsi="Arial" w:cs="Arial"/>
          <w:sz w:val="24"/>
          <w:szCs w:val="24"/>
        </w:rPr>
        <w:t>reconceitos buscando</w:t>
      </w:r>
      <w:r w:rsidR="00685B97" w:rsidRPr="006A6C22">
        <w:rPr>
          <w:rFonts w:ascii="Arial" w:hAnsi="Arial" w:cs="Arial"/>
          <w:sz w:val="24"/>
          <w:szCs w:val="24"/>
        </w:rPr>
        <w:t xml:space="preserve"> </w:t>
      </w:r>
      <w:r w:rsidR="00467AF2" w:rsidRPr="006A6C22">
        <w:rPr>
          <w:rFonts w:ascii="Arial" w:hAnsi="Arial" w:cs="Arial"/>
          <w:sz w:val="24"/>
          <w:szCs w:val="24"/>
        </w:rPr>
        <w:t>eliminar sofrimentos e discriminações</w:t>
      </w:r>
      <w:r w:rsidR="00685B97" w:rsidRPr="006A6C22">
        <w:rPr>
          <w:rFonts w:ascii="Arial" w:hAnsi="Arial" w:cs="Arial"/>
          <w:sz w:val="24"/>
          <w:szCs w:val="24"/>
        </w:rPr>
        <w:t>.</w:t>
      </w:r>
    </w:p>
    <w:p w14:paraId="3D392227" w14:textId="3AE2ABE9" w:rsidR="00BA53C0" w:rsidRPr="00E93BAB" w:rsidRDefault="008D01D2" w:rsidP="00E93BA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F2592">
        <w:rPr>
          <w:rFonts w:ascii="Arial" w:hAnsi="Arial" w:cs="Arial"/>
          <w:b/>
          <w:sz w:val="24"/>
          <w:szCs w:val="24"/>
        </w:rPr>
        <w:t>Laicidade:</w:t>
      </w:r>
      <w:r w:rsidRPr="00E93BAB">
        <w:rPr>
          <w:rFonts w:ascii="Arial" w:hAnsi="Arial" w:cs="Arial"/>
          <w:sz w:val="24"/>
          <w:szCs w:val="24"/>
        </w:rPr>
        <w:t xml:space="preserve"> sistema que </w:t>
      </w:r>
      <w:r w:rsidR="004B4C39" w:rsidRPr="00E93BAB">
        <w:rPr>
          <w:rFonts w:ascii="Arial" w:hAnsi="Arial" w:cs="Arial"/>
          <w:sz w:val="24"/>
          <w:szCs w:val="24"/>
        </w:rPr>
        <w:t xml:space="preserve">separa a </w:t>
      </w:r>
      <w:r w:rsidRPr="00E93BAB">
        <w:rPr>
          <w:rFonts w:ascii="Arial" w:hAnsi="Arial" w:cs="Arial"/>
          <w:sz w:val="24"/>
          <w:szCs w:val="24"/>
        </w:rPr>
        <w:t xml:space="preserve">religião do exercício do poder político ou administrativo. </w:t>
      </w:r>
      <w:r w:rsidR="00BA53C0" w:rsidRPr="00E93BAB">
        <w:rPr>
          <w:rFonts w:ascii="Arial" w:hAnsi="Arial" w:cs="Arial"/>
          <w:sz w:val="24"/>
          <w:szCs w:val="24"/>
        </w:rPr>
        <w:t>Corresponde à garantia incondicionada da liberdade de escolha e de ação, especialmente no âmbito político, distintamente da posição segundo a qual se defende a conciliação ou a submissão da liberdade à autoridade de uma ideologia ou de uma instituição ou crença religiosa.</w:t>
      </w:r>
    </w:p>
    <w:p w14:paraId="3A19BFF0" w14:textId="745EBE56" w:rsidR="00643FB1" w:rsidRPr="00524701" w:rsidRDefault="008D01D2" w:rsidP="00643FB1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F2592">
        <w:rPr>
          <w:rFonts w:ascii="Arial" w:hAnsi="Arial" w:cs="Arial"/>
          <w:b/>
          <w:bCs/>
          <w:sz w:val="24"/>
          <w:szCs w:val="24"/>
        </w:rPr>
        <w:t>Lésbica:</w:t>
      </w:r>
      <w:r w:rsidRPr="00524701">
        <w:rPr>
          <w:rFonts w:ascii="Arial" w:hAnsi="Arial" w:cs="Arial"/>
          <w:bCs/>
          <w:sz w:val="24"/>
          <w:szCs w:val="24"/>
        </w:rPr>
        <w:t xml:space="preserve"> </w:t>
      </w:r>
      <w:r w:rsidR="00643FB1" w:rsidRPr="00524701">
        <w:rPr>
          <w:rFonts w:ascii="Arial" w:hAnsi="Arial" w:cs="Arial"/>
          <w:bCs/>
          <w:sz w:val="24"/>
          <w:szCs w:val="24"/>
        </w:rPr>
        <w:t xml:space="preserve">pessoa do gênero feminino que têm desejos, práticas </w:t>
      </w:r>
      <w:r w:rsidR="00437310" w:rsidRPr="00524701">
        <w:rPr>
          <w:rFonts w:ascii="Arial" w:hAnsi="Arial" w:cs="Arial"/>
          <w:bCs/>
          <w:sz w:val="24"/>
          <w:szCs w:val="24"/>
        </w:rPr>
        <w:t>sexuais</w:t>
      </w:r>
      <w:r w:rsidR="00643FB1" w:rsidRPr="00524701">
        <w:rPr>
          <w:rFonts w:ascii="Arial" w:hAnsi="Arial" w:cs="Arial"/>
          <w:bCs/>
          <w:sz w:val="24"/>
          <w:szCs w:val="24"/>
        </w:rPr>
        <w:t xml:space="preserve"> e relacionamento afetivo sexual com outras pessoas do gênero feminino.</w:t>
      </w:r>
    </w:p>
    <w:p w14:paraId="7679908C" w14:textId="5F9D5F11" w:rsidR="008D01D2" w:rsidRPr="00CB483E" w:rsidRDefault="008D01D2" w:rsidP="00CB483E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F2592">
        <w:rPr>
          <w:rFonts w:ascii="Arial" w:hAnsi="Arial" w:cs="Arial"/>
          <w:b/>
          <w:bCs/>
          <w:sz w:val="24"/>
          <w:szCs w:val="24"/>
        </w:rPr>
        <w:t>Lesbofobia:</w:t>
      </w:r>
      <w:r w:rsidRPr="00CB483E">
        <w:rPr>
          <w:rFonts w:ascii="Arial" w:hAnsi="Arial" w:cs="Arial"/>
          <w:bCs/>
          <w:sz w:val="24"/>
          <w:szCs w:val="24"/>
        </w:rPr>
        <w:t xml:space="preserve"> aversão, violência, discriminação contra lésbicas </w:t>
      </w:r>
      <w:r w:rsidR="00467AF2">
        <w:rPr>
          <w:rFonts w:ascii="Arial" w:hAnsi="Arial" w:cs="Arial"/>
          <w:bCs/>
          <w:sz w:val="24"/>
          <w:szCs w:val="24"/>
        </w:rPr>
        <w:t>por conta da orientação sexual.</w:t>
      </w:r>
    </w:p>
    <w:p w14:paraId="1D4B59B3" w14:textId="14D06994" w:rsidR="008D01D2" w:rsidRPr="00CB483E" w:rsidRDefault="008D01D2" w:rsidP="00CB483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02712">
        <w:rPr>
          <w:rFonts w:ascii="Arial" w:hAnsi="Arial" w:cs="Arial"/>
          <w:b/>
          <w:sz w:val="24"/>
          <w:szCs w:val="24"/>
        </w:rPr>
        <w:t>Nome social:</w:t>
      </w:r>
      <w:r w:rsidRPr="00CB483E">
        <w:rPr>
          <w:rFonts w:ascii="Arial" w:hAnsi="Arial" w:cs="Arial"/>
          <w:sz w:val="24"/>
          <w:szCs w:val="24"/>
        </w:rPr>
        <w:t xml:space="preserve"> é </w:t>
      </w:r>
      <w:r w:rsidR="00655E19">
        <w:rPr>
          <w:rFonts w:ascii="Arial" w:hAnsi="Arial" w:cs="Arial"/>
          <w:sz w:val="24"/>
          <w:szCs w:val="24"/>
        </w:rPr>
        <w:t>o nome pelo qual as</w:t>
      </w:r>
      <w:r w:rsidRPr="00CB483E">
        <w:rPr>
          <w:rFonts w:ascii="Arial" w:hAnsi="Arial" w:cs="Arial"/>
          <w:sz w:val="24"/>
          <w:szCs w:val="24"/>
        </w:rPr>
        <w:t xml:space="preserve"> pessoas travestis</w:t>
      </w:r>
      <w:r w:rsidR="00655E19">
        <w:rPr>
          <w:rFonts w:ascii="Arial" w:hAnsi="Arial" w:cs="Arial"/>
          <w:sz w:val="24"/>
          <w:szCs w:val="24"/>
        </w:rPr>
        <w:t xml:space="preserve"> e transexuais se identificam</w:t>
      </w:r>
      <w:r w:rsidRPr="00CB483E">
        <w:rPr>
          <w:rFonts w:ascii="Arial" w:hAnsi="Arial" w:cs="Arial"/>
          <w:sz w:val="24"/>
          <w:szCs w:val="24"/>
        </w:rPr>
        <w:t xml:space="preserve">, em respeito </w:t>
      </w:r>
      <w:r w:rsidR="00A11F67">
        <w:rPr>
          <w:rFonts w:ascii="Arial" w:hAnsi="Arial" w:cs="Arial"/>
          <w:sz w:val="24"/>
          <w:szCs w:val="24"/>
        </w:rPr>
        <w:t>à</w:t>
      </w:r>
      <w:r w:rsidRPr="00CB483E">
        <w:rPr>
          <w:rFonts w:ascii="Arial" w:hAnsi="Arial" w:cs="Arial"/>
          <w:sz w:val="24"/>
          <w:szCs w:val="24"/>
        </w:rPr>
        <w:t xml:space="preserve"> sua autonomia e expressão de gênero, em contraste com o nome oficialmente registrado que não reflete sua identidade de gênero</w:t>
      </w:r>
      <w:r w:rsidR="00905DE2">
        <w:rPr>
          <w:rFonts w:ascii="Arial" w:hAnsi="Arial" w:cs="Arial"/>
          <w:sz w:val="24"/>
          <w:szCs w:val="24"/>
        </w:rPr>
        <w:t>.</w:t>
      </w:r>
    </w:p>
    <w:p w14:paraId="6E4805F0" w14:textId="31DCB9D7" w:rsidR="00242485" w:rsidRPr="00242485" w:rsidRDefault="008D01D2" w:rsidP="00CB483E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5DE2">
        <w:rPr>
          <w:rFonts w:ascii="Arial" w:hAnsi="Arial" w:cs="Arial"/>
          <w:b/>
          <w:bCs/>
          <w:sz w:val="24"/>
          <w:szCs w:val="24"/>
        </w:rPr>
        <w:t>Orientação sexual:</w:t>
      </w:r>
      <w:r w:rsidRPr="00242485">
        <w:rPr>
          <w:rFonts w:ascii="Arial" w:hAnsi="Arial" w:cs="Arial"/>
          <w:bCs/>
          <w:sz w:val="24"/>
          <w:szCs w:val="24"/>
        </w:rPr>
        <w:t xml:space="preserve"> é a </w:t>
      </w:r>
      <w:r w:rsidR="00655E19" w:rsidRPr="00242485">
        <w:rPr>
          <w:rFonts w:ascii="Arial" w:hAnsi="Arial" w:cs="Arial"/>
          <w:bCs/>
          <w:sz w:val="24"/>
          <w:szCs w:val="24"/>
        </w:rPr>
        <w:t>atração afetiva e</w:t>
      </w:r>
      <w:r w:rsidRPr="00242485">
        <w:rPr>
          <w:rFonts w:ascii="Arial" w:hAnsi="Arial" w:cs="Arial"/>
          <w:bCs/>
          <w:sz w:val="24"/>
          <w:szCs w:val="24"/>
        </w:rPr>
        <w:t xml:space="preserve"> sexual que uma pessoa sente pela outra.</w:t>
      </w:r>
    </w:p>
    <w:p w14:paraId="4EFCFEA9" w14:textId="20A9CCDC" w:rsidR="008D01D2" w:rsidRPr="00CB483E" w:rsidRDefault="008D01D2" w:rsidP="00CB483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05DE2">
        <w:rPr>
          <w:rFonts w:ascii="Arial" w:hAnsi="Arial" w:cs="Arial"/>
          <w:b/>
          <w:bCs/>
          <w:sz w:val="24"/>
          <w:szCs w:val="24"/>
        </w:rPr>
        <w:t>Transexual:</w:t>
      </w:r>
      <w:r w:rsidRPr="00CB483E">
        <w:rPr>
          <w:rFonts w:ascii="Arial" w:hAnsi="Arial" w:cs="Arial"/>
          <w:bCs/>
          <w:sz w:val="24"/>
          <w:szCs w:val="24"/>
        </w:rPr>
        <w:t xml:space="preserve"> é a pessoa que possui uma identidade de gênero diferente daquela designada </w:t>
      </w:r>
      <w:r w:rsidR="008E196E">
        <w:rPr>
          <w:rFonts w:ascii="Arial" w:hAnsi="Arial" w:cs="Arial"/>
          <w:bCs/>
          <w:sz w:val="24"/>
          <w:szCs w:val="24"/>
        </w:rPr>
        <w:t>a</w:t>
      </w:r>
      <w:r w:rsidRPr="00CB483E">
        <w:rPr>
          <w:rFonts w:ascii="Arial" w:hAnsi="Arial" w:cs="Arial"/>
          <w:bCs/>
          <w:sz w:val="24"/>
          <w:szCs w:val="24"/>
        </w:rPr>
        <w:t>o nascimento</w:t>
      </w:r>
      <w:r w:rsidR="00A11F67">
        <w:rPr>
          <w:rFonts w:ascii="Arial" w:hAnsi="Arial" w:cs="Arial"/>
          <w:bCs/>
          <w:sz w:val="24"/>
          <w:szCs w:val="24"/>
        </w:rPr>
        <w:t>, e que lhe foi atribuída</w:t>
      </w:r>
      <w:r w:rsidRPr="00CB483E">
        <w:rPr>
          <w:rFonts w:ascii="Arial" w:hAnsi="Arial" w:cs="Arial"/>
          <w:bCs/>
          <w:sz w:val="24"/>
          <w:szCs w:val="24"/>
        </w:rPr>
        <w:t xml:space="preserve"> conforme suas características anatômicas. Não está relacionada com a orientação sexual, </w:t>
      </w:r>
      <w:r w:rsidR="008E196E">
        <w:rPr>
          <w:rFonts w:ascii="Arial" w:hAnsi="Arial" w:cs="Arial"/>
          <w:bCs/>
          <w:sz w:val="24"/>
          <w:szCs w:val="24"/>
        </w:rPr>
        <w:t>uma vez que</w:t>
      </w:r>
      <w:r w:rsidRPr="00CB483E">
        <w:rPr>
          <w:rFonts w:ascii="Arial" w:hAnsi="Arial" w:cs="Arial"/>
          <w:bCs/>
          <w:sz w:val="24"/>
          <w:szCs w:val="24"/>
        </w:rPr>
        <w:t xml:space="preserve"> transexuais podem ser bissexuais, homossexuais ou heterossexuais. A transexualidade se dá pelo modo como a pessoa se identifica</w:t>
      </w:r>
      <w:r w:rsidR="00DB6C1A">
        <w:rPr>
          <w:rFonts w:ascii="Arial" w:hAnsi="Arial" w:cs="Arial"/>
          <w:bCs/>
          <w:sz w:val="24"/>
          <w:szCs w:val="24"/>
        </w:rPr>
        <w:t xml:space="preserve"> e entende seu corpo e a si mesma no mundo</w:t>
      </w:r>
      <w:r w:rsidRPr="00CB483E">
        <w:rPr>
          <w:rFonts w:ascii="Arial" w:hAnsi="Arial" w:cs="Arial"/>
          <w:bCs/>
          <w:sz w:val="24"/>
          <w:szCs w:val="24"/>
        </w:rPr>
        <w:t xml:space="preserve">, não estando condicionada a procedimentos cirúrgicos. </w:t>
      </w:r>
      <w:r w:rsidR="0088419E">
        <w:rPr>
          <w:rFonts w:ascii="Arial" w:hAnsi="Arial" w:cs="Arial"/>
          <w:bCs/>
          <w:sz w:val="24"/>
          <w:szCs w:val="24"/>
        </w:rPr>
        <w:t xml:space="preserve">O termo também pode ser usado </w:t>
      </w:r>
      <w:r w:rsidR="003F3131">
        <w:rPr>
          <w:rFonts w:ascii="Arial" w:hAnsi="Arial" w:cs="Arial"/>
          <w:bCs/>
          <w:sz w:val="24"/>
          <w:szCs w:val="24"/>
        </w:rPr>
        <w:t>em suas variações</w:t>
      </w:r>
      <w:r w:rsidR="0088419E">
        <w:rPr>
          <w:rFonts w:ascii="Arial" w:hAnsi="Arial" w:cs="Arial"/>
          <w:bCs/>
          <w:sz w:val="24"/>
          <w:szCs w:val="24"/>
        </w:rPr>
        <w:t xml:space="preserve"> “pessoas </w:t>
      </w:r>
      <w:proofErr w:type="spellStart"/>
      <w:r w:rsidR="0088419E">
        <w:rPr>
          <w:rFonts w:ascii="Arial" w:hAnsi="Arial" w:cs="Arial"/>
          <w:bCs/>
          <w:sz w:val="24"/>
          <w:szCs w:val="24"/>
        </w:rPr>
        <w:t>trans</w:t>
      </w:r>
      <w:proofErr w:type="spellEnd"/>
      <w:r w:rsidR="0088419E">
        <w:rPr>
          <w:rFonts w:ascii="Arial" w:hAnsi="Arial" w:cs="Arial"/>
          <w:bCs/>
          <w:sz w:val="24"/>
          <w:szCs w:val="24"/>
        </w:rPr>
        <w:t>”</w:t>
      </w:r>
      <w:r w:rsidR="00524701">
        <w:rPr>
          <w:rFonts w:ascii="Arial" w:hAnsi="Arial" w:cs="Arial"/>
          <w:bCs/>
          <w:sz w:val="24"/>
          <w:szCs w:val="24"/>
        </w:rPr>
        <w:t>,</w:t>
      </w:r>
      <w:r w:rsidR="003F3131">
        <w:rPr>
          <w:rFonts w:ascii="Arial" w:hAnsi="Arial" w:cs="Arial"/>
          <w:bCs/>
          <w:sz w:val="24"/>
          <w:szCs w:val="24"/>
        </w:rPr>
        <w:t xml:space="preserve"> ou ainda</w:t>
      </w:r>
      <w:r w:rsidR="00524701">
        <w:rPr>
          <w:rFonts w:ascii="Arial" w:hAnsi="Arial" w:cs="Arial"/>
          <w:bCs/>
          <w:sz w:val="24"/>
          <w:szCs w:val="24"/>
        </w:rPr>
        <w:t>,</w:t>
      </w:r>
      <w:r w:rsidR="003F3131">
        <w:rPr>
          <w:rFonts w:ascii="Arial" w:hAnsi="Arial" w:cs="Arial"/>
          <w:bCs/>
          <w:sz w:val="24"/>
          <w:szCs w:val="24"/>
        </w:rPr>
        <w:t xml:space="preserve"> “homens </w:t>
      </w:r>
      <w:proofErr w:type="spellStart"/>
      <w:r w:rsidR="003F3131">
        <w:rPr>
          <w:rFonts w:ascii="Arial" w:hAnsi="Arial" w:cs="Arial"/>
          <w:bCs/>
          <w:sz w:val="24"/>
          <w:szCs w:val="24"/>
        </w:rPr>
        <w:t>trans</w:t>
      </w:r>
      <w:proofErr w:type="spellEnd"/>
      <w:r w:rsidR="003F3131">
        <w:rPr>
          <w:rFonts w:ascii="Arial" w:hAnsi="Arial" w:cs="Arial"/>
          <w:bCs/>
          <w:sz w:val="24"/>
          <w:szCs w:val="24"/>
        </w:rPr>
        <w:t>” e “</w:t>
      </w:r>
      <w:proofErr w:type="spellStart"/>
      <w:r w:rsidR="003F3131">
        <w:rPr>
          <w:rFonts w:ascii="Arial" w:hAnsi="Arial" w:cs="Arial"/>
          <w:bCs/>
          <w:sz w:val="24"/>
          <w:szCs w:val="24"/>
        </w:rPr>
        <w:t>transhomens</w:t>
      </w:r>
      <w:proofErr w:type="spellEnd"/>
      <w:r w:rsidR="003F3131">
        <w:rPr>
          <w:rFonts w:ascii="Arial" w:hAnsi="Arial" w:cs="Arial"/>
          <w:bCs/>
          <w:sz w:val="24"/>
          <w:szCs w:val="24"/>
        </w:rPr>
        <w:t xml:space="preserve">” para se </w:t>
      </w:r>
      <w:proofErr w:type="gramStart"/>
      <w:r w:rsidR="003F3131">
        <w:rPr>
          <w:rFonts w:ascii="Arial" w:hAnsi="Arial" w:cs="Arial"/>
          <w:bCs/>
          <w:sz w:val="24"/>
          <w:szCs w:val="24"/>
        </w:rPr>
        <w:t>referir</w:t>
      </w:r>
      <w:proofErr w:type="gramEnd"/>
      <w:r w:rsidR="003F3131">
        <w:rPr>
          <w:rFonts w:ascii="Arial" w:hAnsi="Arial" w:cs="Arial"/>
          <w:bCs/>
          <w:sz w:val="24"/>
          <w:szCs w:val="24"/>
        </w:rPr>
        <w:t xml:space="preserve"> aos transexuais masculinos</w:t>
      </w:r>
      <w:r w:rsidR="00FA6129">
        <w:rPr>
          <w:rFonts w:ascii="Arial" w:hAnsi="Arial" w:cs="Arial"/>
          <w:bCs/>
          <w:sz w:val="24"/>
          <w:szCs w:val="24"/>
        </w:rPr>
        <w:t xml:space="preserve">, </w:t>
      </w:r>
      <w:r w:rsidR="003F3131">
        <w:rPr>
          <w:rFonts w:ascii="Arial" w:hAnsi="Arial" w:cs="Arial"/>
          <w:bCs/>
          <w:sz w:val="24"/>
          <w:szCs w:val="24"/>
        </w:rPr>
        <w:t xml:space="preserve">“mulheres </w:t>
      </w:r>
      <w:proofErr w:type="spellStart"/>
      <w:r w:rsidR="003F3131">
        <w:rPr>
          <w:rFonts w:ascii="Arial" w:hAnsi="Arial" w:cs="Arial"/>
          <w:bCs/>
          <w:sz w:val="24"/>
          <w:szCs w:val="24"/>
        </w:rPr>
        <w:t>trans</w:t>
      </w:r>
      <w:proofErr w:type="spellEnd"/>
      <w:r w:rsidR="003F3131">
        <w:rPr>
          <w:rFonts w:ascii="Arial" w:hAnsi="Arial" w:cs="Arial"/>
          <w:bCs/>
          <w:sz w:val="24"/>
          <w:szCs w:val="24"/>
        </w:rPr>
        <w:t xml:space="preserve">” </w:t>
      </w:r>
      <w:r w:rsidR="00FA6129">
        <w:rPr>
          <w:rFonts w:ascii="Arial" w:hAnsi="Arial" w:cs="Arial"/>
          <w:bCs/>
          <w:sz w:val="24"/>
          <w:szCs w:val="24"/>
        </w:rPr>
        <w:t xml:space="preserve">para se referir às transexuais femininas e </w:t>
      </w:r>
      <w:r w:rsidR="003F3131">
        <w:rPr>
          <w:rFonts w:ascii="Arial" w:hAnsi="Arial" w:cs="Arial"/>
          <w:bCs/>
          <w:sz w:val="24"/>
          <w:szCs w:val="24"/>
        </w:rPr>
        <w:t>“</w:t>
      </w:r>
      <w:proofErr w:type="spellStart"/>
      <w:r w:rsidR="003F3131">
        <w:rPr>
          <w:rFonts w:ascii="Arial" w:hAnsi="Arial" w:cs="Arial"/>
          <w:bCs/>
          <w:sz w:val="24"/>
          <w:szCs w:val="24"/>
        </w:rPr>
        <w:t>trans</w:t>
      </w:r>
      <w:proofErr w:type="spellEnd"/>
      <w:r w:rsidR="003F3131">
        <w:rPr>
          <w:rFonts w:ascii="Arial" w:hAnsi="Arial" w:cs="Arial"/>
          <w:bCs/>
          <w:sz w:val="24"/>
          <w:szCs w:val="24"/>
        </w:rPr>
        <w:t xml:space="preserve"> não binários”</w:t>
      </w:r>
      <w:r w:rsidR="00FA6129">
        <w:rPr>
          <w:rFonts w:ascii="Arial" w:hAnsi="Arial" w:cs="Arial"/>
          <w:bCs/>
          <w:sz w:val="24"/>
          <w:szCs w:val="24"/>
        </w:rPr>
        <w:t xml:space="preserve"> em referência</w:t>
      </w:r>
      <w:r w:rsidR="00DB6C1A">
        <w:rPr>
          <w:rFonts w:ascii="Arial" w:hAnsi="Arial" w:cs="Arial"/>
          <w:bCs/>
          <w:sz w:val="24"/>
          <w:szCs w:val="24"/>
        </w:rPr>
        <w:t xml:space="preserve"> às</w:t>
      </w:r>
      <w:r w:rsidR="00FA6129">
        <w:rPr>
          <w:rFonts w:ascii="Arial" w:hAnsi="Arial" w:cs="Arial"/>
          <w:bCs/>
          <w:sz w:val="24"/>
          <w:szCs w:val="24"/>
        </w:rPr>
        <w:t xml:space="preserve"> pessoas </w:t>
      </w:r>
      <w:proofErr w:type="spellStart"/>
      <w:r w:rsidR="00FA6129">
        <w:rPr>
          <w:rFonts w:ascii="Arial" w:hAnsi="Arial" w:cs="Arial"/>
          <w:bCs/>
          <w:sz w:val="24"/>
          <w:szCs w:val="24"/>
        </w:rPr>
        <w:t>trans</w:t>
      </w:r>
      <w:proofErr w:type="spellEnd"/>
      <w:r w:rsidR="00FA6129">
        <w:rPr>
          <w:rFonts w:ascii="Arial" w:hAnsi="Arial" w:cs="Arial"/>
          <w:bCs/>
          <w:sz w:val="24"/>
          <w:szCs w:val="24"/>
        </w:rPr>
        <w:t xml:space="preserve"> que não se identificam apenas com o masculino ou com o feminino.</w:t>
      </w:r>
      <w:r w:rsidR="0088419E">
        <w:rPr>
          <w:rFonts w:ascii="Arial" w:hAnsi="Arial" w:cs="Arial"/>
          <w:bCs/>
          <w:sz w:val="24"/>
          <w:szCs w:val="24"/>
        </w:rPr>
        <w:t xml:space="preserve"> </w:t>
      </w:r>
    </w:p>
    <w:p w14:paraId="7FA06624" w14:textId="43915F75" w:rsidR="00FA6129" w:rsidRDefault="0088419E" w:rsidP="00CB483E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5DE2">
        <w:rPr>
          <w:rFonts w:ascii="Arial" w:hAnsi="Arial" w:cs="Arial"/>
          <w:b/>
          <w:bCs/>
          <w:sz w:val="24"/>
          <w:szCs w:val="24"/>
        </w:rPr>
        <w:t>Travesti: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B483E">
        <w:rPr>
          <w:rFonts w:ascii="Arial" w:hAnsi="Arial" w:cs="Arial"/>
          <w:bCs/>
          <w:sz w:val="24"/>
          <w:szCs w:val="24"/>
        </w:rPr>
        <w:t xml:space="preserve">é a pessoa que possui uma identidade de gênero diferente daquela designada </w:t>
      </w:r>
      <w:r>
        <w:rPr>
          <w:rFonts w:ascii="Arial" w:hAnsi="Arial" w:cs="Arial"/>
          <w:bCs/>
          <w:sz w:val="24"/>
          <w:szCs w:val="24"/>
        </w:rPr>
        <w:t>a</w:t>
      </w:r>
      <w:r w:rsidR="00DB6C1A">
        <w:rPr>
          <w:rFonts w:ascii="Arial" w:hAnsi="Arial" w:cs="Arial"/>
          <w:bCs/>
          <w:sz w:val="24"/>
          <w:szCs w:val="24"/>
        </w:rPr>
        <w:t>o nascimento, e que lhe foi atribuída</w:t>
      </w:r>
      <w:r w:rsidR="00DB6C1A" w:rsidRPr="00CB483E">
        <w:rPr>
          <w:rFonts w:ascii="Arial" w:hAnsi="Arial" w:cs="Arial"/>
          <w:bCs/>
          <w:sz w:val="24"/>
          <w:szCs w:val="24"/>
        </w:rPr>
        <w:t xml:space="preserve"> conforme suas características anatômicas</w:t>
      </w:r>
      <w:r w:rsidRPr="00CB483E">
        <w:rPr>
          <w:rFonts w:ascii="Arial" w:hAnsi="Arial" w:cs="Arial"/>
          <w:bCs/>
          <w:sz w:val="24"/>
          <w:szCs w:val="24"/>
        </w:rPr>
        <w:t xml:space="preserve">. </w:t>
      </w:r>
      <w:r w:rsidR="002E7491">
        <w:rPr>
          <w:rFonts w:ascii="Arial" w:hAnsi="Arial" w:cs="Arial"/>
          <w:bCs/>
          <w:sz w:val="24"/>
          <w:szCs w:val="24"/>
        </w:rPr>
        <w:t>É</w:t>
      </w:r>
      <w:r w:rsidR="00FA6129">
        <w:rPr>
          <w:rFonts w:ascii="Arial" w:hAnsi="Arial" w:cs="Arial"/>
          <w:bCs/>
          <w:sz w:val="24"/>
          <w:szCs w:val="24"/>
        </w:rPr>
        <w:t xml:space="preserve"> </w:t>
      </w:r>
      <w:r w:rsidR="00DB6C1A">
        <w:rPr>
          <w:rFonts w:ascii="Arial" w:hAnsi="Arial" w:cs="Arial"/>
          <w:bCs/>
          <w:sz w:val="24"/>
          <w:szCs w:val="24"/>
        </w:rPr>
        <w:t xml:space="preserve">também </w:t>
      </w:r>
      <w:r w:rsidR="00FA6129">
        <w:rPr>
          <w:rFonts w:ascii="Arial" w:hAnsi="Arial" w:cs="Arial"/>
          <w:bCs/>
          <w:sz w:val="24"/>
          <w:szCs w:val="24"/>
        </w:rPr>
        <w:t xml:space="preserve">um termo </w:t>
      </w:r>
      <w:r w:rsidR="00DB6C1A">
        <w:rPr>
          <w:rFonts w:ascii="Arial" w:hAnsi="Arial" w:cs="Arial"/>
          <w:bCs/>
          <w:sz w:val="24"/>
          <w:szCs w:val="24"/>
        </w:rPr>
        <w:t xml:space="preserve">muito utilizado como resistência política, como </w:t>
      </w:r>
      <w:r w:rsidR="002E7491">
        <w:rPr>
          <w:rFonts w:ascii="Arial" w:hAnsi="Arial" w:cs="Arial"/>
          <w:bCs/>
          <w:sz w:val="24"/>
          <w:szCs w:val="24"/>
        </w:rPr>
        <w:t>forma de desnaturalizar o estigma e preconceito historicamente atribuído às travestis. É um</w:t>
      </w:r>
      <w:r w:rsidR="005625D6">
        <w:rPr>
          <w:rFonts w:ascii="Arial" w:hAnsi="Arial" w:cs="Arial"/>
          <w:bCs/>
          <w:sz w:val="24"/>
          <w:szCs w:val="24"/>
        </w:rPr>
        <w:t>a</w:t>
      </w:r>
      <w:r w:rsidR="002E7491">
        <w:rPr>
          <w:rFonts w:ascii="Arial" w:hAnsi="Arial" w:cs="Arial"/>
          <w:bCs/>
          <w:sz w:val="24"/>
          <w:szCs w:val="24"/>
        </w:rPr>
        <w:t xml:space="preserve"> </w:t>
      </w:r>
      <w:r w:rsidR="005625D6">
        <w:rPr>
          <w:rFonts w:ascii="Arial" w:hAnsi="Arial" w:cs="Arial"/>
          <w:bCs/>
          <w:sz w:val="24"/>
          <w:szCs w:val="24"/>
        </w:rPr>
        <w:t>identidade de gênero</w:t>
      </w:r>
      <w:r w:rsidR="002E7491">
        <w:rPr>
          <w:rFonts w:ascii="Arial" w:hAnsi="Arial" w:cs="Arial"/>
          <w:bCs/>
          <w:sz w:val="24"/>
          <w:szCs w:val="24"/>
        </w:rPr>
        <w:t xml:space="preserve"> que sempre se refere ao gênero feminino e não está condicionada ao desejo por intervenções cirúrgicas.</w:t>
      </w:r>
    </w:p>
    <w:p w14:paraId="3FA4CF92" w14:textId="4D8BE165" w:rsidR="00230A22" w:rsidRDefault="00230A22" w:rsidP="00826DDB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</w:t>
      </w:r>
      <w:r w:rsidR="006C4658">
        <w:rPr>
          <w:rFonts w:ascii="Arial" w:hAnsi="Arial" w:cs="Arial"/>
          <w:b/>
          <w:bCs/>
          <w:sz w:val="24"/>
          <w:szCs w:val="24"/>
        </w:rPr>
        <w:t>sfobia:</w:t>
      </w:r>
      <w:r w:rsidR="006C4658" w:rsidRPr="00DF6DB7">
        <w:rPr>
          <w:rFonts w:ascii="Arial" w:hAnsi="Arial" w:cs="Arial"/>
          <w:bCs/>
          <w:sz w:val="24"/>
          <w:szCs w:val="24"/>
        </w:rPr>
        <w:t xml:space="preserve"> ideias e práticas de discriminação, </w:t>
      </w:r>
      <w:proofErr w:type="spellStart"/>
      <w:r w:rsidR="006C4658" w:rsidRPr="00DF6DB7">
        <w:rPr>
          <w:rFonts w:ascii="Arial" w:hAnsi="Arial" w:cs="Arial"/>
          <w:bCs/>
          <w:sz w:val="24"/>
          <w:szCs w:val="24"/>
        </w:rPr>
        <w:t>estigmatização</w:t>
      </w:r>
      <w:proofErr w:type="spellEnd"/>
      <w:r w:rsidR="006C4658" w:rsidRPr="00DF6DB7">
        <w:rPr>
          <w:rFonts w:ascii="Arial" w:hAnsi="Arial" w:cs="Arial"/>
          <w:bCs/>
          <w:sz w:val="24"/>
          <w:szCs w:val="24"/>
        </w:rPr>
        <w:t xml:space="preserve"> e violência</w:t>
      </w:r>
      <w:r w:rsidR="006C4658">
        <w:rPr>
          <w:rFonts w:ascii="Arial" w:hAnsi="Arial" w:cs="Arial"/>
          <w:bCs/>
          <w:sz w:val="24"/>
          <w:szCs w:val="24"/>
        </w:rPr>
        <w:t xml:space="preserve"> contra as pessoas travestis e transexuais</w:t>
      </w:r>
      <w:r w:rsidR="00026EAD">
        <w:rPr>
          <w:rFonts w:ascii="Arial" w:hAnsi="Arial" w:cs="Arial"/>
          <w:bCs/>
          <w:sz w:val="24"/>
          <w:szCs w:val="24"/>
        </w:rPr>
        <w:t xml:space="preserve">. </w:t>
      </w:r>
      <w:r w:rsidR="009A3413">
        <w:rPr>
          <w:rFonts w:ascii="Arial" w:hAnsi="Arial" w:cs="Arial"/>
          <w:bCs/>
          <w:sz w:val="24"/>
          <w:szCs w:val="24"/>
        </w:rPr>
        <w:t>Algumas das práticas mais naturalizadas da transfobia são os</w:t>
      </w:r>
      <w:r w:rsidR="000E6010">
        <w:rPr>
          <w:rFonts w:ascii="Arial" w:hAnsi="Arial" w:cs="Arial"/>
          <w:bCs/>
          <w:sz w:val="24"/>
          <w:szCs w:val="24"/>
        </w:rPr>
        <w:t xml:space="preserve"> processos de exclusão, negação de direitos básicos e restriç</w:t>
      </w:r>
      <w:r w:rsidR="009A3413">
        <w:rPr>
          <w:rFonts w:ascii="Arial" w:hAnsi="Arial" w:cs="Arial"/>
          <w:bCs/>
          <w:sz w:val="24"/>
          <w:szCs w:val="24"/>
        </w:rPr>
        <w:t>ões de acesso às políticas públicas de educação, saúde, assist</w:t>
      </w:r>
      <w:r w:rsidR="0072146F">
        <w:rPr>
          <w:rFonts w:ascii="Arial" w:hAnsi="Arial" w:cs="Arial"/>
          <w:bCs/>
          <w:sz w:val="24"/>
          <w:szCs w:val="24"/>
        </w:rPr>
        <w:t>ência, emprego e aposentadoria.</w:t>
      </w:r>
      <w:r w:rsidR="00C71722">
        <w:rPr>
          <w:rFonts w:ascii="Arial" w:hAnsi="Arial" w:cs="Arial"/>
          <w:bCs/>
          <w:sz w:val="24"/>
          <w:szCs w:val="24"/>
        </w:rPr>
        <w:t xml:space="preserve"> Do mesmo modo, v</w:t>
      </w:r>
      <w:r w:rsidR="00C71722" w:rsidRPr="00C71722">
        <w:rPr>
          <w:rFonts w:ascii="Arial" w:hAnsi="Arial" w:cs="Arial"/>
          <w:bCs/>
          <w:sz w:val="24"/>
          <w:szCs w:val="24"/>
        </w:rPr>
        <w:t>iolências físicas, psicológicas (como ofensas e xingamentos), a não utilização do nome social e o impedimento do uso do banheiro são formas de desrespeito à identidade de gênero</w:t>
      </w:r>
      <w:r w:rsidR="00C71722">
        <w:rPr>
          <w:rFonts w:ascii="Arial" w:hAnsi="Arial" w:cs="Arial"/>
          <w:bCs/>
          <w:sz w:val="24"/>
          <w:szCs w:val="24"/>
        </w:rPr>
        <w:t>.</w:t>
      </w:r>
    </w:p>
    <w:p w14:paraId="4EBF1F17" w14:textId="0411F306" w:rsidR="00826DDB" w:rsidRPr="00524701" w:rsidRDefault="00826DDB" w:rsidP="00826DDB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5DE2">
        <w:rPr>
          <w:rFonts w:ascii="Arial" w:hAnsi="Arial" w:cs="Arial"/>
          <w:b/>
          <w:bCs/>
          <w:sz w:val="24"/>
          <w:szCs w:val="24"/>
        </w:rPr>
        <w:t>Violência institucional:</w:t>
      </w:r>
      <w:r w:rsidRPr="00524701">
        <w:rPr>
          <w:rFonts w:ascii="Arial" w:hAnsi="Arial" w:cs="Arial"/>
          <w:bCs/>
          <w:sz w:val="24"/>
          <w:szCs w:val="24"/>
        </w:rPr>
        <w:t xml:space="preserve"> </w:t>
      </w:r>
      <w:r w:rsidR="00656CC7" w:rsidRPr="00524701">
        <w:rPr>
          <w:rFonts w:ascii="Arial" w:hAnsi="Arial" w:cs="Arial"/>
          <w:bCs/>
          <w:sz w:val="24"/>
          <w:szCs w:val="24"/>
        </w:rPr>
        <w:t xml:space="preserve">tipo de violência motivada por desigualdades (de gênero, orientação sexual, étnico-raciais, econômicas etc.) </w:t>
      </w:r>
      <w:r w:rsidR="00524701" w:rsidRPr="00524701">
        <w:rPr>
          <w:rFonts w:ascii="Arial" w:hAnsi="Arial" w:cs="Arial"/>
          <w:bCs/>
          <w:sz w:val="24"/>
          <w:szCs w:val="24"/>
        </w:rPr>
        <w:t>praticadas por</w:t>
      </w:r>
      <w:r w:rsidR="00656CC7" w:rsidRPr="00524701">
        <w:rPr>
          <w:rFonts w:ascii="Arial" w:hAnsi="Arial" w:cs="Arial"/>
          <w:bCs/>
          <w:sz w:val="24"/>
          <w:szCs w:val="24"/>
        </w:rPr>
        <w:t xml:space="preserve"> diferentes organizações privadas e aparelhos estatais, como também nos diferentes grupos que constituem </w:t>
      </w:r>
      <w:r w:rsidR="00524701" w:rsidRPr="00524701">
        <w:rPr>
          <w:rFonts w:ascii="Arial" w:hAnsi="Arial" w:cs="Arial"/>
          <w:bCs/>
          <w:sz w:val="24"/>
          <w:szCs w:val="24"/>
        </w:rPr>
        <w:t>as sociedades.</w:t>
      </w:r>
    </w:p>
    <w:p w14:paraId="330E1547" w14:textId="663234E1" w:rsidR="006A6C22" w:rsidRPr="00803B5D" w:rsidRDefault="006A6C22" w:rsidP="006A6C22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5DE2">
        <w:rPr>
          <w:rFonts w:ascii="Arial" w:hAnsi="Arial" w:cs="Arial"/>
          <w:b/>
          <w:bCs/>
          <w:sz w:val="24"/>
          <w:szCs w:val="24"/>
        </w:rPr>
        <w:t>Violência de gênero:</w:t>
      </w:r>
      <w:r w:rsidRPr="00803B5D">
        <w:rPr>
          <w:rFonts w:ascii="Arial" w:hAnsi="Arial" w:cs="Arial"/>
          <w:bCs/>
          <w:sz w:val="24"/>
          <w:szCs w:val="24"/>
        </w:rPr>
        <w:t xml:space="preserve"> </w:t>
      </w:r>
      <w:r w:rsidR="00803B5D">
        <w:rPr>
          <w:rFonts w:ascii="Arial" w:hAnsi="Arial" w:cs="Arial"/>
          <w:bCs/>
          <w:sz w:val="24"/>
          <w:szCs w:val="24"/>
        </w:rPr>
        <w:t>práticas de violência psicológica, física</w:t>
      </w:r>
      <w:r w:rsidR="00C43EF8">
        <w:rPr>
          <w:rFonts w:ascii="Arial" w:hAnsi="Arial" w:cs="Arial"/>
          <w:bCs/>
          <w:sz w:val="24"/>
          <w:szCs w:val="24"/>
        </w:rPr>
        <w:t xml:space="preserve">, moral, patrimonial, </w:t>
      </w:r>
      <w:r w:rsidR="00803B5D">
        <w:rPr>
          <w:rFonts w:ascii="Arial" w:hAnsi="Arial" w:cs="Arial"/>
          <w:bCs/>
          <w:sz w:val="24"/>
          <w:szCs w:val="24"/>
        </w:rPr>
        <w:t xml:space="preserve">institucional </w:t>
      </w:r>
      <w:r w:rsidR="00C43EF8">
        <w:rPr>
          <w:rFonts w:ascii="Arial" w:hAnsi="Arial" w:cs="Arial"/>
          <w:bCs/>
          <w:sz w:val="24"/>
          <w:szCs w:val="24"/>
        </w:rPr>
        <w:t xml:space="preserve">e sexual </w:t>
      </w:r>
      <w:r w:rsidRPr="00803B5D">
        <w:rPr>
          <w:rFonts w:ascii="Arial" w:hAnsi="Arial" w:cs="Arial"/>
          <w:bCs/>
          <w:sz w:val="24"/>
          <w:szCs w:val="24"/>
        </w:rPr>
        <w:t>base</w:t>
      </w:r>
      <w:r w:rsidR="00C43EF8">
        <w:rPr>
          <w:rFonts w:ascii="Arial" w:hAnsi="Arial" w:cs="Arial"/>
          <w:bCs/>
          <w:sz w:val="24"/>
          <w:szCs w:val="24"/>
        </w:rPr>
        <w:t>ada</w:t>
      </w:r>
      <w:r w:rsidRPr="00803B5D">
        <w:rPr>
          <w:rFonts w:ascii="Arial" w:hAnsi="Arial" w:cs="Arial"/>
          <w:bCs/>
          <w:sz w:val="24"/>
          <w:szCs w:val="24"/>
        </w:rPr>
        <w:t xml:space="preserve"> na desigualdade</w:t>
      </w:r>
      <w:r w:rsidR="00656CC7">
        <w:rPr>
          <w:rFonts w:ascii="Arial" w:hAnsi="Arial" w:cs="Arial"/>
          <w:bCs/>
          <w:sz w:val="24"/>
          <w:szCs w:val="24"/>
        </w:rPr>
        <w:t>, na qual um gênero é considerado inferior em relação a outro gênero.</w:t>
      </w:r>
    </w:p>
    <w:p w14:paraId="7807651E" w14:textId="77777777" w:rsidR="00826DDB" w:rsidRDefault="00826DDB" w:rsidP="00CB483E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72399D8" w14:textId="77777777" w:rsidR="003A06D9" w:rsidRDefault="003A06D9" w:rsidP="00CB483E">
      <w:pPr>
        <w:spacing w:after="120" w:line="360" w:lineRule="auto"/>
        <w:jc w:val="both"/>
        <w:rPr>
          <w:rFonts w:ascii="Arial" w:hAnsi="Arial" w:cs="Arial"/>
          <w:sz w:val="24"/>
          <w:szCs w:val="24"/>
        </w:rPr>
        <w:sectPr w:rsidR="003A06D9" w:rsidSect="00696D1D">
          <w:headerReference w:type="default" r:id="rId13"/>
          <w:pgSz w:w="11906" w:h="16838" w:code="9"/>
          <w:pgMar w:top="1701" w:right="1134" w:bottom="1134" w:left="1701" w:header="567" w:footer="567" w:gutter="0"/>
          <w:pgNumType w:start="7"/>
          <w:cols w:space="708"/>
          <w:titlePg/>
          <w:docGrid w:linePitch="360"/>
        </w:sectPr>
      </w:pPr>
    </w:p>
    <w:p w14:paraId="69FFF789" w14:textId="657DEB75" w:rsidR="00D36F9E" w:rsidRPr="008D01D2" w:rsidRDefault="00D36F9E" w:rsidP="00520CEB">
      <w:pPr>
        <w:pStyle w:val="Ttulo2"/>
      </w:pPr>
      <w:bookmarkStart w:id="1" w:name="_Toc483330416"/>
      <w:r w:rsidRPr="008D01D2">
        <w:t>APRESENTAÇÃO</w:t>
      </w:r>
      <w:bookmarkEnd w:id="1"/>
    </w:p>
    <w:p w14:paraId="4F7E85A8" w14:textId="77777777" w:rsidR="00557C05" w:rsidRDefault="00557C05" w:rsidP="00CB483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8811700" w14:textId="6E667C4F" w:rsidR="00905DE2" w:rsidRDefault="00557C05" w:rsidP="00CB483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Prefeitura Municipal apresenta à sociedade de Florianópolis</w:t>
      </w:r>
      <w:r w:rsidR="006B23B7">
        <w:rPr>
          <w:rFonts w:ascii="Arial" w:hAnsi="Arial" w:cs="Arial"/>
          <w:sz w:val="24"/>
          <w:szCs w:val="24"/>
        </w:rPr>
        <w:t xml:space="preserve">, às gestoras e gestores </w:t>
      </w:r>
      <w:r>
        <w:rPr>
          <w:rFonts w:ascii="Arial" w:hAnsi="Arial" w:cs="Arial"/>
          <w:sz w:val="24"/>
          <w:szCs w:val="24"/>
        </w:rPr>
        <w:t xml:space="preserve">públicos e segmentos organizados da população LGBT o </w:t>
      </w:r>
      <w:r w:rsidR="00905DE2" w:rsidRPr="00557C05">
        <w:rPr>
          <w:rFonts w:ascii="Arial" w:hAnsi="Arial" w:cs="Arial"/>
          <w:b/>
          <w:sz w:val="24"/>
          <w:szCs w:val="24"/>
        </w:rPr>
        <w:t>II Plano Municipal de Políticas Públicas e Direitos Humanos de Lésbicas, Gays, Bissexuais</w:t>
      </w:r>
      <w:r w:rsidRPr="00557C05">
        <w:rPr>
          <w:rFonts w:ascii="Arial" w:hAnsi="Arial" w:cs="Arial"/>
          <w:b/>
          <w:sz w:val="24"/>
          <w:szCs w:val="24"/>
        </w:rPr>
        <w:t>, Travestis e Transexuais.</w:t>
      </w:r>
    </w:p>
    <w:p w14:paraId="3E15CA29" w14:textId="6D23A5BF" w:rsidR="00557C05" w:rsidRDefault="00557C05" w:rsidP="00CB483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557C05">
        <w:rPr>
          <w:rFonts w:ascii="Arial" w:hAnsi="Arial" w:cs="Arial"/>
          <w:sz w:val="24"/>
          <w:szCs w:val="24"/>
        </w:rPr>
        <w:t>II Plano Municipal de Políticas Públicas e Direitos Humanos de L</w:t>
      </w:r>
      <w:r w:rsidR="00DD7BC1">
        <w:rPr>
          <w:rFonts w:ascii="Arial" w:hAnsi="Arial" w:cs="Arial"/>
          <w:sz w:val="24"/>
          <w:szCs w:val="24"/>
        </w:rPr>
        <w:t>GBT</w:t>
      </w:r>
      <w:r w:rsidR="00D65E5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65E5D">
        <w:rPr>
          <w:rFonts w:ascii="Arial" w:hAnsi="Arial" w:cs="Arial"/>
          <w:sz w:val="24"/>
          <w:szCs w:val="24"/>
        </w:rPr>
        <w:t xml:space="preserve">foi </w:t>
      </w:r>
      <w:r>
        <w:rPr>
          <w:rFonts w:ascii="Arial" w:hAnsi="Arial" w:cs="Arial"/>
          <w:sz w:val="24"/>
          <w:szCs w:val="24"/>
        </w:rPr>
        <w:t>elaborado</w:t>
      </w:r>
      <w:proofErr w:type="gramEnd"/>
      <w:r>
        <w:rPr>
          <w:rFonts w:ascii="Arial" w:hAnsi="Arial" w:cs="Arial"/>
          <w:sz w:val="24"/>
          <w:szCs w:val="24"/>
        </w:rPr>
        <w:t xml:space="preserve"> pela</w:t>
      </w:r>
      <w:r w:rsidR="00811BB1">
        <w:rPr>
          <w:rFonts w:ascii="Arial" w:hAnsi="Arial" w:cs="Arial"/>
          <w:sz w:val="24"/>
          <w:szCs w:val="24"/>
        </w:rPr>
        <w:t xml:space="preserve"> </w:t>
      </w:r>
      <w:r w:rsidR="00811BB1" w:rsidRPr="00AD1A92">
        <w:rPr>
          <w:rFonts w:ascii="Arial" w:hAnsi="Arial" w:cs="Arial"/>
          <w:i/>
          <w:sz w:val="24"/>
          <w:szCs w:val="24"/>
        </w:rPr>
        <w:t xml:space="preserve">Câmara Técnica de </w:t>
      </w:r>
      <w:r w:rsidR="00007BF3" w:rsidRPr="00AD1A92">
        <w:rPr>
          <w:rFonts w:ascii="Arial" w:hAnsi="Arial" w:cs="Arial"/>
          <w:i/>
          <w:sz w:val="24"/>
          <w:szCs w:val="24"/>
        </w:rPr>
        <w:t xml:space="preserve">Elaboração, </w:t>
      </w:r>
      <w:r w:rsidR="00811BB1" w:rsidRPr="00AD1A92">
        <w:rPr>
          <w:rFonts w:ascii="Arial" w:hAnsi="Arial" w:cs="Arial"/>
          <w:i/>
          <w:sz w:val="24"/>
          <w:szCs w:val="24"/>
        </w:rPr>
        <w:t>Avaliação e Monitoramento de Políticas Públicas e Direitos Humanos de LGBT</w:t>
      </w:r>
      <w:r w:rsidR="00007BF3">
        <w:rPr>
          <w:rFonts w:ascii="Arial" w:hAnsi="Arial" w:cs="Arial"/>
          <w:sz w:val="24"/>
          <w:szCs w:val="24"/>
        </w:rPr>
        <w:t>, instituída pel</w:t>
      </w:r>
      <w:r w:rsidR="006B23B7">
        <w:rPr>
          <w:rFonts w:ascii="Arial" w:hAnsi="Arial" w:cs="Arial"/>
          <w:sz w:val="24"/>
          <w:szCs w:val="24"/>
        </w:rPr>
        <w:t>o</w:t>
      </w:r>
      <w:r w:rsidR="00007BF3">
        <w:rPr>
          <w:rFonts w:ascii="Arial" w:hAnsi="Arial" w:cs="Arial"/>
          <w:sz w:val="24"/>
          <w:szCs w:val="24"/>
        </w:rPr>
        <w:t xml:space="preserve"> Decreto </w:t>
      </w:r>
      <w:r w:rsidR="006B23B7">
        <w:rPr>
          <w:rFonts w:ascii="Arial" w:hAnsi="Arial" w:cs="Arial"/>
          <w:sz w:val="24"/>
          <w:szCs w:val="24"/>
        </w:rPr>
        <w:t xml:space="preserve">Municipal </w:t>
      </w:r>
      <w:r w:rsidR="00007BF3" w:rsidRPr="00007BF3">
        <w:rPr>
          <w:rFonts w:ascii="Arial" w:hAnsi="Arial" w:cs="Arial"/>
          <w:sz w:val="24"/>
          <w:szCs w:val="24"/>
        </w:rPr>
        <w:t xml:space="preserve">Nº 15.067, </w:t>
      </w:r>
      <w:r w:rsidR="00007BF3">
        <w:rPr>
          <w:rFonts w:ascii="Arial" w:hAnsi="Arial" w:cs="Arial"/>
          <w:sz w:val="24"/>
          <w:szCs w:val="24"/>
        </w:rPr>
        <w:t>de</w:t>
      </w:r>
      <w:r w:rsidR="00007BF3" w:rsidRPr="00007BF3">
        <w:rPr>
          <w:rFonts w:ascii="Arial" w:hAnsi="Arial" w:cs="Arial"/>
          <w:sz w:val="24"/>
          <w:szCs w:val="24"/>
        </w:rPr>
        <w:t xml:space="preserve"> 18 </w:t>
      </w:r>
      <w:r w:rsidR="00007BF3">
        <w:rPr>
          <w:rFonts w:ascii="Arial" w:hAnsi="Arial" w:cs="Arial"/>
          <w:sz w:val="24"/>
          <w:szCs w:val="24"/>
        </w:rPr>
        <w:t>de agosto de</w:t>
      </w:r>
      <w:r w:rsidR="00007BF3" w:rsidRPr="00007BF3">
        <w:rPr>
          <w:rFonts w:ascii="Arial" w:hAnsi="Arial" w:cs="Arial"/>
          <w:sz w:val="24"/>
          <w:szCs w:val="24"/>
        </w:rPr>
        <w:t xml:space="preserve"> 2015</w:t>
      </w:r>
      <w:r w:rsidR="00F045A5">
        <w:rPr>
          <w:rFonts w:ascii="Arial" w:hAnsi="Arial" w:cs="Arial"/>
          <w:sz w:val="24"/>
          <w:szCs w:val="24"/>
        </w:rPr>
        <w:t>, sendo</w:t>
      </w:r>
      <w:r w:rsidR="00007BF3">
        <w:rPr>
          <w:rFonts w:ascii="Arial" w:hAnsi="Arial" w:cs="Arial"/>
          <w:sz w:val="24"/>
          <w:szCs w:val="24"/>
        </w:rPr>
        <w:t xml:space="preserve"> discutido e aprovado na </w:t>
      </w:r>
      <w:r w:rsidR="00007BF3" w:rsidRPr="00AD1A92">
        <w:rPr>
          <w:rFonts w:ascii="Arial" w:hAnsi="Arial" w:cs="Arial"/>
          <w:i/>
          <w:sz w:val="24"/>
          <w:szCs w:val="24"/>
        </w:rPr>
        <w:t xml:space="preserve">II Conferência Municipal de </w:t>
      </w:r>
      <w:r w:rsidR="006B23B7" w:rsidRPr="00AD1A92">
        <w:rPr>
          <w:rFonts w:ascii="Arial" w:hAnsi="Arial" w:cs="Arial"/>
          <w:i/>
          <w:sz w:val="24"/>
          <w:szCs w:val="24"/>
        </w:rPr>
        <w:t>Políticas Públicas e Direitos Humanos de LGBT</w:t>
      </w:r>
      <w:r w:rsidR="006B23B7">
        <w:rPr>
          <w:rFonts w:ascii="Arial" w:hAnsi="Arial" w:cs="Arial"/>
          <w:sz w:val="24"/>
          <w:szCs w:val="24"/>
        </w:rPr>
        <w:t>, realizada nos dias 23 e 24 de outubro de 2015, na cidade de Florianópolis.</w:t>
      </w:r>
    </w:p>
    <w:p w14:paraId="3ED39763" w14:textId="45948EE3" w:rsidR="00F045A5" w:rsidRDefault="00F045A5" w:rsidP="00CB483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importante documento reflete as necessidades da população LGBT de Florianópolis, traça redes de fortalecimento </w:t>
      </w:r>
      <w:r w:rsidR="00C54A40">
        <w:rPr>
          <w:rFonts w:ascii="Arial" w:hAnsi="Arial" w:cs="Arial"/>
          <w:sz w:val="24"/>
          <w:szCs w:val="24"/>
        </w:rPr>
        <w:t xml:space="preserve">entre Estado e sociedade civil </w:t>
      </w:r>
      <w:r>
        <w:rPr>
          <w:rFonts w:ascii="Arial" w:hAnsi="Arial" w:cs="Arial"/>
          <w:sz w:val="24"/>
          <w:szCs w:val="24"/>
        </w:rPr>
        <w:t>e ações estratégicas que fomentem as políticas públicas</w:t>
      </w:r>
      <w:r w:rsidR="0073236D">
        <w:rPr>
          <w:rFonts w:ascii="Arial" w:hAnsi="Arial" w:cs="Arial"/>
          <w:sz w:val="24"/>
          <w:szCs w:val="24"/>
        </w:rPr>
        <w:t xml:space="preserve">, por meio de um </w:t>
      </w:r>
      <w:r>
        <w:rPr>
          <w:rFonts w:ascii="Arial" w:hAnsi="Arial" w:cs="Arial"/>
          <w:sz w:val="24"/>
          <w:szCs w:val="24"/>
        </w:rPr>
        <w:t>compromisso político com os direitos humanos</w:t>
      </w:r>
      <w:r w:rsidR="0073236D">
        <w:rPr>
          <w:rFonts w:ascii="Arial" w:hAnsi="Arial" w:cs="Arial"/>
          <w:sz w:val="24"/>
          <w:szCs w:val="24"/>
        </w:rPr>
        <w:t xml:space="preserve"> e na luta contra todas as formas de opressão e discriminação.</w:t>
      </w:r>
    </w:p>
    <w:p w14:paraId="3978CE77" w14:textId="5CB3A6F2" w:rsidR="006D0722" w:rsidRDefault="000C7428" w:rsidP="006D072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</w:t>
      </w:r>
      <w:r w:rsidR="003C1683">
        <w:rPr>
          <w:rFonts w:ascii="Arial" w:hAnsi="Arial" w:cs="Arial"/>
          <w:sz w:val="24"/>
          <w:szCs w:val="24"/>
        </w:rPr>
        <w:t>do engajamento coletivo para a construção e discussão deste plano</w:t>
      </w:r>
      <w:r w:rsidR="00B80A36">
        <w:rPr>
          <w:rFonts w:ascii="Arial" w:hAnsi="Arial" w:cs="Arial"/>
          <w:sz w:val="24"/>
          <w:szCs w:val="24"/>
        </w:rPr>
        <w:t xml:space="preserve"> </w:t>
      </w:r>
      <w:r w:rsidR="003C1683">
        <w:rPr>
          <w:rFonts w:ascii="Arial" w:hAnsi="Arial" w:cs="Arial"/>
          <w:sz w:val="24"/>
          <w:szCs w:val="24"/>
        </w:rPr>
        <w:t xml:space="preserve">é possível afirmar que </w:t>
      </w:r>
      <w:r w:rsidR="006D0722" w:rsidRPr="006D0722">
        <w:rPr>
          <w:rFonts w:ascii="Arial" w:hAnsi="Arial" w:cs="Arial"/>
          <w:sz w:val="24"/>
          <w:szCs w:val="24"/>
        </w:rPr>
        <w:t xml:space="preserve">o intenso ativismo dos movimentos sociais </w:t>
      </w:r>
      <w:r w:rsidR="003C1683">
        <w:rPr>
          <w:rFonts w:ascii="Arial" w:hAnsi="Arial" w:cs="Arial"/>
          <w:sz w:val="24"/>
          <w:szCs w:val="24"/>
        </w:rPr>
        <w:t>tem permitido</w:t>
      </w:r>
      <w:r w:rsidR="006D0722" w:rsidRPr="006D0722">
        <w:rPr>
          <w:rFonts w:ascii="Arial" w:hAnsi="Arial" w:cs="Arial"/>
          <w:sz w:val="24"/>
          <w:szCs w:val="24"/>
        </w:rPr>
        <w:t xml:space="preserve"> avanços na garantia dos direito</w:t>
      </w:r>
      <w:r w:rsidR="00787992">
        <w:rPr>
          <w:rFonts w:ascii="Arial" w:hAnsi="Arial" w:cs="Arial"/>
          <w:sz w:val="24"/>
          <w:szCs w:val="24"/>
        </w:rPr>
        <w:t xml:space="preserve">s humanos, gerando condições </w:t>
      </w:r>
      <w:r w:rsidR="006D0722" w:rsidRPr="006D0722">
        <w:rPr>
          <w:rFonts w:ascii="Arial" w:hAnsi="Arial" w:cs="Arial"/>
          <w:sz w:val="24"/>
          <w:szCs w:val="24"/>
        </w:rPr>
        <w:t xml:space="preserve">para </w:t>
      </w:r>
      <w:r w:rsidR="00787992">
        <w:rPr>
          <w:rFonts w:ascii="Arial" w:hAnsi="Arial" w:cs="Arial"/>
          <w:sz w:val="24"/>
          <w:szCs w:val="24"/>
        </w:rPr>
        <w:t xml:space="preserve">a </w:t>
      </w:r>
      <w:r w:rsidR="00787992" w:rsidRPr="006D0722">
        <w:rPr>
          <w:rFonts w:ascii="Arial" w:hAnsi="Arial" w:cs="Arial"/>
          <w:sz w:val="24"/>
          <w:szCs w:val="24"/>
        </w:rPr>
        <w:t xml:space="preserve">criação </w:t>
      </w:r>
      <w:r w:rsidR="00787992">
        <w:rPr>
          <w:rFonts w:ascii="Arial" w:hAnsi="Arial" w:cs="Arial"/>
          <w:sz w:val="24"/>
          <w:szCs w:val="24"/>
        </w:rPr>
        <w:t xml:space="preserve">e </w:t>
      </w:r>
      <w:proofErr w:type="gramStart"/>
      <w:r w:rsidR="00787992">
        <w:rPr>
          <w:rFonts w:ascii="Arial" w:hAnsi="Arial" w:cs="Arial"/>
          <w:sz w:val="24"/>
          <w:szCs w:val="24"/>
        </w:rPr>
        <w:t>implementação</w:t>
      </w:r>
      <w:proofErr w:type="gramEnd"/>
      <w:r w:rsidR="00787992">
        <w:rPr>
          <w:rFonts w:ascii="Arial" w:hAnsi="Arial" w:cs="Arial"/>
          <w:sz w:val="24"/>
          <w:szCs w:val="24"/>
        </w:rPr>
        <w:t xml:space="preserve"> de </w:t>
      </w:r>
      <w:r w:rsidR="006D0722" w:rsidRPr="006D0722">
        <w:rPr>
          <w:rFonts w:ascii="Arial" w:hAnsi="Arial" w:cs="Arial"/>
          <w:sz w:val="24"/>
          <w:szCs w:val="24"/>
        </w:rPr>
        <w:t xml:space="preserve">propostas e políticas públicas voltadas à população LGBT. </w:t>
      </w:r>
      <w:r w:rsidR="00BD2D12">
        <w:rPr>
          <w:rFonts w:ascii="Arial" w:hAnsi="Arial" w:cs="Arial"/>
          <w:sz w:val="24"/>
          <w:szCs w:val="24"/>
        </w:rPr>
        <w:t>Também t</w:t>
      </w:r>
      <w:r w:rsidR="006D0722" w:rsidRPr="006D0722">
        <w:rPr>
          <w:rFonts w:ascii="Arial" w:hAnsi="Arial" w:cs="Arial"/>
          <w:sz w:val="24"/>
          <w:szCs w:val="24"/>
        </w:rPr>
        <w:t xml:space="preserve">emos testemunhado nos últimos anos a mobilização e a atuação da sociedade civil, assim como a </w:t>
      </w:r>
      <w:r w:rsidR="00787992">
        <w:rPr>
          <w:rFonts w:ascii="Arial" w:hAnsi="Arial" w:cs="Arial"/>
          <w:sz w:val="24"/>
          <w:szCs w:val="24"/>
        </w:rPr>
        <w:t>concretização</w:t>
      </w:r>
      <w:r w:rsidR="006D0722" w:rsidRPr="006D0722">
        <w:rPr>
          <w:rFonts w:ascii="Arial" w:hAnsi="Arial" w:cs="Arial"/>
          <w:sz w:val="24"/>
          <w:szCs w:val="24"/>
        </w:rPr>
        <w:t xml:space="preserve"> de algumas ações que, gradativamente, vêm </w:t>
      </w:r>
      <w:r w:rsidR="002C4A5F">
        <w:rPr>
          <w:rFonts w:ascii="Arial" w:hAnsi="Arial" w:cs="Arial"/>
          <w:sz w:val="24"/>
          <w:szCs w:val="24"/>
        </w:rPr>
        <w:t>pautando</w:t>
      </w:r>
      <w:r w:rsidR="006D0722" w:rsidRPr="006D0722">
        <w:rPr>
          <w:rFonts w:ascii="Arial" w:hAnsi="Arial" w:cs="Arial"/>
          <w:sz w:val="24"/>
          <w:szCs w:val="24"/>
        </w:rPr>
        <w:t xml:space="preserve"> e ampliando a atenção às pessoas LGBT.</w:t>
      </w:r>
    </w:p>
    <w:p w14:paraId="1EACAB48" w14:textId="6C43D5B4" w:rsidR="006D0722" w:rsidRDefault="00787992" w:rsidP="006D072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Entretanto, </w:t>
      </w:r>
      <w:r w:rsidR="00A271F9">
        <w:rPr>
          <w:rFonts w:ascii="Arial" w:hAnsi="Arial" w:cs="Arial"/>
          <w:sz w:val="24"/>
          <w:szCs w:val="24"/>
        </w:rPr>
        <w:t>ainda são cotidianas as notícias de violências, desrespeito, negligências, omissão, abandono e diferentes processos de exclusão os quais a população LGBT</w:t>
      </w:r>
      <w:r w:rsidR="00D34A7A">
        <w:rPr>
          <w:rFonts w:ascii="Arial" w:hAnsi="Arial" w:cs="Arial"/>
          <w:sz w:val="24"/>
          <w:szCs w:val="24"/>
        </w:rPr>
        <w:t xml:space="preserve"> tem sido vítima</w:t>
      </w:r>
      <w:r w:rsidR="00A271F9">
        <w:rPr>
          <w:rFonts w:ascii="Arial" w:hAnsi="Arial" w:cs="Arial"/>
          <w:sz w:val="24"/>
          <w:szCs w:val="24"/>
        </w:rPr>
        <w:t>. Em</w:t>
      </w:r>
      <w:r w:rsidR="00D34A7A">
        <w:rPr>
          <w:rFonts w:ascii="Arial" w:hAnsi="Arial" w:cs="Arial"/>
          <w:sz w:val="24"/>
          <w:szCs w:val="24"/>
        </w:rPr>
        <w:t xml:space="preserve"> um grau ainda maior de descaso, crueldade e desumanidade os números de assassinatos apontam </w:t>
      </w:r>
      <w:r w:rsidR="002C4A5F">
        <w:rPr>
          <w:rFonts w:ascii="Arial" w:hAnsi="Arial" w:cs="Arial"/>
          <w:sz w:val="24"/>
          <w:szCs w:val="24"/>
        </w:rPr>
        <w:t xml:space="preserve">diariamente </w:t>
      </w:r>
      <w:r w:rsidR="00D34A7A">
        <w:rPr>
          <w:rFonts w:ascii="Arial" w:hAnsi="Arial" w:cs="Arial"/>
          <w:sz w:val="24"/>
          <w:szCs w:val="24"/>
        </w:rPr>
        <w:t xml:space="preserve">para a naturalização do extermínio desta população. </w:t>
      </w:r>
    </w:p>
    <w:p w14:paraId="2CE9FC21" w14:textId="105E600D" w:rsidR="007D410C" w:rsidRDefault="00D33263" w:rsidP="0064621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isso, a</w:t>
      </w:r>
      <w:r w:rsidR="00683A52">
        <w:rPr>
          <w:rFonts w:ascii="Arial" w:hAnsi="Arial" w:cs="Arial"/>
          <w:sz w:val="24"/>
          <w:szCs w:val="24"/>
        </w:rPr>
        <w:t xml:space="preserve"> invisibilidade das pessoas LGBT pode ser demonstrada na fragilidade dos dados oficiais a respeito de suas vidas no país. Neste momento, n</w:t>
      </w:r>
      <w:r w:rsidR="0064621F" w:rsidRPr="0064621F">
        <w:rPr>
          <w:rFonts w:ascii="Arial" w:hAnsi="Arial" w:cs="Arial"/>
          <w:sz w:val="24"/>
          <w:szCs w:val="24"/>
        </w:rPr>
        <w:t xml:space="preserve">ão </w:t>
      </w:r>
      <w:r w:rsidR="00683A52">
        <w:rPr>
          <w:rFonts w:ascii="Arial" w:hAnsi="Arial" w:cs="Arial"/>
          <w:sz w:val="24"/>
          <w:szCs w:val="24"/>
        </w:rPr>
        <w:t xml:space="preserve">contamos com </w:t>
      </w:r>
      <w:r w:rsidR="007D410C">
        <w:rPr>
          <w:rFonts w:ascii="Arial" w:hAnsi="Arial" w:cs="Arial"/>
          <w:sz w:val="24"/>
          <w:szCs w:val="24"/>
        </w:rPr>
        <w:t>mapeamentos e estatísticas oficiais que sejam detalhadas</w:t>
      </w:r>
      <w:r w:rsidR="002C4A5F">
        <w:rPr>
          <w:rFonts w:ascii="Arial" w:hAnsi="Arial" w:cs="Arial"/>
          <w:sz w:val="24"/>
          <w:szCs w:val="24"/>
        </w:rPr>
        <w:t>,</w:t>
      </w:r>
      <w:r w:rsidR="007D41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referência</w:t>
      </w:r>
      <w:r w:rsidR="0064621F" w:rsidRPr="0064621F">
        <w:rPr>
          <w:rFonts w:ascii="Arial" w:hAnsi="Arial" w:cs="Arial"/>
          <w:sz w:val="24"/>
          <w:szCs w:val="24"/>
        </w:rPr>
        <w:t xml:space="preserve"> à população LGBT no Brasil</w:t>
      </w:r>
      <w:r w:rsidR="007D410C">
        <w:rPr>
          <w:rFonts w:ascii="Arial" w:hAnsi="Arial" w:cs="Arial"/>
          <w:sz w:val="24"/>
          <w:szCs w:val="24"/>
        </w:rPr>
        <w:t>, tampouco o número de violências e mortes</w:t>
      </w:r>
      <w:r w:rsidR="0064621F" w:rsidRPr="0064621F">
        <w:rPr>
          <w:rFonts w:ascii="Arial" w:hAnsi="Arial" w:cs="Arial"/>
          <w:sz w:val="24"/>
          <w:szCs w:val="24"/>
        </w:rPr>
        <w:t xml:space="preserve">. </w:t>
      </w:r>
    </w:p>
    <w:p w14:paraId="7DA4A307" w14:textId="3C086233" w:rsidR="0064621F" w:rsidRPr="0064621F" w:rsidRDefault="0064621F" w:rsidP="0064621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4621F">
        <w:rPr>
          <w:rFonts w:ascii="Arial" w:hAnsi="Arial" w:cs="Arial"/>
          <w:sz w:val="24"/>
          <w:szCs w:val="24"/>
        </w:rPr>
        <w:t xml:space="preserve">No censo do IBGE de 2010, </w:t>
      </w:r>
      <w:r w:rsidR="007D410C">
        <w:rPr>
          <w:rFonts w:ascii="Arial" w:hAnsi="Arial" w:cs="Arial"/>
          <w:sz w:val="24"/>
          <w:szCs w:val="24"/>
        </w:rPr>
        <w:t xml:space="preserve">quando </w:t>
      </w:r>
      <w:r w:rsidRPr="0064621F">
        <w:rPr>
          <w:rFonts w:ascii="Arial" w:hAnsi="Arial" w:cs="Arial"/>
          <w:sz w:val="24"/>
          <w:szCs w:val="24"/>
        </w:rPr>
        <w:t>pela primeira vez</w:t>
      </w:r>
      <w:r w:rsidR="007D410C">
        <w:rPr>
          <w:rFonts w:ascii="Arial" w:hAnsi="Arial" w:cs="Arial"/>
          <w:sz w:val="24"/>
          <w:szCs w:val="24"/>
        </w:rPr>
        <w:t xml:space="preserve"> </w:t>
      </w:r>
      <w:r w:rsidR="00D33263">
        <w:rPr>
          <w:rFonts w:ascii="Arial" w:hAnsi="Arial" w:cs="Arial"/>
          <w:sz w:val="24"/>
          <w:szCs w:val="24"/>
        </w:rPr>
        <w:t>foi realizado</w:t>
      </w:r>
      <w:r w:rsidR="007D410C">
        <w:rPr>
          <w:rFonts w:ascii="Arial" w:hAnsi="Arial" w:cs="Arial"/>
          <w:sz w:val="24"/>
          <w:szCs w:val="24"/>
        </w:rPr>
        <w:t xml:space="preserve"> um levantamento sobre pessoas</w:t>
      </w:r>
      <w:r w:rsidRPr="0064621F">
        <w:rPr>
          <w:rFonts w:ascii="Arial" w:hAnsi="Arial" w:cs="Arial"/>
          <w:sz w:val="24"/>
          <w:szCs w:val="24"/>
        </w:rPr>
        <w:t xml:space="preserve"> LGBT, </w:t>
      </w:r>
      <w:r w:rsidR="002C4A5F">
        <w:rPr>
          <w:rFonts w:ascii="Arial" w:hAnsi="Arial" w:cs="Arial"/>
          <w:sz w:val="24"/>
          <w:szCs w:val="24"/>
        </w:rPr>
        <w:t xml:space="preserve">a pesquisa </w:t>
      </w:r>
      <w:r w:rsidR="00D33263">
        <w:rPr>
          <w:rFonts w:ascii="Arial" w:hAnsi="Arial" w:cs="Arial"/>
          <w:sz w:val="24"/>
          <w:szCs w:val="24"/>
        </w:rPr>
        <w:t>teve como foco</w:t>
      </w:r>
      <w:r w:rsidR="002C4A5F">
        <w:rPr>
          <w:rFonts w:ascii="Arial" w:hAnsi="Arial" w:cs="Arial"/>
          <w:sz w:val="24"/>
          <w:szCs w:val="24"/>
        </w:rPr>
        <w:t xml:space="preserve"> apenas </w:t>
      </w:r>
      <w:r w:rsidRPr="0064621F">
        <w:rPr>
          <w:rFonts w:ascii="Arial" w:hAnsi="Arial" w:cs="Arial"/>
          <w:sz w:val="24"/>
          <w:szCs w:val="24"/>
        </w:rPr>
        <w:t>casais</w:t>
      </w:r>
      <w:r w:rsidR="002C4A5F">
        <w:rPr>
          <w:rFonts w:ascii="Arial" w:hAnsi="Arial" w:cs="Arial"/>
          <w:sz w:val="24"/>
          <w:szCs w:val="24"/>
        </w:rPr>
        <w:t xml:space="preserve"> </w:t>
      </w:r>
      <w:r w:rsidRPr="0064621F">
        <w:rPr>
          <w:rFonts w:ascii="Arial" w:hAnsi="Arial" w:cs="Arial"/>
          <w:sz w:val="24"/>
          <w:szCs w:val="24"/>
        </w:rPr>
        <w:t>que coabit</w:t>
      </w:r>
      <w:r w:rsidR="002C4A5F">
        <w:rPr>
          <w:rFonts w:ascii="Arial" w:hAnsi="Arial" w:cs="Arial"/>
          <w:sz w:val="24"/>
          <w:szCs w:val="24"/>
        </w:rPr>
        <w:t>assem</w:t>
      </w:r>
      <w:r w:rsidR="00236A0C">
        <w:rPr>
          <w:rFonts w:ascii="Arial" w:hAnsi="Arial" w:cs="Arial"/>
          <w:sz w:val="24"/>
          <w:szCs w:val="24"/>
        </w:rPr>
        <w:t xml:space="preserve">. </w:t>
      </w:r>
      <w:r w:rsidR="00012390">
        <w:rPr>
          <w:rFonts w:ascii="Arial" w:hAnsi="Arial" w:cs="Arial"/>
          <w:sz w:val="24"/>
          <w:szCs w:val="24"/>
        </w:rPr>
        <w:t xml:space="preserve">Ainda </w:t>
      </w:r>
      <w:r w:rsidR="00D33263">
        <w:rPr>
          <w:rFonts w:ascii="Arial" w:hAnsi="Arial" w:cs="Arial"/>
          <w:sz w:val="24"/>
          <w:szCs w:val="24"/>
        </w:rPr>
        <w:t xml:space="preserve">que </w:t>
      </w:r>
      <w:r w:rsidR="00626CF1">
        <w:rPr>
          <w:rFonts w:ascii="Arial" w:hAnsi="Arial" w:cs="Arial"/>
          <w:sz w:val="24"/>
          <w:szCs w:val="24"/>
        </w:rPr>
        <w:t>o mapeamento tenha sido bastante restrito e direcionado a um</w:t>
      </w:r>
      <w:r w:rsidR="00E26B7B">
        <w:rPr>
          <w:rFonts w:ascii="Arial" w:hAnsi="Arial" w:cs="Arial"/>
          <w:sz w:val="24"/>
          <w:szCs w:val="24"/>
        </w:rPr>
        <w:t xml:space="preserve"> público muito específico</w:t>
      </w:r>
      <w:r w:rsidR="00626CF1">
        <w:rPr>
          <w:rFonts w:ascii="Arial" w:hAnsi="Arial" w:cs="Arial"/>
          <w:sz w:val="24"/>
          <w:szCs w:val="24"/>
        </w:rPr>
        <w:t xml:space="preserve"> </w:t>
      </w:r>
      <w:r w:rsidRPr="0064621F">
        <w:rPr>
          <w:rFonts w:ascii="Arial" w:hAnsi="Arial" w:cs="Arial"/>
          <w:sz w:val="24"/>
          <w:szCs w:val="24"/>
        </w:rPr>
        <w:t xml:space="preserve">foram levantados </w:t>
      </w:r>
      <w:r w:rsidR="00236A0C">
        <w:rPr>
          <w:rFonts w:ascii="Arial" w:hAnsi="Arial" w:cs="Arial"/>
          <w:sz w:val="24"/>
          <w:szCs w:val="24"/>
        </w:rPr>
        <w:t xml:space="preserve">cerca de </w:t>
      </w:r>
      <w:r w:rsidRPr="0064621F">
        <w:rPr>
          <w:rFonts w:ascii="Arial" w:hAnsi="Arial" w:cs="Arial"/>
          <w:sz w:val="24"/>
          <w:szCs w:val="24"/>
        </w:rPr>
        <w:t>10.000 casais</w:t>
      </w:r>
      <w:r w:rsidR="00626CF1">
        <w:rPr>
          <w:rFonts w:ascii="Arial" w:hAnsi="Arial" w:cs="Arial"/>
          <w:sz w:val="24"/>
          <w:szCs w:val="24"/>
        </w:rPr>
        <w:t>,</w:t>
      </w:r>
      <w:r w:rsidR="00012390">
        <w:rPr>
          <w:rFonts w:ascii="Arial" w:hAnsi="Arial" w:cs="Arial"/>
          <w:sz w:val="24"/>
          <w:szCs w:val="24"/>
        </w:rPr>
        <w:t xml:space="preserve"> o que já demonstra um número expressivo, mesmo que pouco visibilizado</w:t>
      </w:r>
      <w:r w:rsidRPr="0064621F">
        <w:rPr>
          <w:rFonts w:ascii="Arial" w:hAnsi="Arial" w:cs="Arial"/>
          <w:sz w:val="24"/>
          <w:szCs w:val="24"/>
        </w:rPr>
        <w:t xml:space="preserve">. </w:t>
      </w:r>
      <w:r w:rsidR="00012390">
        <w:rPr>
          <w:rFonts w:ascii="Arial" w:hAnsi="Arial" w:cs="Arial"/>
          <w:sz w:val="24"/>
          <w:szCs w:val="24"/>
        </w:rPr>
        <w:t>Deste modo</w:t>
      </w:r>
      <w:r w:rsidRPr="0064621F">
        <w:rPr>
          <w:rFonts w:ascii="Arial" w:hAnsi="Arial" w:cs="Arial"/>
          <w:sz w:val="24"/>
          <w:szCs w:val="24"/>
        </w:rPr>
        <w:t xml:space="preserve">, como elaborar políticas públicas para esse público? Como reconhecer os crimes de lesbofobia, homofobia e </w:t>
      </w:r>
      <w:r w:rsidR="00012390">
        <w:rPr>
          <w:rFonts w:ascii="Arial" w:hAnsi="Arial" w:cs="Arial"/>
          <w:sz w:val="24"/>
          <w:szCs w:val="24"/>
        </w:rPr>
        <w:t>transfobia se nos formulários dos</w:t>
      </w:r>
      <w:r w:rsidRPr="0064621F">
        <w:rPr>
          <w:rFonts w:ascii="Arial" w:hAnsi="Arial" w:cs="Arial"/>
          <w:sz w:val="24"/>
          <w:szCs w:val="24"/>
        </w:rPr>
        <w:t xml:space="preserve"> B</w:t>
      </w:r>
      <w:r w:rsidR="00236A0C">
        <w:rPr>
          <w:rFonts w:ascii="Arial" w:hAnsi="Arial" w:cs="Arial"/>
          <w:sz w:val="24"/>
          <w:szCs w:val="24"/>
        </w:rPr>
        <w:t>oleti</w:t>
      </w:r>
      <w:r w:rsidR="00012390">
        <w:rPr>
          <w:rFonts w:ascii="Arial" w:hAnsi="Arial" w:cs="Arial"/>
          <w:sz w:val="24"/>
          <w:szCs w:val="24"/>
        </w:rPr>
        <w:t>ns</w:t>
      </w:r>
      <w:r w:rsidR="00236A0C">
        <w:rPr>
          <w:rFonts w:ascii="Arial" w:hAnsi="Arial" w:cs="Arial"/>
          <w:sz w:val="24"/>
          <w:szCs w:val="24"/>
        </w:rPr>
        <w:t xml:space="preserve"> de </w:t>
      </w:r>
      <w:r w:rsidRPr="0064621F">
        <w:rPr>
          <w:rFonts w:ascii="Arial" w:hAnsi="Arial" w:cs="Arial"/>
          <w:sz w:val="24"/>
          <w:szCs w:val="24"/>
        </w:rPr>
        <w:t>O</w:t>
      </w:r>
      <w:r w:rsidR="00236A0C">
        <w:rPr>
          <w:rFonts w:ascii="Arial" w:hAnsi="Arial" w:cs="Arial"/>
          <w:sz w:val="24"/>
          <w:szCs w:val="24"/>
        </w:rPr>
        <w:t>corrência</w:t>
      </w:r>
      <w:r w:rsidRPr="0064621F">
        <w:rPr>
          <w:rFonts w:ascii="Arial" w:hAnsi="Arial" w:cs="Arial"/>
          <w:sz w:val="24"/>
          <w:szCs w:val="24"/>
        </w:rPr>
        <w:t xml:space="preserve"> ainda existem controvérsias</w:t>
      </w:r>
      <w:r w:rsidR="00C560FA">
        <w:rPr>
          <w:rFonts w:ascii="Arial" w:hAnsi="Arial" w:cs="Arial"/>
          <w:sz w:val="24"/>
          <w:szCs w:val="24"/>
        </w:rPr>
        <w:t>, desconhecimento e, por vezes, recusa</w:t>
      </w:r>
      <w:r w:rsidRPr="0064621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60FA">
        <w:rPr>
          <w:rFonts w:ascii="Arial" w:hAnsi="Arial" w:cs="Arial"/>
          <w:sz w:val="24"/>
          <w:szCs w:val="24"/>
        </w:rPr>
        <w:t>d</w:t>
      </w:r>
      <w:r w:rsidR="00012390">
        <w:rPr>
          <w:rFonts w:ascii="Arial" w:hAnsi="Arial" w:cs="Arial"/>
          <w:sz w:val="24"/>
          <w:szCs w:val="24"/>
        </w:rPr>
        <w:t>as(</w:t>
      </w:r>
      <w:proofErr w:type="gramEnd"/>
      <w:r w:rsidR="00012390">
        <w:rPr>
          <w:rFonts w:ascii="Arial" w:hAnsi="Arial" w:cs="Arial"/>
          <w:sz w:val="24"/>
          <w:szCs w:val="24"/>
        </w:rPr>
        <w:t xml:space="preserve">os) profissionais </w:t>
      </w:r>
      <w:r w:rsidRPr="0064621F">
        <w:rPr>
          <w:rFonts w:ascii="Arial" w:hAnsi="Arial" w:cs="Arial"/>
          <w:sz w:val="24"/>
          <w:szCs w:val="24"/>
        </w:rPr>
        <w:t xml:space="preserve">sobre </w:t>
      </w:r>
      <w:r w:rsidR="00C560FA">
        <w:rPr>
          <w:rFonts w:ascii="Arial" w:hAnsi="Arial" w:cs="Arial"/>
          <w:sz w:val="24"/>
          <w:szCs w:val="24"/>
        </w:rPr>
        <w:t>o</w:t>
      </w:r>
      <w:r w:rsidRPr="0064621F">
        <w:rPr>
          <w:rFonts w:ascii="Arial" w:hAnsi="Arial" w:cs="Arial"/>
          <w:sz w:val="24"/>
          <w:szCs w:val="24"/>
        </w:rPr>
        <w:t xml:space="preserve"> </w:t>
      </w:r>
      <w:r w:rsidR="00C560FA">
        <w:rPr>
          <w:rFonts w:ascii="Arial" w:hAnsi="Arial" w:cs="Arial"/>
          <w:sz w:val="24"/>
          <w:szCs w:val="24"/>
        </w:rPr>
        <w:t xml:space="preserve">uso dos </w:t>
      </w:r>
      <w:r w:rsidRPr="0064621F">
        <w:rPr>
          <w:rFonts w:ascii="Arial" w:hAnsi="Arial" w:cs="Arial"/>
          <w:sz w:val="24"/>
          <w:szCs w:val="24"/>
        </w:rPr>
        <w:t>termos homofobia e transfobia</w:t>
      </w:r>
      <w:r w:rsidR="00C560FA">
        <w:rPr>
          <w:rFonts w:ascii="Arial" w:hAnsi="Arial" w:cs="Arial"/>
          <w:sz w:val="24"/>
          <w:szCs w:val="24"/>
        </w:rPr>
        <w:t xml:space="preserve"> como forma de tipificação dos crimes. Como mapear a população LGBT e suas vulnerabilidades</w:t>
      </w:r>
      <w:r w:rsidR="00626CF1">
        <w:rPr>
          <w:rFonts w:ascii="Arial" w:hAnsi="Arial" w:cs="Arial"/>
          <w:sz w:val="24"/>
          <w:szCs w:val="24"/>
        </w:rPr>
        <w:t>,</w:t>
      </w:r>
      <w:r w:rsidR="00C560FA">
        <w:rPr>
          <w:rFonts w:ascii="Arial" w:hAnsi="Arial" w:cs="Arial"/>
          <w:sz w:val="24"/>
          <w:szCs w:val="24"/>
        </w:rPr>
        <w:t xml:space="preserve"> </w:t>
      </w:r>
      <w:r w:rsidRPr="0064621F">
        <w:rPr>
          <w:rFonts w:ascii="Arial" w:hAnsi="Arial" w:cs="Arial"/>
          <w:sz w:val="24"/>
          <w:szCs w:val="24"/>
        </w:rPr>
        <w:t xml:space="preserve">se </w:t>
      </w:r>
      <w:r w:rsidR="00236A0C">
        <w:rPr>
          <w:rFonts w:ascii="Arial" w:hAnsi="Arial" w:cs="Arial"/>
          <w:sz w:val="24"/>
          <w:szCs w:val="24"/>
        </w:rPr>
        <w:t>gestoras e gestores da</w:t>
      </w:r>
      <w:r w:rsidRPr="0064621F">
        <w:rPr>
          <w:rFonts w:ascii="Arial" w:hAnsi="Arial" w:cs="Arial"/>
          <w:sz w:val="24"/>
          <w:szCs w:val="24"/>
        </w:rPr>
        <w:t xml:space="preserve"> segurança pública ainda não est</w:t>
      </w:r>
      <w:r w:rsidR="00236A0C">
        <w:rPr>
          <w:rFonts w:ascii="Arial" w:hAnsi="Arial" w:cs="Arial"/>
          <w:sz w:val="24"/>
          <w:szCs w:val="24"/>
        </w:rPr>
        <w:t xml:space="preserve">ão </w:t>
      </w:r>
      <w:proofErr w:type="gramStart"/>
      <w:r w:rsidR="00236A0C">
        <w:rPr>
          <w:rFonts w:ascii="Arial" w:hAnsi="Arial" w:cs="Arial"/>
          <w:sz w:val="24"/>
          <w:szCs w:val="24"/>
        </w:rPr>
        <w:t>convencidas(</w:t>
      </w:r>
      <w:proofErr w:type="gramEnd"/>
      <w:r w:rsidR="00236A0C">
        <w:rPr>
          <w:rFonts w:ascii="Arial" w:hAnsi="Arial" w:cs="Arial"/>
          <w:sz w:val="24"/>
          <w:szCs w:val="24"/>
        </w:rPr>
        <w:t>os)</w:t>
      </w:r>
      <w:r w:rsidRPr="0064621F">
        <w:rPr>
          <w:rFonts w:ascii="Arial" w:hAnsi="Arial" w:cs="Arial"/>
          <w:sz w:val="24"/>
          <w:szCs w:val="24"/>
        </w:rPr>
        <w:t xml:space="preserve"> de que inserir os termos orientação sexual e identidade de gênero é importante para as investigações criminais com </w:t>
      </w:r>
      <w:r w:rsidR="00C560FA">
        <w:rPr>
          <w:rFonts w:ascii="Arial" w:hAnsi="Arial" w:cs="Arial"/>
          <w:sz w:val="24"/>
          <w:szCs w:val="24"/>
        </w:rPr>
        <w:t xml:space="preserve">motivações </w:t>
      </w:r>
      <w:proofErr w:type="spellStart"/>
      <w:r w:rsidR="00C560FA">
        <w:rPr>
          <w:rFonts w:ascii="Arial" w:hAnsi="Arial" w:cs="Arial"/>
          <w:sz w:val="24"/>
          <w:szCs w:val="24"/>
        </w:rPr>
        <w:t>LGBTfóbicas</w:t>
      </w:r>
      <w:proofErr w:type="spellEnd"/>
      <w:r w:rsidRPr="0064621F">
        <w:rPr>
          <w:rFonts w:ascii="Arial" w:hAnsi="Arial" w:cs="Arial"/>
          <w:sz w:val="24"/>
          <w:szCs w:val="24"/>
        </w:rPr>
        <w:t>?</w:t>
      </w:r>
    </w:p>
    <w:p w14:paraId="300F391B" w14:textId="48F98405" w:rsidR="0064621F" w:rsidRPr="0064621F" w:rsidRDefault="0064621F" w:rsidP="0064621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4621F">
        <w:rPr>
          <w:rFonts w:ascii="Arial" w:hAnsi="Arial" w:cs="Arial"/>
          <w:sz w:val="24"/>
          <w:szCs w:val="24"/>
        </w:rPr>
        <w:t>Segundo dados in</w:t>
      </w:r>
      <w:r w:rsidR="00236A0C">
        <w:rPr>
          <w:rFonts w:ascii="Arial" w:hAnsi="Arial" w:cs="Arial"/>
          <w:sz w:val="24"/>
          <w:szCs w:val="24"/>
        </w:rPr>
        <w:t>formados pelo Disque 100, pelo D</w:t>
      </w:r>
      <w:r w:rsidRPr="0064621F">
        <w:rPr>
          <w:rFonts w:ascii="Arial" w:hAnsi="Arial" w:cs="Arial"/>
          <w:sz w:val="24"/>
          <w:szCs w:val="24"/>
        </w:rPr>
        <w:t xml:space="preserve">isque 180 e </w:t>
      </w:r>
      <w:r w:rsidR="00236A0C">
        <w:rPr>
          <w:rFonts w:ascii="Arial" w:hAnsi="Arial" w:cs="Arial"/>
          <w:sz w:val="24"/>
          <w:szCs w:val="24"/>
        </w:rPr>
        <w:t xml:space="preserve">a partir do mapeamento informal </w:t>
      </w:r>
      <w:r w:rsidR="00066705">
        <w:rPr>
          <w:rFonts w:ascii="Arial" w:hAnsi="Arial" w:cs="Arial"/>
          <w:sz w:val="24"/>
          <w:szCs w:val="24"/>
        </w:rPr>
        <w:t xml:space="preserve">das mídias escritas e sociais realizado </w:t>
      </w:r>
      <w:r w:rsidRPr="0064621F">
        <w:rPr>
          <w:rFonts w:ascii="Arial" w:hAnsi="Arial" w:cs="Arial"/>
          <w:sz w:val="24"/>
          <w:szCs w:val="24"/>
        </w:rPr>
        <w:t>pelo Grupo Gay da Bahia, em 2015, foram assassinad</w:t>
      </w:r>
      <w:r w:rsidR="00066705">
        <w:rPr>
          <w:rFonts w:ascii="Arial" w:hAnsi="Arial" w:cs="Arial"/>
          <w:sz w:val="24"/>
          <w:szCs w:val="24"/>
        </w:rPr>
        <w:t>a</w:t>
      </w:r>
      <w:r w:rsidRPr="0064621F">
        <w:rPr>
          <w:rFonts w:ascii="Arial" w:hAnsi="Arial" w:cs="Arial"/>
          <w:sz w:val="24"/>
          <w:szCs w:val="24"/>
        </w:rPr>
        <w:t xml:space="preserve">s 318 </w:t>
      </w:r>
      <w:r w:rsidR="00236A0C">
        <w:rPr>
          <w:rFonts w:ascii="Arial" w:hAnsi="Arial" w:cs="Arial"/>
          <w:sz w:val="24"/>
          <w:szCs w:val="24"/>
        </w:rPr>
        <w:t xml:space="preserve">pessoas </w:t>
      </w:r>
      <w:r w:rsidRPr="0064621F">
        <w:rPr>
          <w:rFonts w:ascii="Arial" w:hAnsi="Arial" w:cs="Arial"/>
          <w:sz w:val="24"/>
          <w:szCs w:val="24"/>
        </w:rPr>
        <w:t>LGBT no Brasil. Isso significa um crime de ódio a cada 27 horas. O alto índice de violência levou o Brasil à liderança do ranking mundial de assassinatos de pessoas LGBT</w:t>
      </w:r>
      <w:r w:rsidR="00B0665E">
        <w:rPr>
          <w:rFonts w:ascii="Arial" w:hAnsi="Arial" w:cs="Arial"/>
          <w:sz w:val="24"/>
          <w:szCs w:val="24"/>
        </w:rPr>
        <w:t xml:space="preserve"> (GRUPO GAY DA BAHIA, 2015)</w:t>
      </w:r>
      <w:r w:rsidRPr="0064621F">
        <w:rPr>
          <w:rFonts w:ascii="Arial" w:hAnsi="Arial" w:cs="Arial"/>
          <w:sz w:val="24"/>
          <w:szCs w:val="24"/>
        </w:rPr>
        <w:t>.</w:t>
      </w:r>
    </w:p>
    <w:p w14:paraId="530E9A7F" w14:textId="7AF68867" w:rsidR="0064621F" w:rsidRDefault="00076D51" w:rsidP="0064621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Mais especificamente, sobre a violência que incide sobre as pessoas travestis e </w:t>
      </w:r>
      <w:proofErr w:type="spellStart"/>
      <w:r>
        <w:rPr>
          <w:rFonts w:ascii="Arial" w:hAnsi="Arial" w:cs="Arial"/>
          <w:sz w:val="24"/>
          <w:szCs w:val="24"/>
        </w:rPr>
        <w:t>trans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066705">
        <w:rPr>
          <w:rFonts w:ascii="Arial" w:hAnsi="Arial" w:cs="Arial"/>
          <w:sz w:val="24"/>
          <w:szCs w:val="24"/>
        </w:rPr>
        <w:t xml:space="preserve">a organização europeia </w:t>
      </w:r>
      <w:proofErr w:type="spellStart"/>
      <w:r w:rsidR="00066705" w:rsidRPr="00066705">
        <w:rPr>
          <w:rFonts w:ascii="Arial" w:hAnsi="Arial" w:cs="Arial"/>
          <w:i/>
          <w:sz w:val="24"/>
          <w:szCs w:val="24"/>
        </w:rPr>
        <w:t>Transgender</w:t>
      </w:r>
      <w:proofErr w:type="spellEnd"/>
      <w:r w:rsidR="00066705" w:rsidRPr="0006670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66705" w:rsidRPr="00066705">
        <w:rPr>
          <w:rFonts w:ascii="Arial" w:hAnsi="Arial" w:cs="Arial"/>
          <w:i/>
          <w:sz w:val="24"/>
          <w:szCs w:val="24"/>
        </w:rPr>
        <w:t>Europe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seu monitoramento global divulgou que</w:t>
      </w:r>
      <w:r w:rsidR="00066705">
        <w:rPr>
          <w:rFonts w:ascii="Arial" w:hAnsi="Arial" w:cs="Arial"/>
          <w:i/>
          <w:sz w:val="24"/>
          <w:szCs w:val="24"/>
        </w:rPr>
        <w:t xml:space="preserve"> </w:t>
      </w:r>
      <w:r w:rsidR="001F5462">
        <w:rPr>
          <w:rFonts w:ascii="Arial" w:hAnsi="Arial" w:cs="Arial"/>
          <w:sz w:val="24"/>
          <w:szCs w:val="24"/>
        </w:rPr>
        <w:t>até setembro de</w:t>
      </w:r>
      <w:r>
        <w:rPr>
          <w:rFonts w:ascii="Arial" w:hAnsi="Arial" w:cs="Arial"/>
          <w:sz w:val="24"/>
          <w:szCs w:val="24"/>
        </w:rPr>
        <w:t xml:space="preserve"> 2016 foram</w:t>
      </w:r>
      <w:r w:rsidR="00066705">
        <w:rPr>
          <w:rFonts w:ascii="Arial" w:hAnsi="Arial" w:cs="Arial"/>
          <w:sz w:val="24"/>
          <w:szCs w:val="24"/>
        </w:rPr>
        <w:t xml:space="preserve"> assassinadas pelo menos 295 pessoas travestis e transexuais</w:t>
      </w:r>
      <w:r w:rsidR="001F5462">
        <w:rPr>
          <w:rFonts w:ascii="Arial" w:hAnsi="Arial" w:cs="Arial"/>
          <w:sz w:val="24"/>
          <w:szCs w:val="24"/>
        </w:rPr>
        <w:t xml:space="preserve"> em 33 países do mundo. Destas mortes, </w:t>
      </w:r>
      <w:r w:rsidR="0064621F" w:rsidRPr="0064621F">
        <w:rPr>
          <w:rFonts w:ascii="Arial" w:hAnsi="Arial" w:cs="Arial"/>
          <w:sz w:val="24"/>
          <w:szCs w:val="24"/>
        </w:rPr>
        <w:t>123 ocorreram no Brasil</w:t>
      </w:r>
      <w:r w:rsidR="001F5462">
        <w:rPr>
          <w:rFonts w:ascii="Arial" w:hAnsi="Arial" w:cs="Arial"/>
          <w:sz w:val="24"/>
          <w:szCs w:val="24"/>
        </w:rPr>
        <w:t xml:space="preserve">. </w:t>
      </w:r>
      <w:r w:rsidR="0064621F" w:rsidRPr="0064621F">
        <w:rPr>
          <w:rFonts w:ascii="Arial" w:hAnsi="Arial" w:cs="Arial"/>
          <w:sz w:val="24"/>
          <w:szCs w:val="24"/>
        </w:rPr>
        <w:t xml:space="preserve">O relatório </w:t>
      </w:r>
      <w:r w:rsidR="001F5462">
        <w:rPr>
          <w:rFonts w:ascii="Arial" w:hAnsi="Arial" w:cs="Arial"/>
          <w:sz w:val="24"/>
          <w:szCs w:val="24"/>
        </w:rPr>
        <w:t>mostra que</w:t>
      </w:r>
      <w:r w:rsidR="0064621F" w:rsidRPr="0064621F">
        <w:rPr>
          <w:rFonts w:ascii="Arial" w:hAnsi="Arial" w:cs="Arial"/>
          <w:sz w:val="24"/>
          <w:szCs w:val="24"/>
        </w:rPr>
        <w:t xml:space="preserve"> </w:t>
      </w:r>
      <w:r w:rsidR="001F5462">
        <w:rPr>
          <w:rFonts w:ascii="Arial" w:hAnsi="Arial" w:cs="Arial"/>
          <w:sz w:val="24"/>
          <w:szCs w:val="24"/>
        </w:rPr>
        <w:t>n</w:t>
      </w:r>
      <w:r w:rsidR="0064621F" w:rsidRPr="0064621F">
        <w:rPr>
          <w:rFonts w:ascii="Arial" w:hAnsi="Arial" w:cs="Arial"/>
          <w:sz w:val="24"/>
          <w:szCs w:val="24"/>
        </w:rPr>
        <w:t>os oito anos da pesquisa, o Brasil contabilizou 900 do total dos casos, o maior número absoluto da lista</w:t>
      </w:r>
      <w:r w:rsidR="00846ABE">
        <w:rPr>
          <w:rFonts w:ascii="Arial" w:hAnsi="Arial" w:cs="Arial"/>
          <w:sz w:val="24"/>
          <w:szCs w:val="24"/>
        </w:rPr>
        <w:t xml:space="preserve"> (</w:t>
      </w:r>
      <w:r w:rsidR="00846ABE" w:rsidRPr="00846ABE">
        <w:rPr>
          <w:rFonts w:ascii="Arial" w:hAnsi="Arial" w:cs="Arial"/>
          <w:sz w:val="24"/>
          <w:szCs w:val="24"/>
        </w:rPr>
        <w:t>TRANSGENDER EUROPE</w:t>
      </w:r>
      <w:r w:rsidR="00846ABE">
        <w:rPr>
          <w:rFonts w:ascii="Arial" w:hAnsi="Arial" w:cs="Arial"/>
          <w:sz w:val="24"/>
          <w:szCs w:val="24"/>
        </w:rPr>
        <w:t>, 2016)</w:t>
      </w:r>
      <w:r w:rsidR="0064621F" w:rsidRPr="0064621F">
        <w:rPr>
          <w:rFonts w:ascii="Arial" w:hAnsi="Arial" w:cs="Arial"/>
          <w:sz w:val="24"/>
          <w:szCs w:val="24"/>
        </w:rPr>
        <w:t xml:space="preserve">. A maioria dos crimes é </w:t>
      </w:r>
      <w:proofErr w:type="gramStart"/>
      <w:r w:rsidR="0064621F" w:rsidRPr="0064621F">
        <w:rPr>
          <w:rFonts w:ascii="Arial" w:hAnsi="Arial" w:cs="Arial"/>
          <w:sz w:val="24"/>
          <w:szCs w:val="24"/>
        </w:rPr>
        <w:t>motivado</w:t>
      </w:r>
      <w:proofErr w:type="gramEnd"/>
      <w:r w:rsidR="0064621F" w:rsidRPr="0064621F">
        <w:rPr>
          <w:rFonts w:ascii="Arial" w:hAnsi="Arial" w:cs="Arial"/>
          <w:sz w:val="24"/>
          <w:szCs w:val="24"/>
        </w:rPr>
        <w:t xml:space="preserve"> pela </w:t>
      </w:r>
      <w:r>
        <w:rPr>
          <w:rFonts w:ascii="Arial" w:hAnsi="Arial" w:cs="Arial"/>
          <w:sz w:val="24"/>
          <w:szCs w:val="24"/>
        </w:rPr>
        <w:t>transfobia</w:t>
      </w:r>
      <w:r w:rsidR="0064621F" w:rsidRPr="0064621F">
        <w:rPr>
          <w:rFonts w:ascii="Arial" w:hAnsi="Arial" w:cs="Arial"/>
          <w:sz w:val="24"/>
          <w:szCs w:val="24"/>
        </w:rPr>
        <w:t>, ou seja</w:t>
      </w:r>
      <w:r w:rsidR="001F5462">
        <w:rPr>
          <w:rFonts w:ascii="Arial" w:hAnsi="Arial" w:cs="Arial"/>
          <w:sz w:val="24"/>
          <w:szCs w:val="24"/>
        </w:rPr>
        <w:t>,</w:t>
      </w:r>
      <w:r w:rsidR="00173FA3">
        <w:rPr>
          <w:rFonts w:ascii="Arial" w:hAnsi="Arial" w:cs="Arial"/>
          <w:sz w:val="24"/>
          <w:szCs w:val="24"/>
        </w:rPr>
        <w:t xml:space="preserve"> por práticas de violências </w:t>
      </w:r>
      <w:r>
        <w:rPr>
          <w:rFonts w:ascii="Arial" w:hAnsi="Arial" w:cs="Arial"/>
          <w:sz w:val="24"/>
          <w:szCs w:val="24"/>
        </w:rPr>
        <w:t>às pessoas</w:t>
      </w:r>
      <w:r w:rsidR="00173FA3">
        <w:rPr>
          <w:rFonts w:ascii="Arial" w:hAnsi="Arial" w:cs="Arial"/>
          <w:sz w:val="24"/>
          <w:szCs w:val="24"/>
        </w:rPr>
        <w:t xml:space="preserve"> travestis e transexuais naturalizados e justificados pela</w:t>
      </w:r>
      <w:r w:rsidR="0022593C">
        <w:rPr>
          <w:rFonts w:ascii="Arial" w:hAnsi="Arial" w:cs="Arial"/>
          <w:sz w:val="24"/>
          <w:szCs w:val="24"/>
        </w:rPr>
        <w:t xml:space="preserve"> cultura machista e misógina da sociedade em que vivemos.</w:t>
      </w:r>
    </w:p>
    <w:p w14:paraId="4C7D8CFA" w14:textId="0F7D57A0" w:rsidR="001F5462" w:rsidRPr="0064621F" w:rsidRDefault="001F5462" w:rsidP="001F546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que se refere ao ano atual, a </w:t>
      </w:r>
      <w:r w:rsidRPr="001F5462">
        <w:rPr>
          <w:rFonts w:ascii="Arial" w:hAnsi="Arial" w:cs="Arial"/>
          <w:sz w:val="24"/>
          <w:szCs w:val="24"/>
        </w:rPr>
        <w:t xml:space="preserve">Rede Nacional de Pessoas </w:t>
      </w:r>
      <w:proofErr w:type="spellStart"/>
      <w:r w:rsidRPr="001F5462">
        <w:rPr>
          <w:rFonts w:ascii="Arial" w:hAnsi="Arial" w:cs="Arial"/>
          <w:sz w:val="24"/>
          <w:szCs w:val="24"/>
        </w:rPr>
        <w:t>Trans</w:t>
      </w:r>
      <w:proofErr w:type="spellEnd"/>
      <w:r w:rsidRPr="001F5462">
        <w:rPr>
          <w:rFonts w:ascii="Arial" w:hAnsi="Arial" w:cs="Arial"/>
          <w:sz w:val="24"/>
          <w:szCs w:val="24"/>
        </w:rPr>
        <w:t xml:space="preserve"> do Brasil (Rede </w:t>
      </w:r>
      <w:proofErr w:type="spellStart"/>
      <w:r w:rsidRPr="001F5462">
        <w:rPr>
          <w:rFonts w:ascii="Arial" w:hAnsi="Arial" w:cs="Arial"/>
          <w:sz w:val="24"/>
          <w:szCs w:val="24"/>
        </w:rPr>
        <w:t>Trans</w:t>
      </w:r>
      <w:proofErr w:type="spellEnd"/>
      <w:r w:rsidRPr="001F5462">
        <w:rPr>
          <w:rFonts w:ascii="Arial" w:hAnsi="Arial" w:cs="Arial"/>
          <w:sz w:val="24"/>
          <w:szCs w:val="24"/>
        </w:rPr>
        <w:t xml:space="preserve"> Brasil)</w:t>
      </w:r>
      <w:r w:rsidR="0041123C">
        <w:rPr>
          <w:rFonts w:ascii="Arial" w:hAnsi="Arial" w:cs="Arial"/>
          <w:sz w:val="24"/>
          <w:szCs w:val="24"/>
        </w:rPr>
        <w:t xml:space="preserve"> contabilizou de janeiro a </w:t>
      </w:r>
      <w:r>
        <w:rPr>
          <w:rFonts w:ascii="Arial" w:hAnsi="Arial" w:cs="Arial"/>
          <w:sz w:val="24"/>
          <w:szCs w:val="24"/>
        </w:rPr>
        <w:t>maio de 2017</w:t>
      </w:r>
      <w:r w:rsidR="0041123C">
        <w:rPr>
          <w:rFonts w:ascii="Arial" w:hAnsi="Arial" w:cs="Arial"/>
          <w:sz w:val="24"/>
          <w:szCs w:val="24"/>
        </w:rPr>
        <w:t xml:space="preserve"> o assassinato de 60 pessoas travestis e transexuais no </w:t>
      </w:r>
      <w:r w:rsidR="00680FB1">
        <w:rPr>
          <w:rFonts w:ascii="Arial" w:hAnsi="Arial" w:cs="Arial"/>
          <w:sz w:val="24"/>
          <w:szCs w:val="24"/>
        </w:rPr>
        <w:t>país</w:t>
      </w:r>
      <w:r w:rsidR="00B0665E">
        <w:rPr>
          <w:rFonts w:ascii="Arial" w:hAnsi="Arial" w:cs="Arial"/>
          <w:sz w:val="24"/>
          <w:szCs w:val="24"/>
        </w:rPr>
        <w:t xml:space="preserve"> (REDE TRANS, 2017)</w:t>
      </w:r>
      <w:r w:rsidR="0041123C">
        <w:rPr>
          <w:rFonts w:ascii="Arial" w:hAnsi="Arial" w:cs="Arial"/>
          <w:sz w:val="24"/>
          <w:szCs w:val="24"/>
        </w:rPr>
        <w:t>. A maiori</w:t>
      </w:r>
      <w:r w:rsidR="0046514B">
        <w:rPr>
          <w:rFonts w:ascii="Arial" w:hAnsi="Arial" w:cs="Arial"/>
          <w:sz w:val="24"/>
          <w:szCs w:val="24"/>
        </w:rPr>
        <w:t xml:space="preserve">a brutalmente violentada, </w:t>
      </w:r>
      <w:r w:rsidR="00680FB1">
        <w:rPr>
          <w:rFonts w:ascii="Arial" w:hAnsi="Arial" w:cs="Arial"/>
          <w:sz w:val="24"/>
          <w:szCs w:val="24"/>
        </w:rPr>
        <w:t>com pouca ou nenhuma</w:t>
      </w:r>
      <w:r w:rsidR="0046514B">
        <w:rPr>
          <w:rFonts w:ascii="Arial" w:hAnsi="Arial" w:cs="Arial"/>
          <w:sz w:val="24"/>
          <w:szCs w:val="24"/>
        </w:rPr>
        <w:t xml:space="preserve"> </w:t>
      </w:r>
      <w:r w:rsidR="00680FB1">
        <w:rPr>
          <w:rFonts w:ascii="Arial" w:hAnsi="Arial" w:cs="Arial"/>
          <w:sz w:val="24"/>
          <w:szCs w:val="24"/>
        </w:rPr>
        <w:t>vinculação</w:t>
      </w:r>
      <w:r w:rsidR="0046514B">
        <w:rPr>
          <w:rFonts w:ascii="Arial" w:hAnsi="Arial" w:cs="Arial"/>
          <w:sz w:val="24"/>
          <w:szCs w:val="24"/>
        </w:rPr>
        <w:t xml:space="preserve"> na mídia </w:t>
      </w:r>
      <w:r w:rsidR="00FE16D4">
        <w:rPr>
          <w:rFonts w:ascii="Arial" w:hAnsi="Arial" w:cs="Arial"/>
          <w:sz w:val="24"/>
          <w:szCs w:val="24"/>
        </w:rPr>
        <w:t xml:space="preserve">e </w:t>
      </w:r>
      <w:r w:rsidR="0046514B">
        <w:rPr>
          <w:rFonts w:ascii="Arial" w:hAnsi="Arial" w:cs="Arial"/>
          <w:sz w:val="24"/>
          <w:szCs w:val="24"/>
        </w:rPr>
        <w:t>investigação policial.</w:t>
      </w:r>
    </w:p>
    <w:p w14:paraId="18D582DC" w14:textId="56AF328E" w:rsidR="00A809A3" w:rsidRDefault="00FE16D4" w:rsidP="0064621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contexto local, o estado de</w:t>
      </w:r>
      <w:r w:rsidR="0064621F" w:rsidRPr="0064621F">
        <w:rPr>
          <w:rFonts w:ascii="Arial" w:hAnsi="Arial" w:cs="Arial"/>
          <w:sz w:val="24"/>
          <w:szCs w:val="24"/>
        </w:rPr>
        <w:t xml:space="preserve"> Santa Catarina</w:t>
      </w:r>
      <w:r w:rsidR="0046514B">
        <w:rPr>
          <w:rFonts w:ascii="Arial" w:hAnsi="Arial" w:cs="Arial"/>
          <w:sz w:val="24"/>
          <w:szCs w:val="24"/>
        </w:rPr>
        <w:t xml:space="preserve">, no ano de 2015, </w:t>
      </w:r>
      <w:r>
        <w:rPr>
          <w:rFonts w:ascii="Arial" w:hAnsi="Arial" w:cs="Arial"/>
          <w:sz w:val="24"/>
          <w:szCs w:val="24"/>
        </w:rPr>
        <w:t>por meio d</w:t>
      </w:r>
      <w:r w:rsidR="0046514B">
        <w:rPr>
          <w:rFonts w:ascii="Arial" w:hAnsi="Arial" w:cs="Arial"/>
          <w:sz w:val="24"/>
          <w:szCs w:val="24"/>
        </w:rPr>
        <w:t xml:space="preserve">a Secretaria Estadual de Segurança Pública de Santa Catarina – SSP/SC </w:t>
      </w:r>
      <w:r>
        <w:rPr>
          <w:rFonts w:ascii="Arial" w:hAnsi="Arial" w:cs="Arial"/>
          <w:sz w:val="24"/>
          <w:szCs w:val="24"/>
        </w:rPr>
        <w:t>contabilizou</w:t>
      </w:r>
      <w:r w:rsidR="0064621F" w:rsidRPr="0064621F">
        <w:rPr>
          <w:rFonts w:ascii="Arial" w:hAnsi="Arial" w:cs="Arial"/>
          <w:sz w:val="24"/>
          <w:szCs w:val="24"/>
        </w:rPr>
        <w:t xml:space="preserve"> 211 ocorrências de homofobia nos últimos dois anos, dessas </w:t>
      </w:r>
      <w:proofErr w:type="gramStart"/>
      <w:r w:rsidR="0064621F" w:rsidRPr="0064621F">
        <w:rPr>
          <w:rFonts w:ascii="Arial" w:hAnsi="Arial" w:cs="Arial"/>
          <w:sz w:val="24"/>
          <w:szCs w:val="24"/>
        </w:rPr>
        <w:t>6</w:t>
      </w:r>
      <w:proofErr w:type="gramEnd"/>
      <w:r w:rsidR="0064621F" w:rsidRPr="0064621F">
        <w:rPr>
          <w:rFonts w:ascii="Arial" w:hAnsi="Arial" w:cs="Arial"/>
          <w:sz w:val="24"/>
          <w:szCs w:val="24"/>
        </w:rPr>
        <w:t xml:space="preserve"> (seis) foram assassinatos. Se tomarmos o Disque 100 </w:t>
      </w:r>
      <w:r>
        <w:rPr>
          <w:rFonts w:ascii="Arial" w:hAnsi="Arial" w:cs="Arial"/>
          <w:sz w:val="24"/>
          <w:szCs w:val="24"/>
        </w:rPr>
        <w:t xml:space="preserve">como </w:t>
      </w:r>
      <w:proofErr w:type="gramStart"/>
      <w:r>
        <w:rPr>
          <w:rFonts w:ascii="Arial" w:hAnsi="Arial" w:cs="Arial"/>
          <w:sz w:val="24"/>
          <w:szCs w:val="24"/>
        </w:rPr>
        <w:t xml:space="preserve">referência </w:t>
      </w:r>
      <w:r w:rsidR="00A809A3">
        <w:rPr>
          <w:rFonts w:ascii="Arial" w:hAnsi="Arial" w:cs="Arial"/>
          <w:sz w:val="24"/>
          <w:szCs w:val="24"/>
        </w:rPr>
        <w:t>identificamos</w:t>
      </w:r>
      <w:proofErr w:type="gramEnd"/>
      <w:r w:rsidR="00A809A3">
        <w:rPr>
          <w:rFonts w:ascii="Arial" w:hAnsi="Arial" w:cs="Arial"/>
          <w:sz w:val="24"/>
          <w:szCs w:val="24"/>
        </w:rPr>
        <w:t xml:space="preserve"> </w:t>
      </w:r>
      <w:r w:rsidR="0064621F" w:rsidRPr="0064621F">
        <w:rPr>
          <w:rFonts w:ascii="Arial" w:hAnsi="Arial" w:cs="Arial"/>
          <w:sz w:val="24"/>
          <w:szCs w:val="24"/>
        </w:rPr>
        <w:t xml:space="preserve">23 denúncias por discriminação, violência psicológica e física, negligência e outros. Comparando as </w:t>
      </w:r>
      <w:r w:rsidR="0046514B" w:rsidRPr="0064621F">
        <w:rPr>
          <w:rFonts w:ascii="Arial" w:hAnsi="Arial" w:cs="Arial"/>
          <w:sz w:val="24"/>
          <w:szCs w:val="24"/>
        </w:rPr>
        <w:t>denúncias</w:t>
      </w:r>
      <w:r w:rsidR="0064621F" w:rsidRPr="0064621F">
        <w:rPr>
          <w:rFonts w:ascii="Arial" w:hAnsi="Arial" w:cs="Arial"/>
          <w:sz w:val="24"/>
          <w:szCs w:val="24"/>
        </w:rPr>
        <w:t xml:space="preserve"> do </w:t>
      </w:r>
      <w:r w:rsidR="0046514B">
        <w:rPr>
          <w:rFonts w:ascii="Arial" w:hAnsi="Arial" w:cs="Arial"/>
          <w:sz w:val="24"/>
          <w:szCs w:val="24"/>
        </w:rPr>
        <w:t>D</w:t>
      </w:r>
      <w:r w:rsidR="0064621F" w:rsidRPr="0064621F">
        <w:rPr>
          <w:rFonts w:ascii="Arial" w:hAnsi="Arial" w:cs="Arial"/>
          <w:sz w:val="24"/>
          <w:szCs w:val="24"/>
        </w:rPr>
        <w:t xml:space="preserve">isque 100 e as informações da SSP/SC, vemos que esses números, além de disparatados, estão longe da realidade que a população LGBT enfrenta. Um dos indicativos dessa afirmativa </w:t>
      </w:r>
      <w:r w:rsidR="00846ABE">
        <w:rPr>
          <w:rFonts w:ascii="Arial" w:hAnsi="Arial" w:cs="Arial"/>
          <w:sz w:val="24"/>
          <w:szCs w:val="24"/>
        </w:rPr>
        <w:t>aponta</w:t>
      </w:r>
      <w:r w:rsidR="00A809A3">
        <w:rPr>
          <w:rFonts w:ascii="Arial" w:hAnsi="Arial" w:cs="Arial"/>
          <w:sz w:val="24"/>
          <w:szCs w:val="24"/>
        </w:rPr>
        <w:t xml:space="preserve"> que o </w:t>
      </w:r>
      <w:r w:rsidR="0064621F" w:rsidRPr="0064621F">
        <w:rPr>
          <w:rFonts w:ascii="Arial" w:hAnsi="Arial" w:cs="Arial"/>
          <w:sz w:val="24"/>
          <w:szCs w:val="24"/>
        </w:rPr>
        <w:t xml:space="preserve">fluxo de recebimento de denúncias da ouvidoria do estado de SC não é compatível com o fluxo do Disque 100 (nacional), ou seja, não há </w:t>
      </w:r>
      <w:r w:rsidR="001B6069" w:rsidRPr="0064621F">
        <w:rPr>
          <w:rFonts w:ascii="Arial" w:hAnsi="Arial" w:cs="Arial"/>
          <w:sz w:val="24"/>
          <w:szCs w:val="24"/>
        </w:rPr>
        <w:t>denúncias</w:t>
      </w:r>
      <w:r w:rsidR="0064621F" w:rsidRPr="0064621F">
        <w:rPr>
          <w:rFonts w:ascii="Arial" w:hAnsi="Arial" w:cs="Arial"/>
          <w:sz w:val="24"/>
          <w:szCs w:val="24"/>
        </w:rPr>
        <w:t xml:space="preserve"> porque não há </w:t>
      </w:r>
      <w:r w:rsidR="00471E9F">
        <w:rPr>
          <w:rFonts w:ascii="Arial" w:hAnsi="Arial" w:cs="Arial"/>
          <w:sz w:val="24"/>
          <w:szCs w:val="24"/>
        </w:rPr>
        <w:t>um órgão que realize a intermediação entre</w:t>
      </w:r>
      <w:r w:rsidR="0064621F" w:rsidRPr="0064621F">
        <w:rPr>
          <w:rFonts w:ascii="Arial" w:hAnsi="Arial" w:cs="Arial"/>
          <w:sz w:val="24"/>
          <w:szCs w:val="24"/>
        </w:rPr>
        <w:t xml:space="preserve"> </w:t>
      </w:r>
      <w:r w:rsidR="00471E9F">
        <w:rPr>
          <w:rFonts w:ascii="Arial" w:hAnsi="Arial" w:cs="Arial"/>
          <w:sz w:val="24"/>
          <w:szCs w:val="24"/>
        </w:rPr>
        <w:t xml:space="preserve">o </w:t>
      </w:r>
      <w:r w:rsidR="001B6069">
        <w:rPr>
          <w:rFonts w:ascii="Arial" w:hAnsi="Arial" w:cs="Arial"/>
          <w:sz w:val="24"/>
          <w:szCs w:val="24"/>
        </w:rPr>
        <w:t>D</w:t>
      </w:r>
      <w:r w:rsidR="0064621F" w:rsidRPr="0064621F">
        <w:rPr>
          <w:rFonts w:ascii="Arial" w:hAnsi="Arial" w:cs="Arial"/>
          <w:sz w:val="24"/>
          <w:szCs w:val="24"/>
        </w:rPr>
        <w:t xml:space="preserve">isque </w:t>
      </w:r>
      <w:r w:rsidR="001B6069">
        <w:rPr>
          <w:rFonts w:ascii="Arial" w:hAnsi="Arial" w:cs="Arial"/>
          <w:sz w:val="24"/>
          <w:szCs w:val="24"/>
        </w:rPr>
        <w:t>D</w:t>
      </w:r>
      <w:r w:rsidR="001B6069" w:rsidRPr="0064621F">
        <w:rPr>
          <w:rFonts w:ascii="Arial" w:hAnsi="Arial" w:cs="Arial"/>
          <w:sz w:val="24"/>
          <w:szCs w:val="24"/>
        </w:rPr>
        <w:t>enúncia</w:t>
      </w:r>
      <w:r w:rsidR="001B6069">
        <w:rPr>
          <w:rFonts w:ascii="Arial" w:hAnsi="Arial" w:cs="Arial"/>
          <w:sz w:val="24"/>
          <w:szCs w:val="24"/>
        </w:rPr>
        <w:t xml:space="preserve"> N</w:t>
      </w:r>
      <w:r w:rsidR="0064621F" w:rsidRPr="0064621F">
        <w:rPr>
          <w:rFonts w:ascii="Arial" w:hAnsi="Arial" w:cs="Arial"/>
          <w:sz w:val="24"/>
          <w:szCs w:val="24"/>
        </w:rPr>
        <w:t xml:space="preserve">acional </w:t>
      </w:r>
      <w:r w:rsidR="00471E9F">
        <w:rPr>
          <w:rFonts w:ascii="Arial" w:hAnsi="Arial" w:cs="Arial"/>
          <w:sz w:val="24"/>
          <w:szCs w:val="24"/>
        </w:rPr>
        <w:t>e</w:t>
      </w:r>
      <w:r w:rsidR="0064621F" w:rsidRPr="0064621F">
        <w:rPr>
          <w:rFonts w:ascii="Arial" w:hAnsi="Arial" w:cs="Arial"/>
          <w:sz w:val="24"/>
          <w:szCs w:val="24"/>
        </w:rPr>
        <w:t xml:space="preserve"> a ouvidoria do estado de Santa Catarina. </w:t>
      </w:r>
    </w:p>
    <w:p w14:paraId="75CC7353" w14:textId="4610BC4E" w:rsidR="0064621F" w:rsidRDefault="00846ABE" w:rsidP="0064621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Ainda s</w:t>
      </w:r>
      <w:r w:rsidR="00471E9F">
        <w:rPr>
          <w:rFonts w:ascii="Arial" w:hAnsi="Arial" w:cs="Arial"/>
          <w:sz w:val="24"/>
          <w:szCs w:val="24"/>
        </w:rPr>
        <w:t>obre isso, uma questão grave é o fato de que em todo o estado de SC há uma</w:t>
      </w:r>
      <w:r w:rsidR="0064621F" w:rsidRPr="0064621F">
        <w:rPr>
          <w:rFonts w:ascii="Arial" w:hAnsi="Arial" w:cs="Arial"/>
          <w:sz w:val="24"/>
          <w:szCs w:val="24"/>
        </w:rPr>
        <w:t xml:space="preserve"> única </w:t>
      </w:r>
      <w:r w:rsidR="00471E9F">
        <w:rPr>
          <w:rFonts w:ascii="Arial" w:hAnsi="Arial" w:cs="Arial"/>
          <w:sz w:val="24"/>
          <w:szCs w:val="24"/>
        </w:rPr>
        <w:t xml:space="preserve">organização </w:t>
      </w:r>
      <w:proofErr w:type="gramStart"/>
      <w:r w:rsidR="00471E9F">
        <w:rPr>
          <w:rFonts w:ascii="Arial" w:hAnsi="Arial" w:cs="Arial"/>
          <w:sz w:val="24"/>
          <w:szCs w:val="24"/>
        </w:rPr>
        <w:t>não-governamental</w:t>
      </w:r>
      <w:proofErr w:type="gramEnd"/>
      <w:r w:rsidR="00471E9F">
        <w:rPr>
          <w:rFonts w:ascii="Arial" w:hAnsi="Arial" w:cs="Arial"/>
          <w:sz w:val="24"/>
          <w:szCs w:val="24"/>
        </w:rPr>
        <w:t xml:space="preserve"> que </w:t>
      </w:r>
      <w:r w:rsidR="006465C9">
        <w:rPr>
          <w:rFonts w:ascii="Arial" w:hAnsi="Arial" w:cs="Arial"/>
          <w:sz w:val="24"/>
          <w:szCs w:val="24"/>
        </w:rPr>
        <w:t>neste momento</w:t>
      </w:r>
      <w:r w:rsidR="0064621F" w:rsidRPr="0064621F">
        <w:rPr>
          <w:rFonts w:ascii="Arial" w:hAnsi="Arial" w:cs="Arial"/>
          <w:sz w:val="24"/>
          <w:szCs w:val="24"/>
        </w:rPr>
        <w:t xml:space="preserve"> atende as demandas do Disque 100</w:t>
      </w:r>
      <w:r w:rsidR="006465C9">
        <w:rPr>
          <w:rFonts w:ascii="Arial" w:hAnsi="Arial" w:cs="Arial"/>
          <w:sz w:val="24"/>
          <w:szCs w:val="24"/>
        </w:rPr>
        <w:t>. Uma instituição que realiza este trabalho</w:t>
      </w:r>
      <w:r w:rsidR="0064621F" w:rsidRPr="0064621F">
        <w:rPr>
          <w:rFonts w:ascii="Arial" w:hAnsi="Arial" w:cs="Arial"/>
          <w:sz w:val="24"/>
          <w:szCs w:val="24"/>
        </w:rPr>
        <w:t xml:space="preserve"> mesmo não recebendo verbas para o atendimento, pois não teve </w:t>
      </w:r>
      <w:r w:rsidR="006465C9">
        <w:rPr>
          <w:rFonts w:ascii="Arial" w:hAnsi="Arial" w:cs="Arial"/>
          <w:sz w:val="24"/>
          <w:szCs w:val="24"/>
        </w:rPr>
        <w:t>seu</w:t>
      </w:r>
      <w:r w:rsidR="0064621F" w:rsidRPr="0064621F">
        <w:rPr>
          <w:rFonts w:ascii="Arial" w:hAnsi="Arial" w:cs="Arial"/>
          <w:sz w:val="24"/>
          <w:szCs w:val="24"/>
        </w:rPr>
        <w:t xml:space="preserve"> projeto </w:t>
      </w:r>
      <w:r w:rsidR="006465C9">
        <w:rPr>
          <w:rFonts w:ascii="Arial" w:hAnsi="Arial" w:cs="Arial"/>
          <w:sz w:val="24"/>
          <w:szCs w:val="24"/>
        </w:rPr>
        <w:t xml:space="preserve">anterior </w:t>
      </w:r>
      <w:r w:rsidR="0064621F" w:rsidRPr="0064621F">
        <w:rPr>
          <w:rFonts w:ascii="Arial" w:hAnsi="Arial" w:cs="Arial"/>
          <w:sz w:val="24"/>
          <w:szCs w:val="24"/>
        </w:rPr>
        <w:t>renovado e os projetos que receberam a verba não tinham capacidade técnica para fa</w:t>
      </w:r>
      <w:r w:rsidR="006465C9">
        <w:rPr>
          <w:rFonts w:ascii="Arial" w:hAnsi="Arial" w:cs="Arial"/>
          <w:sz w:val="24"/>
          <w:szCs w:val="24"/>
        </w:rPr>
        <w:t>zer nem os atendimentos e nem a intermediação</w:t>
      </w:r>
      <w:r w:rsidR="0064621F" w:rsidRPr="0064621F">
        <w:rPr>
          <w:rFonts w:ascii="Arial" w:hAnsi="Arial" w:cs="Arial"/>
          <w:sz w:val="24"/>
          <w:szCs w:val="24"/>
        </w:rPr>
        <w:t xml:space="preserve">. </w:t>
      </w:r>
      <w:r w:rsidR="001A089C">
        <w:rPr>
          <w:rFonts w:ascii="Arial" w:hAnsi="Arial" w:cs="Arial"/>
          <w:sz w:val="24"/>
          <w:szCs w:val="24"/>
        </w:rPr>
        <w:t>Estas dificuldades no encaminhamento e resolução das denúncias trazem à tona outro ponto importante de reinvindicação no que diz respeito aos direitos humanos da população LGBT, trata-se</w:t>
      </w:r>
      <w:r w:rsidR="006D4F37">
        <w:rPr>
          <w:rFonts w:ascii="Arial" w:hAnsi="Arial" w:cs="Arial"/>
          <w:sz w:val="24"/>
          <w:szCs w:val="24"/>
        </w:rPr>
        <w:t xml:space="preserve"> da inexistência do </w:t>
      </w:r>
      <w:r w:rsidR="006D4F37" w:rsidRPr="0064621F">
        <w:rPr>
          <w:rFonts w:ascii="Arial" w:hAnsi="Arial" w:cs="Arial"/>
          <w:sz w:val="24"/>
          <w:szCs w:val="24"/>
        </w:rPr>
        <w:t xml:space="preserve">Conselho </w:t>
      </w:r>
      <w:r w:rsidR="006D4F37">
        <w:rPr>
          <w:rFonts w:ascii="Arial" w:hAnsi="Arial" w:cs="Arial"/>
          <w:sz w:val="24"/>
          <w:szCs w:val="24"/>
        </w:rPr>
        <w:t xml:space="preserve">Estadual de Direitos de LGBT, mesmo após o governo do estado já ter assinado </w:t>
      </w:r>
      <w:r w:rsidR="0064621F" w:rsidRPr="0064621F">
        <w:rPr>
          <w:rFonts w:ascii="Arial" w:hAnsi="Arial" w:cs="Arial"/>
          <w:sz w:val="24"/>
          <w:szCs w:val="24"/>
        </w:rPr>
        <w:t>o</w:t>
      </w:r>
      <w:r w:rsidR="006D4F37">
        <w:rPr>
          <w:rFonts w:ascii="Arial" w:hAnsi="Arial" w:cs="Arial"/>
          <w:sz w:val="24"/>
          <w:szCs w:val="24"/>
        </w:rPr>
        <w:t xml:space="preserve"> </w:t>
      </w:r>
      <w:r w:rsidR="004C2FFF" w:rsidRPr="004C2FFF">
        <w:rPr>
          <w:rFonts w:ascii="Arial" w:hAnsi="Arial" w:cs="Arial"/>
          <w:sz w:val="24"/>
          <w:szCs w:val="24"/>
        </w:rPr>
        <w:t>Termo de Cooperação Técnica para Articulação e Implantação de Políticas de Enfrentamento às Homofobias no Brasil</w:t>
      </w:r>
      <w:r w:rsidR="004C2FFF">
        <w:rPr>
          <w:rFonts w:ascii="Arial" w:hAnsi="Arial" w:cs="Arial"/>
          <w:sz w:val="24"/>
          <w:szCs w:val="24"/>
        </w:rPr>
        <w:t xml:space="preserve"> (SANTA CATARINA, 2011)</w:t>
      </w:r>
      <w:r w:rsidR="00B0665E">
        <w:rPr>
          <w:rFonts w:ascii="Arial" w:hAnsi="Arial" w:cs="Arial"/>
          <w:sz w:val="24"/>
          <w:szCs w:val="24"/>
        </w:rPr>
        <w:t>.</w:t>
      </w:r>
    </w:p>
    <w:p w14:paraId="0D927801" w14:textId="74948688" w:rsidR="006D0722" w:rsidRPr="006D0722" w:rsidRDefault="00C73561" w:rsidP="006D072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capital do estado, </w:t>
      </w:r>
      <w:r w:rsidR="006D0722" w:rsidRPr="006D0722">
        <w:rPr>
          <w:rFonts w:ascii="Arial" w:hAnsi="Arial" w:cs="Arial"/>
          <w:sz w:val="24"/>
          <w:szCs w:val="24"/>
        </w:rPr>
        <w:t xml:space="preserve">Florianópolis, apesar </w:t>
      </w:r>
      <w:r w:rsidR="00F96F41">
        <w:rPr>
          <w:rFonts w:ascii="Arial" w:hAnsi="Arial" w:cs="Arial"/>
          <w:sz w:val="24"/>
          <w:szCs w:val="24"/>
        </w:rPr>
        <w:t xml:space="preserve">da assinatura do I </w:t>
      </w:r>
      <w:r w:rsidR="006D0722" w:rsidRPr="006D0722">
        <w:rPr>
          <w:rFonts w:ascii="Arial" w:hAnsi="Arial" w:cs="Arial"/>
          <w:sz w:val="24"/>
          <w:szCs w:val="24"/>
        </w:rPr>
        <w:t>Plano Municipal de Políticas Públicas e Direitos Humanos de LGBT</w:t>
      </w:r>
      <w:r w:rsidR="00C02D50">
        <w:rPr>
          <w:rFonts w:ascii="Arial" w:hAnsi="Arial" w:cs="Arial"/>
          <w:sz w:val="24"/>
          <w:szCs w:val="24"/>
        </w:rPr>
        <w:t xml:space="preserve"> e de ter sido</w:t>
      </w:r>
      <w:r w:rsidR="006D0722" w:rsidRPr="006D0722">
        <w:rPr>
          <w:rFonts w:ascii="Arial" w:hAnsi="Arial" w:cs="Arial"/>
          <w:sz w:val="24"/>
          <w:szCs w:val="24"/>
        </w:rPr>
        <w:t xml:space="preserve"> instit</w:t>
      </w:r>
      <w:r w:rsidR="001B6069">
        <w:rPr>
          <w:rFonts w:ascii="Arial" w:hAnsi="Arial" w:cs="Arial"/>
          <w:sz w:val="24"/>
          <w:szCs w:val="24"/>
        </w:rPr>
        <w:t>uído por meio do D</w:t>
      </w:r>
      <w:r w:rsidR="006D0722" w:rsidRPr="006D0722">
        <w:rPr>
          <w:rFonts w:ascii="Arial" w:hAnsi="Arial" w:cs="Arial"/>
          <w:sz w:val="24"/>
          <w:szCs w:val="24"/>
        </w:rPr>
        <w:t xml:space="preserve">ecreto </w:t>
      </w:r>
      <w:r w:rsidR="001B6069">
        <w:rPr>
          <w:rFonts w:ascii="Arial" w:hAnsi="Arial" w:cs="Arial"/>
          <w:sz w:val="24"/>
          <w:szCs w:val="24"/>
        </w:rPr>
        <w:t>N</w:t>
      </w:r>
      <w:r w:rsidR="006D0722" w:rsidRPr="006D0722">
        <w:rPr>
          <w:rFonts w:ascii="Arial" w:hAnsi="Arial" w:cs="Arial"/>
          <w:sz w:val="24"/>
          <w:szCs w:val="24"/>
        </w:rPr>
        <w:t>º 9998</w:t>
      </w:r>
      <w:r w:rsidR="001B6069">
        <w:rPr>
          <w:rFonts w:ascii="Arial" w:hAnsi="Arial" w:cs="Arial"/>
          <w:sz w:val="24"/>
          <w:szCs w:val="24"/>
        </w:rPr>
        <w:t xml:space="preserve">, de 21 de maio de </w:t>
      </w:r>
      <w:r w:rsidR="006D0722" w:rsidRPr="006D0722">
        <w:rPr>
          <w:rFonts w:ascii="Arial" w:hAnsi="Arial" w:cs="Arial"/>
          <w:sz w:val="24"/>
          <w:szCs w:val="24"/>
        </w:rPr>
        <w:t xml:space="preserve">2012, ainda não </w:t>
      </w:r>
      <w:r w:rsidR="00C02D50">
        <w:rPr>
          <w:rFonts w:ascii="Arial" w:hAnsi="Arial" w:cs="Arial"/>
          <w:sz w:val="24"/>
          <w:szCs w:val="24"/>
        </w:rPr>
        <w:t>dispomos de</w:t>
      </w:r>
      <w:r w:rsidR="006D0722" w:rsidRPr="006D0722">
        <w:rPr>
          <w:rFonts w:ascii="Arial" w:hAnsi="Arial" w:cs="Arial"/>
          <w:sz w:val="24"/>
          <w:szCs w:val="24"/>
        </w:rPr>
        <w:t xml:space="preserve"> um </w:t>
      </w:r>
      <w:r w:rsidR="00266D96">
        <w:rPr>
          <w:rFonts w:ascii="Arial" w:hAnsi="Arial" w:cs="Arial"/>
          <w:sz w:val="24"/>
          <w:szCs w:val="24"/>
        </w:rPr>
        <w:t xml:space="preserve">levantamento, e consequentemente, não </w:t>
      </w:r>
      <w:r w:rsidR="00F96F41">
        <w:rPr>
          <w:rFonts w:ascii="Arial" w:hAnsi="Arial" w:cs="Arial"/>
          <w:sz w:val="24"/>
          <w:szCs w:val="24"/>
        </w:rPr>
        <w:t>contamos com</w:t>
      </w:r>
      <w:r w:rsidR="00266D96">
        <w:rPr>
          <w:rFonts w:ascii="Arial" w:hAnsi="Arial" w:cs="Arial"/>
          <w:sz w:val="24"/>
          <w:szCs w:val="24"/>
        </w:rPr>
        <w:t xml:space="preserve"> um </w:t>
      </w:r>
      <w:r w:rsidR="006D0722" w:rsidRPr="006D0722">
        <w:rPr>
          <w:rFonts w:ascii="Arial" w:hAnsi="Arial" w:cs="Arial"/>
          <w:sz w:val="24"/>
          <w:szCs w:val="24"/>
        </w:rPr>
        <w:t>sistema estatístico elaborado. Por conta disso</w:t>
      </w:r>
      <w:r w:rsidR="00F96F41">
        <w:rPr>
          <w:rFonts w:ascii="Arial" w:hAnsi="Arial" w:cs="Arial"/>
          <w:sz w:val="24"/>
          <w:szCs w:val="24"/>
        </w:rPr>
        <w:t>,</w:t>
      </w:r>
      <w:r w:rsidR="006D0722" w:rsidRPr="006D0722">
        <w:rPr>
          <w:rFonts w:ascii="Arial" w:hAnsi="Arial" w:cs="Arial"/>
          <w:sz w:val="24"/>
          <w:szCs w:val="24"/>
        </w:rPr>
        <w:t xml:space="preserve"> salientamos a </w:t>
      </w:r>
      <w:r w:rsidR="00266D96">
        <w:rPr>
          <w:rFonts w:ascii="Arial" w:hAnsi="Arial" w:cs="Arial"/>
          <w:sz w:val="24"/>
          <w:szCs w:val="24"/>
        </w:rPr>
        <w:t>i</w:t>
      </w:r>
      <w:r w:rsidR="006D0722" w:rsidRPr="006D0722">
        <w:rPr>
          <w:rFonts w:ascii="Arial" w:hAnsi="Arial" w:cs="Arial"/>
          <w:sz w:val="24"/>
          <w:szCs w:val="24"/>
        </w:rPr>
        <w:t xml:space="preserve">mportância da </w:t>
      </w:r>
      <w:proofErr w:type="gramStart"/>
      <w:r w:rsidR="006D0722" w:rsidRPr="006D0722">
        <w:rPr>
          <w:rFonts w:ascii="Arial" w:hAnsi="Arial" w:cs="Arial"/>
          <w:sz w:val="24"/>
          <w:szCs w:val="24"/>
        </w:rPr>
        <w:t>implementação</w:t>
      </w:r>
      <w:proofErr w:type="gramEnd"/>
      <w:r w:rsidR="006D0722" w:rsidRPr="006D0722">
        <w:rPr>
          <w:rFonts w:ascii="Arial" w:hAnsi="Arial" w:cs="Arial"/>
          <w:sz w:val="24"/>
          <w:szCs w:val="24"/>
        </w:rPr>
        <w:t xml:space="preserve"> das ações dos eixos deste </w:t>
      </w:r>
      <w:r w:rsidR="00C02D50">
        <w:rPr>
          <w:rFonts w:ascii="Arial" w:hAnsi="Arial" w:cs="Arial"/>
          <w:sz w:val="24"/>
          <w:szCs w:val="24"/>
        </w:rPr>
        <w:t xml:space="preserve">II </w:t>
      </w:r>
      <w:r w:rsidR="00266D96">
        <w:rPr>
          <w:rFonts w:ascii="Arial" w:hAnsi="Arial" w:cs="Arial"/>
          <w:sz w:val="24"/>
          <w:szCs w:val="24"/>
        </w:rPr>
        <w:t>P</w:t>
      </w:r>
      <w:r w:rsidR="006D0722" w:rsidRPr="006D0722">
        <w:rPr>
          <w:rFonts w:ascii="Arial" w:hAnsi="Arial" w:cs="Arial"/>
          <w:sz w:val="24"/>
          <w:szCs w:val="24"/>
        </w:rPr>
        <w:t xml:space="preserve">lano de </w:t>
      </w:r>
      <w:r w:rsidR="00266D96">
        <w:rPr>
          <w:rFonts w:ascii="Arial" w:hAnsi="Arial" w:cs="Arial"/>
          <w:sz w:val="24"/>
          <w:szCs w:val="24"/>
        </w:rPr>
        <w:t>P</w:t>
      </w:r>
      <w:r w:rsidR="00266D96" w:rsidRPr="006D0722">
        <w:rPr>
          <w:rFonts w:ascii="Arial" w:hAnsi="Arial" w:cs="Arial"/>
          <w:sz w:val="24"/>
          <w:szCs w:val="24"/>
        </w:rPr>
        <w:t>olíticas</w:t>
      </w:r>
      <w:r w:rsidR="00266D96">
        <w:rPr>
          <w:rFonts w:ascii="Arial" w:hAnsi="Arial" w:cs="Arial"/>
          <w:sz w:val="24"/>
          <w:szCs w:val="24"/>
        </w:rPr>
        <w:t xml:space="preserve"> P</w:t>
      </w:r>
      <w:r w:rsidR="006D0722" w:rsidRPr="006D0722">
        <w:rPr>
          <w:rFonts w:ascii="Arial" w:hAnsi="Arial" w:cs="Arial"/>
          <w:sz w:val="24"/>
          <w:szCs w:val="24"/>
        </w:rPr>
        <w:t xml:space="preserve">úblicas </w:t>
      </w:r>
      <w:r w:rsidR="00266D96">
        <w:rPr>
          <w:rFonts w:ascii="Arial" w:hAnsi="Arial" w:cs="Arial"/>
          <w:sz w:val="24"/>
          <w:szCs w:val="24"/>
        </w:rPr>
        <w:t xml:space="preserve">e Direitos Humanos </w:t>
      </w:r>
      <w:r w:rsidR="006D0722" w:rsidRPr="006D0722">
        <w:rPr>
          <w:rFonts w:ascii="Arial" w:hAnsi="Arial" w:cs="Arial"/>
          <w:sz w:val="24"/>
          <w:szCs w:val="24"/>
        </w:rPr>
        <w:t>LGBT no município</w:t>
      </w:r>
      <w:r w:rsidR="00C02D50">
        <w:rPr>
          <w:rFonts w:ascii="Arial" w:hAnsi="Arial" w:cs="Arial"/>
          <w:sz w:val="24"/>
          <w:szCs w:val="24"/>
        </w:rPr>
        <w:t>,</w:t>
      </w:r>
      <w:r w:rsidR="00F96F41">
        <w:rPr>
          <w:rFonts w:ascii="Arial" w:hAnsi="Arial" w:cs="Arial"/>
          <w:sz w:val="24"/>
          <w:szCs w:val="24"/>
        </w:rPr>
        <w:t xml:space="preserve"> não apenas para mapear e gerenciar dados, mas para que possamos identificar as vulnerabilidades e as potencialidades das pessoas LGBT de Florianópolis.</w:t>
      </w:r>
    </w:p>
    <w:p w14:paraId="2B4CA3C5" w14:textId="150EAB6B" w:rsidR="006D0722" w:rsidRPr="001F231E" w:rsidRDefault="00DD1274" w:rsidP="006D0722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Frente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fragilidades e necessidades </w:t>
      </w:r>
      <w:r w:rsidR="00C02D50">
        <w:rPr>
          <w:rFonts w:ascii="Arial" w:hAnsi="Arial" w:cs="Arial"/>
          <w:sz w:val="24"/>
          <w:szCs w:val="24"/>
        </w:rPr>
        <w:t xml:space="preserve">das ações e políticas públicas do estado e munícipio </w:t>
      </w:r>
      <w:r>
        <w:rPr>
          <w:rFonts w:ascii="Arial" w:hAnsi="Arial" w:cs="Arial"/>
          <w:sz w:val="24"/>
          <w:szCs w:val="24"/>
        </w:rPr>
        <w:t xml:space="preserve">apresentadas até aqui, </w:t>
      </w:r>
      <w:r w:rsidR="002359DC" w:rsidRPr="006D0722">
        <w:rPr>
          <w:rFonts w:ascii="Arial" w:hAnsi="Arial" w:cs="Arial"/>
          <w:sz w:val="24"/>
          <w:szCs w:val="24"/>
        </w:rPr>
        <w:t xml:space="preserve">a Coordenadoria Municipal de Política para as Mulheres </w:t>
      </w:r>
      <w:r w:rsidR="002359DC">
        <w:rPr>
          <w:rFonts w:ascii="Arial" w:hAnsi="Arial" w:cs="Arial"/>
          <w:sz w:val="24"/>
          <w:szCs w:val="24"/>
        </w:rPr>
        <w:t xml:space="preserve">de Florianópolis </w:t>
      </w:r>
      <w:r w:rsidR="002359DC" w:rsidRPr="006D0722">
        <w:rPr>
          <w:rFonts w:ascii="Arial" w:hAnsi="Arial" w:cs="Arial"/>
          <w:sz w:val="24"/>
          <w:szCs w:val="24"/>
        </w:rPr>
        <w:t xml:space="preserve">– CMPPM, em março de 2015, </w:t>
      </w:r>
      <w:r w:rsidR="006D0722" w:rsidRPr="006D0722">
        <w:rPr>
          <w:rFonts w:ascii="Arial" w:hAnsi="Arial" w:cs="Arial"/>
          <w:sz w:val="24"/>
          <w:szCs w:val="24"/>
        </w:rPr>
        <w:t>juntamente com a participação da sociedade civil organizada</w:t>
      </w:r>
      <w:r w:rsidR="002359DC">
        <w:rPr>
          <w:rFonts w:ascii="Arial" w:hAnsi="Arial" w:cs="Arial"/>
          <w:sz w:val="24"/>
          <w:szCs w:val="24"/>
        </w:rPr>
        <w:t>, entidades científicas, conselhos</w:t>
      </w:r>
      <w:r w:rsidR="006D0722" w:rsidRPr="006D0722">
        <w:rPr>
          <w:rFonts w:ascii="Arial" w:hAnsi="Arial" w:cs="Arial"/>
          <w:sz w:val="24"/>
          <w:szCs w:val="24"/>
        </w:rPr>
        <w:t xml:space="preserve"> e órgãos do governo municipal, criou um grupo de estudo</w:t>
      </w:r>
      <w:r w:rsidR="002359DC">
        <w:rPr>
          <w:rFonts w:ascii="Arial" w:hAnsi="Arial" w:cs="Arial"/>
          <w:sz w:val="24"/>
          <w:szCs w:val="24"/>
        </w:rPr>
        <w:t xml:space="preserve">s e avaliação do I </w:t>
      </w:r>
      <w:r w:rsidR="006D0722" w:rsidRPr="006D0722">
        <w:rPr>
          <w:rFonts w:ascii="Arial" w:hAnsi="Arial" w:cs="Arial"/>
          <w:sz w:val="24"/>
          <w:szCs w:val="24"/>
        </w:rPr>
        <w:t>Plano LGBT que</w:t>
      </w:r>
      <w:r w:rsidR="00803FA3">
        <w:rPr>
          <w:rFonts w:ascii="Arial" w:hAnsi="Arial" w:cs="Arial"/>
          <w:sz w:val="24"/>
          <w:szCs w:val="24"/>
        </w:rPr>
        <w:t xml:space="preserve"> deu origem à</w:t>
      </w:r>
      <w:r w:rsidR="006D0722" w:rsidRPr="006D0722">
        <w:rPr>
          <w:rFonts w:ascii="Arial" w:hAnsi="Arial" w:cs="Arial"/>
          <w:sz w:val="24"/>
          <w:szCs w:val="24"/>
        </w:rPr>
        <w:t xml:space="preserve"> </w:t>
      </w:r>
      <w:r w:rsidR="00BF424C">
        <w:rPr>
          <w:rFonts w:ascii="Arial" w:hAnsi="Arial" w:cs="Arial"/>
          <w:sz w:val="24"/>
          <w:szCs w:val="24"/>
        </w:rPr>
        <w:t xml:space="preserve">composição da </w:t>
      </w:r>
      <w:r w:rsidR="006D0722" w:rsidRPr="001F231E">
        <w:rPr>
          <w:rFonts w:ascii="Arial" w:hAnsi="Arial" w:cs="Arial"/>
          <w:i/>
          <w:sz w:val="24"/>
          <w:szCs w:val="24"/>
        </w:rPr>
        <w:t xml:space="preserve">Câmara Técnica para Elaboração, Monitoramento e Avaliação do Plano Municipal de Políticas Públicas e Direitos Humanos de </w:t>
      </w:r>
      <w:r w:rsidR="00BF424C" w:rsidRPr="001F231E">
        <w:rPr>
          <w:rFonts w:ascii="Arial" w:hAnsi="Arial" w:cs="Arial"/>
          <w:i/>
          <w:sz w:val="24"/>
          <w:szCs w:val="24"/>
        </w:rPr>
        <w:t>LGBT – CTLGBT.</w:t>
      </w:r>
    </w:p>
    <w:p w14:paraId="3633779C" w14:textId="4B677291" w:rsidR="006D0722" w:rsidRPr="006D0722" w:rsidRDefault="006D0722" w:rsidP="006D072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0722">
        <w:rPr>
          <w:rFonts w:ascii="Arial" w:hAnsi="Arial" w:cs="Arial"/>
          <w:sz w:val="24"/>
          <w:szCs w:val="24"/>
        </w:rPr>
        <w:t>Seguindo as diretrizes e preceitos éticos e políticos que visam à efetivação dos direitos e do exercício pleno da cidadania, conforme prevê o rol de garantias fundamentais</w:t>
      </w:r>
      <w:proofErr w:type="gramStart"/>
      <w:r w:rsidRPr="006D072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D0722">
        <w:rPr>
          <w:rFonts w:ascii="Arial" w:hAnsi="Arial" w:cs="Arial"/>
          <w:sz w:val="24"/>
          <w:szCs w:val="24"/>
        </w:rPr>
        <w:t xml:space="preserve">previsto no art. 5º da Constituição da República Federativa do Brasil, em outubro de 2015, após um ano de reuniões e intensos debates entre representantes da sociedade civil e </w:t>
      </w:r>
      <w:r w:rsidR="00803FA3">
        <w:rPr>
          <w:rFonts w:ascii="Arial" w:hAnsi="Arial" w:cs="Arial"/>
          <w:sz w:val="24"/>
          <w:szCs w:val="24"/>
        </w:rPr>
        <w:t>representantes governamentais</w:t>
      </w:r>
      <w:r w:rsidRPr="006D0722">
        <w:rPr>
          <w:rFonts w:ascii="Arial" w:hAnsi="Arial" w:cs="Arial"/>
          <w:sz w:val="24"/>
          <w:szCs w:val="24"/>
        </w:rPr>
        <w:t xml:space="preserve">, a CTLGBT apresentou durante </w:t>
      </w:r>
      <w:r w:rsidRPr="001F231E">
        <w:rPr>
          <w:rFonts w:ascii="Arial" w:hAnsi="Arial" w:cs="Arial"/>
          <w:sz w:val="24"/>
          <w:szCs w:val="24"/>
        </w:rPr>
        <w:t>a</w:t>
      </w:r>
      <w:r w:rsidRPr="001F231E">
        <w:rPr>
          <w:rFonts w:ascii="Arial" w:hAnsi="Arial" w:cs="Arial"/>
          <w:i/>
          <w:sz w:val="24"/>
          <w:szCs w:val="24"/>
        </w:rPr>
        <w:t xml:space="preserve"> II Conferência Municipal de Políticas Públicas e Direitos Humanos de </w:t>
      </w:r>
      <w:r w:rsidR="00BF424C" w:rsidRPr="001F231E">
        <w:rPr>
          <w:rFonts w:ascii="Arial" w:hAnsi="Arial" w:cs="Arial"/>
          <w:i/>
          <w:sz w:val="24"/>
          <w:szCs w:val="24"/>
        </w:rPr>
        <w:t>LGBT</w:t>
      </w:r>
      <w:r w:rsidR="00BF424C">
        <w:rPr>
          <w:rFonts w:ascii="Arial" w:hAnsi="Arial" w:cs="Arial"/>
          <w:sz w:val="24"/>
          <w:szCs w:val="24"/>
        </w:rPr>
        <w:t xml:space="preserve"> um texto-base contendo propostas de eixos, metas e ações</w:t>
      </w:r>
      <w:r w:rsidRPr="006D0722">
        <w:rPr>
          <w:rFonts w:ascii="Arial" w:hAnsi="Arial" w:cs="Arial"/>
          <w:sz w:val="24"/>
          <w:szCs w:val="24"/>
        </w:rPr>
        <w:t xml:space="preserve"> para a elaboração do II Plano LGBT</w:t>
      </w:r>
      <w:r w:rsidR="00BF424C">
        <w:rPr>
          <w:rFonts w:ascii="Arial" w:hAnsi="Arial" w:cs="Arial"/>
          <w:sz w:val="24"/>
          <w:szCs w:val="24"/>
        </w:rPr>
        <w:t xml:space="preserve">. </w:t>
      </w:r>
    </w:p>
    <w:p w14:paraId="5DD98256" w14:textId="7405DBFA" w:rsidR="005E75EC" w:rsidRDefault="00803FA3" w:rsidP="00803FA3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eixos </w:t>
      </w:r>
      <w:r w:rsidR="00CE696C">
        <w:rPr>
          <w:rFonts w:ascii="Arial" w:hAnsi="Arial" w:cs="Arial"/>
          <w:sz w:val="24"/>
          <w:szCs w:val="24"/>
        </w:rPr>
        <w:t>do plano estão</w:t>
      </w:r>
      <w:r>
        <w:rPr>
          <w:rFonts w:ascii="Arial" w:hAnsi="Arial" w:cs="Arial"/>
          <w:sz w:val="24"/>
          <w:szCs w:val="24"/>
        </w:rPr>
        <w:t xml:space="preserve"> </w:t>
      </w:r>
      <w:r w:rsidR="007F5DD6">
        <w:rPr>
          <w:rFonts w:ascii="Arial" w:hAnsi="Arial" w:cs="Arial"/>
          <w:sz w:val="24"/>
          <w:szCs w:val="24"/>
        </w:rPr>
        <w:t>estruturados</w:t>
      </w:r>
      <w:r>
        <w:rPr>
          <w:rFonts w:ascii="Arial" w:hAnsi="Arial" w:cs="Arial"/>
          <w:sz w:val="24"/>
          <w:szCs w:val="24"/>
        </w:rPr>
        <w:t xml:space="preserve"> con</w:t>
      </w:r>
      <w:r w:rsidR="00634098">
        <w:rPr>
          <w:rFonts w:ascii="Arial" w:hAnsi="Arial" w:cs="Arial"/>
          <w:sz w:val="24"/>
          <w:szCs w:val="24"/>
        </w:rPr>
        <w:t xml:space="preserve">forme </w:t>
      </w:r>
      <w:r w:rsidR="000367E6">
        <w:rPr>
          <w:rFonts w:ascii="Arial" w:hAnsi="Arial" w:cs="Arial"/>
          <w:sz w:val="24"/>
          <w:szCs w:val="24"/>
        </w:rPr>
        <w:t>a divisão e a nomenclatura das</w:t>
      </w:r>
      <w:r w:rsidR="00634098">
        <w:rPr>
          <w:rFonts w:ascii="Arial" w:hAnsi="Arial" w:cs="Arial"/>
          <w:sz w:val="24"/>
          <w:szCs w:val="24"/>
        </w:rPr>
        <w:t xml:space="preserve"> secretarias municipais </w:t>
      </w:r>
      <w:r w:rsidR="000367E6">
        <w:rPr>
          <w:rFonts w:ascii="Arial" w:hAnsi="Arial" w:cs="Arial"/>
          <w:sz w:val="24"/>
          <w:szCs w:val="24"/>
        </w:rPr>
        <w:t>daquele momento</w:t>
      </w:r>
      <w:r w:rsidR="000367E6">
        <w:rPr>
          <w:rStyle w:val="Refdenotaderodap"/>
          <w:rFonts w:ascii="Arial" w:hAnsi="Arial" w:cs="Arial"/>
          <w:sz w:val="24"/>
          <w:szCs w:val="24"/>
        </w:rPr>
        <w:footnoteReference w:id="3"/>
      </w:r>
      <w:proofErr w:type="gramStart"/>
      <w:r w:rsidR="006340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E696C">
        <w:rPr>
          <w:rFonts w:ascii="Arial" w:hAnsi="Arial" w:cs="Arial"/>
          <w:sz w:val="24"/>
          <w:szCs w:val="24"/>
        </w:rPr>
        <w:t>são</w:t>
      </w:r>
      <w:proofErr w:type="gramEnd"/>
      <w:r>
        <w:rPr>
          <w:rFonts w:ascii="Arial" w:hAnsi="Arial" w:cs="Arial"/>
          <w:sz w:val="24"/>
          <w:szCs w:val="24"/>
        </w:rPr>
        <w:t xml:space="preserve"> elas: </w:t>
      </w:r>
      <w:r w:rsidRPr="00634098">
        <w:rPr>
          <w:rFonts w:ascii="Arial" w:hAnsi="Arial" w:cs="Arial"/>
          <w:b/>
          <w:sz w:val="24"/>
          <w:szCs w:val="24"/>
        </w:rPr>
        <w:t>1) saúde</w:t>
      </w:r>
      <w:r w:rsidR="00CE696C" w:rsidRPr="00634098">
        <w:rPr>
          <w:rFonts w:ascii="Arial" w:hAnsi="Arial" w:cs="Arial"/>
          <w:b/>
          <w:sz w:val="24"/>
          <w:szCs w:val="24"/>
        </w:rPr>
        <w:t>;</w:t>
      </w:r>
      <w:r w:rsidRPr="00634098">
        <w:rPr>
          <w:rFonts w:ascii="Arial" w:hAnsi="Arial" w:cs="Arial"/>
          <w:b/>
          <w:sz w:val="24"/>
          <w:szCs w:val="24"/>
        </w:rPr>
        <w:t xml:space="preserve"> 2)</w:t>
      </w:r>
      <w:r w:rsidR="00CE696C" w:rsidRPr="00634098">
        <w:rPr>
          <w:rFonts w:ascii="Arial" w:hAnsi="Arial" w:cs="Arial"/>
          <w:b/>
          <w:sz w:val="24"/>
          <w:szCs w:val="24"/>
        </w:rPr>
        <w:t xml:space="preserve"> previdência social, trabalho e emprego; 3) turismo, cultura e esportes; 4) educação; 5) segurança; 6) comunicação</w:t>
      </w:r>
      <w:r w:rsidR="00634098">
        <w:rPr>
          <w:rFonts w:ascii="Arial" w:hAnsi="Arial" w:cs="Arial"/>
          <w:b/>
          <w:sz w:val="24"/>
          <w:szCs w:val="24"/>
        </w:rPr>
        <w:t xml:space="preserve"> e</w:t>
      </w:r>
      <w:r w:rsidR="00CE696C" w:rsidRPr="00634098">
        <w:rPr>
          <w:rFonts w:ascii="Arial" w:hAnsi="Arial" w:cs="Arial"/>
          <w:b/>
          <w:sz w:val="24"/>
          <w:szCs w:val="24"/>
        </w:rPr>
        <w:t xml:space="preserve"> 7) assistência social.</w:t>
      </w:r>
    </w:p>
    <w:p w14:paraId="6A6CDB1A" w14:textId="6783BF79" w:rsidR="00634098" w:rsidRPr="005E75EC" w:rsidRDefault="005E75EC" w:rsidP="00803FA3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 w:rsidR="007F5DD6">
        <w:rPr>
          <w:rFonts w:ascii="Arial" w:hAnsi="Arial" w:cs="Arial"/>
          <w:sz w:val="24"/>
          <w:szCs w:val="24"/>
        </w:rPr>
        <w:t>o preparo e desenvolvimento do trabalho participativo,</w:t>
      </w:r>
      <w:r>
        <w:rPr>
          <w:rFonts w:ascii="Arial" w:hAnsi="Arial" w:cs="Arial"/>
          <w:sz w:val="24"/>
          <w:szCs w:val="24"/>
        </w:rPr>
        <w:t xml:space="preserve"> d</w:t>
      </w:r>
      <w:r w:rsidR="00634098">
        <w:rPr>
          <w:rFonts w:ascii="Arial" w:hAnsi="Arial" w:cs="Arial"/>
          <w:sz w:val="24"/>
          <w:szCs w:val="24"/>
        </w:rPr>
        <w:t xml:space="preserve">urante a II Conferência Municipal foram organizados Grupos de Trabalho conforme os eixos </w:t>
      </w:r>
      <w:r w:rsidR="007F5DD6">
        <w:rPr>
          <w:rFonts w:ascii="Arial" w:hAnsi="Arial" w:cs="Arial"/>
          <w:sz w:val="24"/>
          <w:szCs w:val="24"/>
        </w:rPr>
        <w:t>do plano. Nestes Grupos</w:t>
      </w:r>
      <w:r w:rsidR="001B1BED">
        <w:rPr>
          <w:rFonts w:ascii="Arial" w:hAnsi="Arial" w:cs="Arial"/>
          <w:sz w:val="24"/>
          <w:szCs w:val="24"/>
        </w:rPr>
        <w:t xml:space="preserve"> as</w:t>
      </w:r>
      <w:r w:rsidR="00634098">
        <w:rPr>
          <w:rFonts w:ascii="Arial" w:hAnsi="Arial" w:cs="Arial"/>
          <w:sz w:val="24"/>
          <w:szCs w:val="24"/>
        </w:rPr>
        <w:t xml:space="preserve"> proposta</w:t>
      </w:r>
      <w:r w:rsidR="001B1BED">
        <w:rPr>
          <w:rFonts w:ascii="Arial" w:hAnsi="Arial" w:cs="Arial"/>
          <w:sz w:val="24"/>
          <w:szCs w:val="24"/>
        </w:rPr>
        <w:t>s</w:t>
      </w:r>
      <w:r w:rsidR="00634098">
        <w:rPr>
          <w:rFonts w:ascii="Arial" w:hAnsi="Arial" w:cs="Arial"/>
          <w:sz w:val="24"/>
          <w:szCs w:val="24"/>
        </w:rPr>
        <w:t xml:space="preserve"> fo</w:t>
      </w:r>
      <w:r w:rsidR="001B1BED">
        <w:rPr>
          <w:rFonts w:ascii="Arial" w:hAnsi="Arial" w:cs="Arial"/>
          <w:sz w:val="24"/>
          <w:szCs w:val="24"/>
        </w:rPr>
        <w:t>ra</w:t>
      </w:r>
      <w:r w:rsidR="00634098">
        <w:rPr>
          <w:rFonts w:ascii="Arial" w:hAnsi="Arial" w:cs="Arial"/>
          <w:sz w:val="24"/>
          <w:szCs w:val="24"/>
        </w:rPr>
        <w:t xml:space="preserve">m </w:t>
      </w:r>
      <w:r w:rsidR="00634098" w:rsidRPr="006D0722">
        <w:rPr>
          <w:rFonts w:ascii="Arial" w:hAnsi="Arial" w:cs="Arial"/>
          <w:sz w:val="24"/>
          <w:szCs w:val="24"/>
        </w:rPr>
        <w:t>debatidas, reformuladas, ampliadas e aprovadas de form</w:t>
      </w:r>
      <w:r w:rsidR="001B1BED">
        <w:rPr>
          <w:rFonts w:ascii="Arial" w:hAnsi="Arial" w:cs="Arial"/>
          <w:sz w:val="24"/>
          <w:szCs w:val="24"/>
        </w:rPr>
        <w:t xml:space="preserve">a pública e coletiva entre sociedade civil, movimentos sociais, organizações </w:t>
      </w:r>
      <w:proofErr w:type="gramStart"/>
      <w:r w:rsidR="001B1BED">
        <w:rPr>
          <w:rFonts w:ascii="Arial" w:hAnsi="Arial" w:cs="Arial"/>
          <w:sz w:val="24"/>
          <w:szCs w:val="24"/>
        </w:rPr>
        <w:t>não-governamentais</w:t>
      </w:r>
      <w:proofErr w:type="gramEnd"/>
      <w:r w:rsidR="001B1BED">
        <w:rPr>
          <w:rFonts w:ascii="Arial" w:hAnsi="Arial" w:cs="Arial"/>
          <w:sz w:val="24"/>
          <w:szCs w:val="24"/>
        </w:rPr>
        <w:t>, profissionais e pesquisadoras(es) interessadas(os) na temática do eixo.</w:t>
      </w:r>
    </w:p>
    <w:p w14:paraId="6F807A9A" w14:textId="38F03C1B" w:rsidR="006D0722" w:rsidRPr="006D0722" w:rsidRDefault="006D0722" w:rsidP="006D072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0722">
        <w:rPr>
          <w:rFonts w:ascii="Arial" w:hAnsi="Arial" w:cs="Arial"/>
          <w:sz w:val="24"/>
          <w:szCs w:val="24"/>
        </w:rPr>
        <w:t xml:space="preserve">As metas </w:t>
      </w:r>
      <w:r w:rsidR="00B048C4">
        <w:rPr>
          <w:rFonts w:ascii="Arial" w:hAnsi="Arial" w:cs="Arial"/>
          <w:sz w:val="24"/>
          <w:szCs w:val="24"/>
        </w:rPr>
        <w:t xml:space="preserve">de todos os eixos </w:t>
      </w:r>
      <w:r w:rsidRPr="006D0722">
        <w:rPr>
          <w:rFonts w:ascii="Arial" w:hAnsi="Arial" w:cs="Arial"/>
          <w:sz w:val="24"/>
          <w:szCs w:val="24"/>
        </w:rPr>
        <w:t xml:space="preserve">estão divididas em duas linhas de ação. A primeira, comum </w:t>
      </w:r>
      <w:proofErr w:type="gramStart"/>
      <w:r w:rsidR="00D67C34">
        <w:rPr>
          <w:rFonts w:ascii="Arial" w:hAnsi="Arial" w:cs="Arial"/>
          <w:sz w:val="24"/>
          <w:szCs w:val="24"/>
        </w:rPr>
        <w:t>as</w:t>
      </w:r>
      <w:proofErr w:type="gramEnd"/>
      <w:r w:rsidR="00D67C34">
        <w:rPr>
          <w:rFonts w:ascii="Arial" w:hAnsi="Arial" w:cs="Arial"/>
          <w:sz w:val="24"/>
          <w:szCs w:val="24"/>
        </w:rPr>
        <w:t xml:space="preserve"> todos os</w:t>
      </w:r>
      <w:r w:rsidRPr="006D0722">
        <w:rPr>
          <w:rFonts w:ascii="Arial" w:hAnsi="Arial" w:cs="Arial"/>
          <w:sz w:val="24"/>
          <w:szCs w:val="24"/>
        </w:rPr>
        <w:t xml:space="preserve"> eixos deste plano, diz respeito </w:t>
      </w:r>
      <w:r w:rsidRPr="00993FFE">
        <w:rPr>
          <w:rFonts w:ascii="Arial" w:hAnsi="Arial" w:cs="Arial"/>
          <w:i/>
          <w:sz w:val="24"/>
          <w:szCs w:val="24"/>
        </w:rPr>
        <w:t xml:space="preserve">à promoção de sensibilização e de formação continuada das(os) profissionais nas temáticas de: gênero, orientação sexual, identidade de gênero e violências sexistas, </w:t>
      </w:r>
      <w:proofErr w:type="spellStart"/>
      <w:r w:rsidRPr="00993FFE">
        <w:rPr>
          <w:rFonts w:ascii="Arial" w:hAnsi="Arial" w:cs="Arial"/>
          <w:i/>
          <w:sz w:val="24"/>
          <w:szCs w:val="24"/>
        </w:rPr>
        <w:t>lesbofóbicas</w:t>
      </w:r>
      <w:proofErr w:type="spellEnd"/>
      <w:r w:rsidRPr="00993FF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93FFE">
        <w:rPr>
          <w:rFonts w:ascii="Arial" w:hAnsi="Arial" w:cs="Arial"/>
          <w:i/>
          <w:sz w:val="24"/>
          <w:szCs w:val="24"/>
        </w:rPr>
        <w:t>homofóbicas</w:t>
      </w:r>
      <w:proofErr w:type="spellEnd"/>
      <w:r w:rsidRPr="00993FF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93FFE">
        <w:rPr>
          <w:rFonts w:ascii="Arial" w:hAnsi="Arial" w:cs="Arial"/>
          <w:i/>
          <w:sz w:val="24"/>
          <w:szCs w:val="24"/>
        </w:rPr>
        <w:t>bifóbicas</w:t>
      </w:r>
      <w:proofErr w:type="spellEnd"/>
      <w:r w:rsidRPr="00993FFE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Pr="00993FFE">
        <w:rPr>
          <w:rFonts w:ascii="Arial" w:hAnsi="Arial" w:cs="Arial"/>
          <w:i/>
          <w:sz w:val="24"/>
          <w:szCs w:val="24"/>
        </w:rPr>
        <w:t>transfóbicas</w:t>
      </w:r>
      <w:proofErr w:type="spellEnd"/>
      <w:r w:rsidRPr="00993FFE">
        <w:rPr>
          <w:rFonts w:ascii="Arial" w:hAnsi="Arial" w:cs="Arial"/>
          <w:i/>
          <w:sz w:val="24"/>
          <w:szCs w:val="24"/>
        </w:rPr>
        <w:t xml:space="preserve"> </w:t>
      </w:r>
      <w:r w:rsidR="00D67C34">
        <w:rPr>
          <w:rFonts w:ascii="Arial" w:hAnsi="Arial" w:cs="Arial"/>
          <w:sz w:val="24"/>
          <w:szCs w:val="24"/>
        </w:rPr>
        <w:t xml:space="preserve">e a segunda linha de ação </w:t>
      </w:r>
      <w:r w:rsidRPr="006D0722">
        <w:rPr>
          <w:rFonts w:ascii="Arial" w:hAnsi="Arial" w:cs="Arial"/>
          <w:sz w:val="24"/>
          <w:szCs w:val="24"/>
        </w:rPr>
        <w:t xml:space="preserve">tem como foco, a </w:t>
      </w:r>
      <w:proofErr w:type="spellStart"/>
      <w:r w:rsidRPr="00993FFE">
        <w:rPr>
          <w:rFonts w:ascii="Arial" w:hAnsi="Arial" w:cs="Arial"/>
          <w:i/>
          <w:sz w:val="24"/>
          <w:szCs w:val="24"/>
        </w:rPr>
        <w:t>transversalização</w:t>
      </w:r>
      <w:proofErr w:type="spellEnd"/>
      <w:r w:rsidRPr="00993FFE">
        <w:rPr>
          <w:rFonts w:ascii="Arial" w:hAnsi="Arial" w:cs="Arial"/>
          <w:i/>
          <w:sz w:val="24"/>
          <w:szCs w:val="24"/>
        </w:rPr>
        <w:t xml:space="preserve"> das políticas LGBT nas diversas áreas</w:t>
      </w:r>
      <w:r w:rsidRPr="006D0722">
        <w:rPr>
          <w:rFonts w:ascii="Arial" w:hAnsi="Arial" w:cs="Arial"/>
          <w:sz w:val="24"/>
          <w:szCs w:val="24"/>
        </w:rPr>
        <w:t>.</w:t>
      </w:r>
      <w:r w:rsidR="00B048C4">
        <w:rPr>
          <w:rFonts w:ascii="Arial" w:hAnsi="Arial" w:cs="Arial"/>
          <w:sz w:val="24"/>
          <w:szCs w:val="24"/>
        </w:rPr>
        <w:t xml:space="preserve"> A partir destas duas linhas de ação são apresentadas propostas de ações de acordo com as especificidades de que cada área e da demanda da população LGBT referentes àquele eixo.</w:t>
      </w:r>
    </w:p>
    <w:p w14:paraId="2EEC6B78" w14:textId="7B5C8BB7" w:rsidR="006D0722" w:rsidRPr="006D0722" w:rsidRDefault="006D0722" w:rsidP="006D072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0722">
        <w:rPr>
          <w:rFonts w:ascii="Arial" w:hAnsi="Arial" w:cs="Arial"/>
          <w:sz w:val="24"/>
          <w:szCs w:val="24"/>
        </w:rPr>
        <w:t>Neste sentido, a construção deste II Plano Municipal de Políticas Públicas e Direitos Humanos de LGBT parte da perspectiva</w:t>
      </w:r>
      <w:r w:rsidR="00D67C34">
        <w:rPr>
          <w:rFonts w:ascii="Arial" w:hAnsi="Arial" w:cs="Arial"/>
          <w:sz w:val="24"/>
          <w:szCs w:val="24"/>
        </w:rPr>
        <w:t>,</w:t>
      </w:r>
      <w:r w:rsidRPr="006D0722">
        <w:rPr>
          <w:rFonts w:ascii="Arial" w:hAnsi="Arial" w:cs="Arial"/>
          <w:sz w:val="24"/>
          <w:szCs w:val="24"/>
        </w:rPr>
        <w:t xml:space="preserve"> de que somente será efetiva a resposta pública</w:t>
      </w:r>
      <w:r w:rsidR="00D67C34">
        <w:rPr>
          <w:rFonts w:ascii="Arial" w:hAnsi="Arial" w:cs="Arial"/>
          <w:sz w:val="24"/>
          <w:szCs w:val="24"/>
        </w:rPr>
        <w:t>,</w:t>
      </w:r>
      <w:r w:rsidRPr="006D0722">
        <w:rPr>
          <w:rFonts w:ascii="Arial" w:hAnsi="Arial" w:cs="Arial"/>
          <w:sz w:val="24"/>
          <w:szCs w:val="24"/>
        </w:rPr>
        <w:t xml:space="preserve"> que considere todos os fatores que estruturam, produzem ou reforçam as diferentes dimensões das vulnerabilidades individuais, programáticas e sociais a que estão expostas as pessoas LGBT.</w:t>
      </w:r>
    </w:p>
    <w:p w14:paraId="3EE3A872" w14:textId="1A3766CC" w:rsidR="006D0722" w:rsidRPr="006D0722" w:rsidRDefault="00993FFE" w:rsidP="006D072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Estamos cientes de que em</w:t>
      </w:r>
      <w:r w:rsidR="006D0722" w:rsidRPr="006D0722">
        <w:rPr>
          <w:rFonts w:ascii="Arial" w:hAnsi="Arial" w:cs="Arial"/>
          <w:sz w:val="24"/>
          <w:szCs w:val="24"/>
        </w:rPr>
        <w:t>bora tais ações e políticas sinalizem algumas mudanças no contexto sociopolítico brasileiro, marcado pela exclusão e discr</w:t>
      </w:r>
      <w:r w:rsidR="00796B54">
        <w:rPr>
          <w:rFonts w:ascii="Arial" w:hAnsi="Arial" w:cs="Arial"/>
          <w:sz w:val="24"/>
          <w:szCs w:val="24"/>
        </w:rPr>
        <w:t xml:space="preserve">iminação produzidas pelas </w:t>
      </w:r>
      <w:proofErr w:type="spellStart"/>
      <w:r w:rsidR="006D0722" w:rsidRPr="006D0722">
        <w:rPr>
          <w:rFonts w:ascii="Arial" w:hAnsi="Arial" w:cs="Arial"/>
          <w:sz w:val="24"/>
          <w:szCs w:val="24"/>
        </w:rPr>
        <w:t>cis</w:t>
      </w:r>
      <w:r w:rsidR="00796B54">
        <w:rPr>
          <w:rFonts w:ascii="Arial" w:hAnsi="Arial" w:cs="Arial"/>
          <w:sz w:val="24"/>
          <w:szCs w:val="24"/>
        </w:rPr>
        <w:t>hetero</w:t>
      </w:r>
      <w:r w:rsidR="006D0722" w:rsidRPr="006D0722">
        <w:rPr>
          <w:rFonts w:ascii="Arial" w:hAnsi="Arial" w:cs="Arial"/>
          <w:sz w:val="24"/>
          <w:szCs w:val="24"/>
        </w:rPr>
        <w:t>normatividade</w:t>
      </w:r>
      <w:proofErr w:type="spellEnd"/>
      <w:r w:rsidR="006D0722" w:rsidRPr="006D0722">
        <w:rPr>
          <w:rFonts w:ascii="Arial" w:hAnsi="Arial" w:cs="Arial"/>
          <w:sz w:val="24"/>
          <w:szCs w:val="24"/>
        </w:rPr>
        <w:t xml:space="preserve">, ainda há muitos desafios que precisam ser superados para reduzir as vulnerabilidades que permeiam o contexto de vida de lésbicas, gays, bissexuais, travestis e transexuais. </w:t>
      </w:r>
    </w:p>
    <w:p w14:paraId="3EC1ECB0" w14:textId="5DD3C362" w:rsidR="006D0722" w:rsidRPr="006D0722" w:rsidRDefault="006D0722" w:rsidP="006D072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0722">
        <w:rPr>
          <w:rFonts w:ascii="Arial" w:hAnsi="Arial" w:cs="Arial"/>
          <w:sz w:val="24"/>
          <w:szCs w:val="24"/>
        </w:rPr>
        <w:t xml:space="preserve">Os próximos passos apontam para a necessidade de apropriação deste plano por estudantes, </w:t>
      </w:r>
      <w:r w:rsidR="00BB043A">
        <w:rPr>
          <w:rFonts w:ascii="Arial" w:hAnsi="Arial" w:cs="Arial"/>
          <w:sz w:val="24"/>
          <w:szCs w:val="24"/>
        </w:rPr>
        <w:t xml:space="preserve">escolas, </w:t>
      </w:r>
      <w:proofErr w:type="gramStart"/>
      <w:r w:rsidR="004F659F">
        <w:rPr>
          <w:rFonts w:ascii="Arial" w:hAnsi="Arial" w:cs="Arial"/>
          <w:sz w:val="24"/>
          <w:szCs w:val="24"/>
        </w:rPr>
        <w:t>professoras(</w:t>
      </w:r>
      <w:proofErr w:type="gramEnd"/>
      <w:r w:rsidR="004F659F">
        <w:rPr>
          <w:rFonts w:ascii="Arial" w:hAnsi="Arial" w:cs="Arial"/>
          <w:sz w:val="24"/>
          <w:szCs w:val="24"/>
        </w:rPr>
        <w:t xml:space="preserve">as), </w:t>
      </w:r>
      <w:r w:rsidRPr="006D0722">
        <w:rPr>
          <w:rFonts w:ascii="Arial" w:hAnsi="Arial" w:cs="Arial"/>
          <w:sz w:val="24"/>
          <w:szCs w:val="24"/>
        </w:rPr>
        <w:t xml:space="preserve">famílias, </w:t>
      </w:r>
      <w:r w:rsidR="0064621F">
        <w:rPr>
          <w:rFonts w:ascii="Arial" w:hAnsi="Arial" w:cs="Arial"/>
          <w:sz w:val="24"/>
          <w:szCs w:val="24"/>
        </w:rPr>
        <w:t>gestoras e gestores,</w:t>
      </w:r>
      <w:r w:rsidRPr="006D0722">
        <w:rPr>
          <w:rFonts w:ascii="Arial" w:hAnsi="Arial" w:cs="Arial"/>
          <w:sz w:val="24"/>
          <w:szCs w:val="24"/>
        </w:rPr>
        <w:t xml:space="preserve"> institu</w:t>
      </w:r>
      <w:r w:rsidR="0064621F">
        <w:rPr>
          <w:rFonts w:ascii="Arial" w:hAnsi="Arial" w:cs="Arial"/>
          <w:sz w:val="24"/>
          <w:szCs w:val="24"/>
        </w:rPr>
        <w:t xml:space="preserve">ições, fundações, secretarias, sindicatos, associações, </w:t>
      </w:r>
      <w:r w:rsidR="00796B54">
        <w:rPr>
          <w:rFonts w:ascii="Arial" w:hAnsi="Arial" w:cs="Arial"/>
          <w:sz w:val="24"/>
          <w:szCs w:val="24"/>
        </w:rPr>
        <w:t>núcleo de pesquisa, conselhos de classe profissional,</w:t>
      </w:r>
      <w:r w:rsidR="00BB043A">
        <w:rPr>
          <w:rFonts w:ascii="Arial" w:hAnsi="Arial" w:cs="Arial"/>
          <w:sz w:val="24"/>
          <w:szCs w:val="24"/>
        </w:rPr>
        <w:t xml:space="preserve"> conselhos municipais,</w:t>
      </w:r>
      <w:r w:rsidR="00796B54">
        <w:rPr>
          <w:rFonts w:ascii="Arial" w:hAnsi="Arial" w:cs="Arial"/>
          <w:sz w:val="24"/>
          <w:szCs w:val="24"/>
        </w:rPr>
        <w:t xml:space="preserve"> </w:t>
      </w:r>
      <w:r w:rsidR="0064621F">
        <w:rPr>
          <w:rFonts w:ascii="Arial" w:hAnsi="Arial" w:cs="Arial"/>
          <w:sz w:val="24"/>
          <w:szCs w:val="24"/>
        </w:rPr>
        <w:t xml:space="preserve">entidades de </w:t>
      </w:r>
      <w:r w:rsidRPr="006D0722">
        <w:rPr>
          <w:rFonts w:ascii="Arial" w:hAnsi="Arial" w:cs="Arial"/>
          <w:sz w:val="24"/>
          <w:szCs w:val="24"/>
        </w:rPr>
        <w:t xml:space="preserve">movimento social, enfim pelas organizações governamentais e não governamentais do município de Florianópolis, de forma que estas </w:t>
      </w:r>
      <w:r w:rsidR="00796B54">
        <w:rPr>
          <w:rFonts w:ascii="Arial" w:hAnsi="Arial" w:cs="Arial"/>
          <w:sz w:val="24"/>
          <w:szCs w:val="24"/>
        </w:rPr>
        <w:t>palavras aqui escritas</w:t>
      </w:r>
      <w:r w:rsidRPr="006D0722">
        <w:rPr>
          <w:rFonts w:ascii="Arial" w:hAnsi="Arial" w:cs="Arial"/>
          <w:sz w:val="24"/>
          <w:szCs w:val="24"/>
        </w:rPr>
        <w:t xml:space="preserve"> </w:t>
      </w:r>
      <w:r w:rsidR="00796B54">
        <w:rPr>
          <w:rFonts w:ascii="Arial" w:hAnsi="Arial" w:cs="Arial"/>
          <w:sz w:val="24"/>
          <w:szCs w:val="24"/>
        </w:rPr>
        <w:t xml:space="preserve">coletivamente </w:t>
      </w:r>
      <w:r w:rsidRPr="006D0722">
        <w:rPr>
          <w:rFonts w:ascii="Arial" w:hAnsi="Arial" w:cs="Arial"/>
          <w:sz w:val="24"/>
          <w:szCs w:val="24"/>
        </w:rPr>
        <w:t>se tornem vivas por meio da ação política transformadora.</w:t>
      </w:r>
    </w:p>
    <w:p w14:paraId="7FA07EA0" w14:textId="2775F0AB" w:rsidR="00E40F7A" w:rsidRDefault="006D0722" w:rsidP="00796B5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0722">
        <w:rPr>
          <w:rFonts w:ascii="Arial" w:hAnsi="Arial" w:cs="Arial"/>
          <w:sz w:val="24"/>
          <w:szCs w:val="24"/>
        </w:rPr>
        <w:t xml:space="preserve">Acreditamos, assim, estar colaborando na construção de uma sociedade Florianopolitana livre de preconceitos, </w:t>
      </w:r>
      <w:r w:rsidR="00BB043A">
        <w:rPr>
          <w:rFonts w:ascii="Arial" w:hAnsi="Arial" w:cs="Arial"/>
          <w:sz w:val="24"/>
          <w:szCs w:val="24"/>
        </w:rPr>
        <w:t>engajada na luta contra as</w:t>
      </w:r>
      <w:r w:rsidRPr="006D0722">
        <w:rPr>
          <w:rFonts w:ascii="Arial" w:hAnsi="Arial" w:cs="Arial"/>
          <w:sz w:val="24"/>
          <w:szCs w:val="24"/>
        </w:rPr>
        <w:t xml:space="preserve"> formas de opressão e </w:t>
      </w:r>
      <w:r w:rsidR="00BB043A">
        <w:rPr>
          <w:rFonts w:ascii="Arial" w:hAnsi="Arial" w:cs="Arial"/>
          <w:sz w:val="24"/>
          <w:szCs w:val="24"/>
        </w:rPr>
        <w:t xml:space="preserve">que </w:t>
      </w:r>
      <w:r w:rsidRPr="006D0722">
        <w:rPr>
          <w:rFonts w:ascii="Arial" w:hAnsi="Arial" w:cs="Arial"/>
          <w:sz w:val="24"/>
          <w:szCs w:val="24"/>
        </w:rPr>
        <w:t>valoriz</w:t>
      </w:r>
      <w:r w:rsidR="00BB043A">
        <w:rPr>
          <w:rFonts w:ascii="Arial" w:hAnsi="Arial" w:cs="Arial"/>
          <w:sz w:val="24"/>
          <w:szCs w:val="24"/>
        </w:rPr>
        <w:t>a</w:t>
      </w:r>
      <w:r w:rsidRPr="006D0722">
        <w:rPr>
          <w:rFonts w:ascii="Arial" w:hAnsi="Arial" w:cs="Arial"/>
          <w:sz w:val="24"/>
          <w:szCs w:val="24"/>
        </w:rPr>
        <w:t xml:space="preserve"> todos os seus cidadãos e todas as suas cidadãs sem nenhum tipo de preconceito</w:t>
      </w:r>
      <w:r w:rsidR="00BB043A">
        <w:rPr>
          <w:rFonts w:ascii="Arial" w:hAnsi="Arial" w:cs="Arial"/>
          <w:sz w:val="24"/>
          <w:szCs w:val="24"/>
        </w:rPr>
        <w:t xml:space="preserve">, discriminação e </w:t>
      </w:r>
      <w:r w:rsidR="00323D6E">
        <w:rPr>
          <w:rFonts w:ascii="Arial" w:hAnsi="Arial" w:cs="Arial"/>
          <w:sz w:val="24"/>
          <w:szCs w:val="24"/>
        </w:rPr>
        <w:t>desrespeito à diferença.</w:t>
      </w:r>
      <w:proofErr w:type="gramStart"/>
      <w:r w:rsidR="00E40F7A">
        <w:rPr>
          <w:rFonts w:ascii="Arial" w:hAnsi="Arial" w:cs="Arial"/>
          <w:sz w:val="24"/>
          <w:szCs w:val="24"/>
        </w:rPr>
        <w:br w:type="page"/>
      </w:r>
      <w:proofErr w:type="gramEnd"/>
    </w:p>
    <w:p w14:paraId="76B4F8EC" w14:textId="0199AD78" w:rsidR="00233B06" w:rsidRPr="00334A2A" w:rsidRDefault="00233B06" w:rsidP="00E40F7A">
      <w:pPr>
        <w:pStyle w:val="Ttulo2"/>
      </w:pPr>
      <w:bookmarkStart w:id="2" w:name="_Toc483330417"/>
      <w:r w:rsidRPr="00334A2A">
        <w:t>OBJETIVOS</w:t>
      </w:r>
      <w:bookmarkEnd w:id="2"/>
      <w:r w:rsidRPr="00334A2A">
        <w:t xml:space="preserve"> </w:t>
      </w:r>
    </w:p>
    <w:p w14:paraId="17BE6F6C" w14:textId="77777777" w:rsidR="0008589E" w:rsidRPr="00334A2A" w:rsidRDefault="0008589E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</w:p>
    <w:p w14:paraId="7FC5351B" w14:textId="402898B1" w:rsidR="00233B06" w:rsidRPr="00334A2A" w:rsidRDefault="00233B06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  <w:r w:rsidRPr="00334A2A">
        <w:rPr>
          <w:rFonts w:ascii="Arial" w:hAnsi="Arial" w:cs="Arial"/>
          <w:sz w:val="24"/>
          <w:szCs w:val="24"/>
        </w:rPr>
        <w:t xml:space="preserve">Art. 1º São objetivos do presente plano: </w:t>
      </w:r>
    </w:p>
    <w:p w14:paraId="4B9359D3" w14:textId="77777777" w:rsidR="0008589E" w:rsidRPr="00334A2A" w:rsidRDefault="0008589E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</w:p>
    <w:p w14:paraId="6EE9C7CB" w14:textId="7B9ACA51" w:rsidR="00233B06" w:rsidRPr="00334A2A" w:rsidRDefault="00233B06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  <w:r w:rsidRPr="00334A2A">
        <w:rPr>
          <w:rFonts w:ascii="Arial" w:hAnsi="Arial" w:cs="Arial"/>
          <w:sz w:val="24"/>
          <w:szCs w:val="24"/>
        </w:rPr>
        <w:t xml:space="preserve">I </w:t>
      </w:r>
      <w:r w:rsidR="001771B7">
        <w:rPr>
          <w:rFonts w:ascii="Arial" w:hAnsi="Arial" w:cs="Arial"/>
          <w:sz w:val="24"/>
          <w:szCs w:val="24"/>
        </w:rPr>
        <w:t>–</w:t>
      </w:r>
      <w:r w:rsidRPr="00334A2A">
        <w:rPr>
          <w:rFonts w:ascii="Arial" w:hAnsi="Arial" w:cs="Arial"/>
          <w:sz w:val="24"/>
          <w:szCs w:val="24"/>
        </w:rPr>
        <w:t xml:space="preserve"> Executar, acompanhar e avaliar a p</w:t>
      </w:r>
      <w:r w:rsidR="001771B7">
        <w:rPr>
          <w:rFonts w:ascii="Arial" w:hAnsi="Arial" w:cs="Arial"/>
          <w:sz w:val="24"/>
          <w:szCs w:val="24"/>
        </w:rPr>
        <w:t xml:space="preserve">olítica municipal de promoção </w:t>
      </w:r>
      <w:r w:rsidR="001771B7" w:rsidRPr="00334A2A">
        <w:rPr>
          <w:rFonts w:ascii="Arial" w:hAnsi="Arial" w:cs="Arial"/>
          <w:sz w:val="24"/>
          <w:szCs w:val="24"/>
        </w:rPr>
        <w:t>aos direitos humanos</w:t>
      </w:r>
      <w:r w:rsidRPr="00334A2A">
        <w:rPr>
          <w:rFonts w:ascii="Arial" w:hAnsi="Arial" w:cs="Arial"/>
          <w:sz w:val="24"/>
          <w:szCs w:val="24"/>
        </w:rPr>
        <w:t xml:space="preserve"> e a cidadania LGBT; </w:t>
      </w:r>
    </w:p>
    <w:p w14:paraId="19A2B647" w14:textId="77777777" w:rsidR="0008589E" w:rsidRPr="00334A2A" w:rsidRDefault="0008589E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</w:p>
    <w:p w14:paraId="12377B44" w14:textId="2CFC111D" w:rsidR="00233B06" w:rsidRPr="00334A2A" w:rsidRDefault="00233B06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  <w:r w:rsidRPr="00334A2A">
        <w:rPr>
          <w:rFonts w:ascii="Arial" w:hAnsi="Arial" w:cs="Arial"/>
          <w:sz w:val="24"/>
          <w:szCs w:val="24"/>
        </w:rPr>
        <w:t>II</w:t>
      </w:r>
      <w:r w:rsidR="001771B7">
        <w:rPr>
          <w:rFonts w:ascii="Arial" w:hAnsi="Arial" w:cs="Arial"/>
          <w:sz w:val="24"/>
          <w:szCs w:val="24"/>
        </w:rPr>
        <w:t xml:space="preserve"> –</w:t>
      </w:r>
      <w:r w:rsidRPr="00334A2A">
        <w:rPr>
          <w:rFonts w:ascii="Arial" w:hAnsi="Arial" w:cs="Arial"/>
          <w:sz w:val="24"/>
          <w:szCs w:val="24"/>
        </w:rPr>
        <w:t xml:space="preserve"> Promover os direitos fundamentais da população LGBT florianopolitanas de inviolabilidade do direito à vida, à liberdade, à igualdade, à segurança e à propriedade, dispostos no art. 5º da Constituição Federal;</w:t>
      </w:r>
    </w:p>
    <w:p w14:paraId="75809F64" w14:textId="77777777" w:rsidR="0008589E" w:rsidRPr="00334A2A" w:rsidRDefault="0008589E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</w:p>
    <w:p w14:paraId="626FA84D" w14:textId="75A80831" w:rsidR="00233B06" w:rsidRPr="00334A2A" w:rsidRDefault="00233B06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  <w:r w:rsidRPr="00334A2A">
        <w:rPr>
          <w:rFonts w:ascii="Arial" w:hAnsi="Arial" w:cs="Arial"/>
          <w:sz w:val="24"/>
          <w:szCs w:val="24"/>
        </w:rPr>
        <w:t xml:space="preserve">III </w:t>
      </w:r>
      <w:r w:rsidR="001771B7">
        <w:rPr>
          <w:rFonts w:ascii="Arial" w:hAnsi="Arial" w:cs="Arial"/>
          <w:sz w:val="24"/>
          <w:szCs w:val="24"/>
        </w:rPr>
        <w:t>–</w:t>
      </w:r>
      <w:r w:rsidRPr="00334A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4A2A">
        <w:rPr>
          <w:rFonts w:ascii="Arial" w:hAnsi="Arial" w:cs="Arial"/>
          <w:sz w:val="24"/>
          <w:szCs w:val="24"/>
        </w:rPr>
        <w:t>Implementar</w:t>
      </w:r>
      <w:proofErr w:type="gramEnd"/>
      <w:r w:rsidRPr="00334A2A">
        <w:rPr>
          <w:rFonts w:ascii="Arial" w:hAnsi="Arial" w:cs="Arial"/>
          <w:sz w:val="24"/>
          <w:szCs w:val="24"/>
        </w:rPr>
        <w:t xml:space="preserve"> ações governamentais, promovendo as articulações entre órgãos municipais, e entre estes, e entidade beneficentes e/ou de assistência social, assim como as entidades da sociedade civil que tratem da temática diretamente necessárias à implementação da </w:t>
      </w:r>
      <w:r w:rsidR="00323D6E" w:rsidRPr="00334A2A">
        <w:rPr>
          <w:rFonts w:ascii="Arial" w:hAnsi="Arial" w:cs="Arial"/>
          <w:sz w:val="24"/>
          <w:szCs w:val="24"/>
        </w:rPr>
        <w:t>política</w:t>
      </w:r>
      <w:r w:rsidRPr="00334A2A">
        <w:rPr>
          <w:rFonts w:ascii="Arial" w:hAnsi="Arial" w:cs="Arial"/>
          <w:sz w:val="24"/>
          <w:szCs w:val="24"/>
        </w:rPr>
        <w:t xml:space="preserve"> municipal em questão;</w:t>
      </w:r>
    </w:p>
    <w:p w14:paraId="70987E3E" w14:textId="77777777" w:rsidR="0008589E" w:rsidRPr="00334A2A" w:rsidRDefault="0008589E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</w:p>
    <w:p w14:paraId="252FFC6C" w14:textId="7A4A7610" w:rsidR="00233B06" w:rsidRPr="00334A2A" w:rsidRDefault="00233B06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  <w:r w:rsidRPr="00334A2A">
        <w:rPr>
          <w:rFonts w:ascii="Arial" w:hAnsi="Arial" w:cs="Arial"/>
          <w:sz w:val="24"/>
          <w:szCs w:val="24"/>
        </w:rPr>
        <w:t>IV</w:t>
      </w:r>
      <w:r w:rsidR="001771B7">
        <w:rPr>
          <w:rFonts w:ascii="Arial" w:hAnsi="Arial" w:cs="Arial"/>
          <w:sz w:val="24"/>
          <w:szCs w:val="24"/>
        </w:rPr>
        <w:t xml:space="preserve"> </w:t>
      </w:r>
      <w:r w:rsidRPr="00334A2A">
        <w:rPr>
          <w:rFonts w:ascii="Arial" w:hAnsi="Arial" w:cs="Arial"/>
          <w:sz w:val="24"/>
          <w:szCs w:val="24"/>
        </w:rPr>
        <w:t>–</w:t>
      </w:r>
      <w:r w:rsidR="001771B7">
        <w:rPr>
          <w:rFonts w:ascii="Arial" w:hAnsi="Arial" w:cs="Arial"/>
          <w:sz w:val="24"/>
          <w:szCs w:val="24"/>
        </w:rPr>
        <w:t xml:space="preserve"> </w:t>
      </w:r>
      <w:r w:rsidRPr="00334A2A">
        <w:rPr>
          <w:rFonts w:ascii="Arial" w:hAnsi="Arial" w:cs="Arial"/>
          <w:sz w:val="24"/>
          <w:szCs w:val="24"/>
        </w:rPr>
        <w:t xml:space="preserve">Promover a cooperação da sociedade, da família e do município na promoção da </w:t>
      </w:r>
      <w:r w:rsidR="00A904CB" w:rsidRPr="00334A2A">
        <w:rPr>
          <w:rFonts w:ascii="Arial" w:hAnsi="Arial" w:cs="Arial"/>
          <w:sz w:val="24"/>
          <w:szCs w:val="24"/>
        </w:rPr>
        <w:t>a</w:t>
      </w:r>
      <w:r w:rsidRPr="00334A2A">
        <w:rPr>
          <w:rFonts w:ascii="Arial" w:hAnsi="Arial" w:cs="Arial"/>
          <w:sz w:val="24"/>
          <w:szCs w:val="24"/>
        </w:rPr>
        <w:t>utonomia, participação e integração da pessoa LGBT à sociedade;</w:t>
      </w:r>
    </w:p>
    <w:p w14:paraId="3CF3844A" w14:textId="77777777" w:rsidR="0008589E" w:rsidRPr="00334A2A" w:rsidRDefault="0008589E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</w:p>
    <w:p w14:paraId="6526E88B" w14:textId="115A70CF" w:rsidR="00233B06" w:rsidRPr="00334A2A" w:rsidRDefault="001771B7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– Promover o direito à</w:t>
      </w:r>
      <w:r w:rsidR="00233B06" w:rsidRPr="00334A2A">
        <w:rPr>
          <w:rFonts w:ascii="Arial" w:hAnsi="Arial" w:cs="Arial"/>
          <w:sz w:val="24"/>
          <w:szCs w:val="24"/>
        </w:rPr>
        <w:t xml:space="preserve"> vida, </w:t>
      </w:r>
      <w:r>
        <w:rPr>
          <w:rFonts w:ascii="Arial" w:hAnsi="Arial" w:cs="Arial"/>
          <w:sz w:val="24"/>
          <w:szCs w:val="24"/>
        </w:rPr>
        <w:t xml:space="preserve">à </w:t>
      </w:r>
      <w:r w:rsidR="00233B06" w:rsidRPr="00334A2A">
        <w:rPr>
          <w:rFonts w:ascii="Arial" w:hAnsi="Arial" w:cs="Arial"/>
          <w:sz w:val="24"/>
          <w:szCs w:val="24"/>
        </w:rPr>
        <w:t xml:space="preserve">cidadania, </w:t>
      </w:r>
      <w:r>
        <w:rPr>
          <w:rFonts w:ascii="Arial" w:hAnsi="Arial" w:cs="Arial"/>
          <w:sz w:val="24"/>
          <w:szCs w:val="24"/>
        </w:rPr>
        <w:t xml:space="preserve">à </w:t>
      </w:r>
      <w:r w:rsidR="00233B06" w:rsidRPr="00334A2A">
        <w:rPr>
          <w:rFonts w:ascii="Arial" w:hAnsi="Arial" w:cs="Arial"/>
          <w:sz w:val="24"/>
          <w:szCs w:val="24"/>
        </w:rPr>
        <w:t xml:space="preserve">dignidade, </w:t>
      </w:r>
      <w:r>
        <w:rPr>
          <w:rFonts w:ascii="Arial" w:hAnsi="Arial" w:cs="Arial"/>
          <w:sz w:val="24"/>
          <w:szCs w:val="24"/>
        </w:rPr>
        <w:t xml:space="preserve">à </w:t>
      </w:r>
      <w:r w:rsidR="00233B06" w:rsidRPr="00334A2A">
        <w:rPr>
          <w:rFonts w:ascii="Arial" w:hAnsi="Arial" w:cs="Arial"/>
          <w:sz w:val="24"/>
          <w:szCs w:val="24"/>
        </w:rPr>
        <w:t xml:space="preserve">segurança, </w:t>
      </w:r>
      <w:r>
        <w:rPr>
          <w:rFonts w:ascii="Arial" w:hAnsi="Arial" w:cs="Arial"/>
          <w:sz w:val="24"/>
          <w:szCs w:val="24"/>
        </w:rPr>
        <w:t xml:space="preserve">à </w:t>
      </w:r>
      <w:r w:rsidR="00233B06" w:rsidRPr="00334A2A">
        <w:rPr>
          <w:rFonts w:ascii="Arial" w:hAnsi="Arial" w:cs="Arial"/>
          <w:sz w:val="24"/>
          <w:szCs w:val="24"/>
        </w:rPr>
        <w:t xml:space="preserve">saúde, </w:t>
      </w:r>
      <w:r>
        <w:rPr>
          <w:rFonts w:ascii="Arial" w:hAnsi="Arial" w:cs="Arial"/>
          <w:sz w:val="24"/>
          <w:szCs w:val="24"/>
        </w:rPr>
        <w:t xml:space="preserve">à </w:t>
      </w:r>
      <w:r w:rsidR="00233B06" w:rsidRPr="00334A2A">
        <w:rPr>
          <w:rFonts w:ascii="Arial" w:hAnsi="Arial" w:cs="Arial"/>
          <w:sz w:val="24"/>
          <w:szCs w:val="24"/>
        </w:rPr>
        <w:t xml:space="preserve">educação, </w:t>
      </w:r>
      <w:r>
        <w:rPr>
          <w:rFonts w:ascii="Arial" w:hAnsi="Arial" w:cs="Arial"/>
          <w:sz w:val="24"/>
          <w:szCs w:val="24"/>
        </w:rPr>
        <w:t xml:space="preserve">à </w:t>
      </w:r>
      <w:r w:rsidR="00233B06" w:rsidRPr="00334A2A">
        <w:rPr>
          <w:rFonts w:ascii="Arial" w:hAnsi="Arial" w:cs="Arial"/>
          <w:sz w:val="24"/>
          <w:szCs w:val="24"/>
        </w:rPr>
        <w:t xml:space="preserve">cultura e ao bem estar social; </w:t>
      </w:r>
    </w:p>
    <w:p w14:paraId="20B3F849" w14:textId="77777777" w:rsidR="0008589E" w:rsidRPr="00334A2A" w:rsidRDefault="0008589E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</w:p>
    <w:p w14:paraId="3348CF8D" w14:textId="7325FE9E" w:rsidR="00233B06" w:rsidRPr="00334A2A" w:rsidRDefault="001771B7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– Proteger a cidadã e o cidadão</w:t>
      </w:r>
      <w:r w:rsidR="00233B06" w:rsidRPr="00334A2A">
        <w:rPr>
          <w:rFonts w:ascii="Arial" w:hAnsi="Arial" w:cs="Arial"/>
          <w:sz w:val="24"/>
          <w:szCs w:val="24"/>
        </w:rPr>
        <w:t xml:space="preserve"> contra discriminação de qualquer natureza; </w:t>
      </w:r>
    </w:p>
    <w:p w14:paraId="0B4F358F" w14:textId="77777777" w:rsidR="0008589E" w:rsidRPr="00334A2A" w:rsidRDefault="0008589E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</w:p>
    <w:p w14:paraId="78C6608C" w14:textId="77777777" w:rsidR="00233B06" w:rsidRPr="00334A2A" w:rsidRDefault="00233B06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  <w:r w:rsidRPr="00334A2A">
        <w:rPr>
          <w:rFonts w:ascii="Arial" w:hAnsi="Arial" w:cs="Arial"/>
          <w:sz w:val="24"/>
          <w:szCs w:val="24"/>
        </w:rPr>
        <w:t xml:space="preserve">VII – Prevenir e educar para o enfrentamento do preconceito, discriminação e violência motivados por orientação sexual e/ou identidade de gênero; </w:t>
      </w:r>
    </w:p>
    <w:p w14:paraId="6D72E480" w14:textId="77777777" w:rsidR="0008589E" w:rsidRPr="00334A2A" w:rsidRDefault="0008589E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</w:p>
    <w:p w14:paraId="6BB4F643" w14:textId="0B71366B" w:rsidR="00233B06" w:rsidRPr="00334A2A" w:rsidRDefault="00233B06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  <w:r w:rsidRPr="00334A2A">
        <w:rPr>
          <w:rFonts w:ascii="Arial" w:hAnsi="Arial" w:cs="Arial"/>
          <w:sz w:val="24"/>
          <w:szCs w:val="24"/>
        </w:rPr>
        <w:t xml:space="preserve">VIII – Universalizar os direitos sociais, a fim de incluir </w:t>
      </w:r>
      <w:r w:rsidR="001771B7">
        <w:rPr>
          <w:rFonts w:ascii="Arial" w:hAnsi="Arial" w:cs="Arial"/>
          <w:sz w:val="24"/>
          <w:szCs w:val="24"/>
        </w:rPr>
        <w:t xml:space="preserve">pessoas </w:t>
      </w:r>
      <w:r w:rsidRPr="00334A2A">
        <w:rPr>
          <w:rFonts w:ascii="Arial" w:hAnsi="Arial" w:cs="Arial"/>
          <w:sz w:val="24"/>
          <w:szCs w:val="24"/>
        </w:rPr>
        <w:t>LGBT</w:t>
      </w:r>
      <w:r w:rsidR="001771B7">
        <w:rPr>
          <w:rFonts w:ascii="Arial" w:hAnsi="Arial" w:cs="Arial"/>
          <w:sz w:val="24"/>
          <w:szCs w:val="24"/>
        </w:rPr>
        <w:t xml:space="preserve"> atendida</w:t>
      </w:r>
      <w:r w:rsidRPr="00334A2A">
        <w:rPr>
          <w:rFonts w:ascii="Arial" w:hAnsi="Arial" w:cs="Arial"/>
          <w:sz w:val="24"/>
          <w:szCs w:val="24"/>
        </w:rPr>
        <w:t xml:space="preserve">s pelas </w:t>
      </w:r>
      <w:r w:rsidR="001771B7" w:rsidRPr="00334A2A">
        <w:rPr>
          <w:rFonts w:ascii="Arial" w:hAnsi="Arial" w:cs="Arial"/>
          <w:sz w:val="24"/>
          <w:szCs w:val="24"/>
        </w:rPr>
        <w:t>políticas</w:t>
      </w:r>
      <w:r w:rsidRPr="00334A2A">
        <w:rPr>
          <w:rFonts w:ascii="Arial" w:hAnsi="Arial" w:cs="Arial"/>
          <w:sz w:val="24"/>
          <w:szCs w:val="24"/>
        </w:rPr>
        <w:t xml:space="preserve"> públicas;</w:t>
      </w:r>
    </w:p>
    <w:p w14:paraId="18585A9C" w14:textId="77777777" w:rsidR="0008589E" w:rsidRPr="00334A2A" w:rsidRDefault="0008589E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</w:p>
    <w:p w14:paraId="1098C64D" w14:textId="2085CC9C" w:rsidR="00233B06" w:rsidRPr="00334A2A" w:rsidRDefault="001771B7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 – </w:t>
      </w:r>
      <w:proofErr w:type="spellStart"/>
      <w:r>
        <w:rPr>
          <w:rFonts w:ascii="Arial" w:hAnsi="Arial" w:cs="Arial"/>
          <w:sz w:val="24"/>
          <w:szCs w:val="24"/>
        </w:rPr>
        <w:t>Tranversalizar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34A2A">
        <w:rPr>
          <w:rFonts w:ascii="Arial" w:hAnsi="Arial" w:cs="Arial"/>
          <w:sz w:val="24"/>
          <w:szCs w:val="24"/>
        </w:rPr>
        <w:t>político</w:t>
      </w:r>
      <w:r w:rsidR="00233B06" w:rsidRPr="00334A2A">
        <w:rPr>
          <w:rFonts w:ascii="Arial" w:hAnsi="Arial" w:cs="Arial"/>
          <w:sz w:val="24"/>
          <w:szCs w:val="24"/>
        </w:rPr>
        <w:t xml:space="preserve">-administrativamente os programas, projetos, serviços e benefícios de atenção à pessoa LGBT; </w:t>
      </w:r>
    </w:p>
    <w:p w14:paraId="4FFC3138" w14:textId="77777777" w:rsidR="0008589E" w:rsidRPr="00334A2A" w:rsidRDefault="0008589E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</w:p>
    <w:p w14:paraId="18F9027E" w14:textId="77777777" w:rsidR="00233B06" w:rsidRPr="00334A2A" w:rsidRDefault="00233B06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  <w:r w:rsidRPr="00334A2A">
        <w:rPr>
          <w:rFonts w:ascii="Arial" w:hAnsi="Arial" w:cs="Arial"/>
          <w:sz w:val="24"/>
          <w:szCs w:val="24"/>
        </w:rPr>
        <w:t xml:space="preserve">X – Desenvolver programas que assegurem igualdade de oportunidades e de tratamento às pessoas profissionais do sexo; </w:t>
      </w:r>
    </w:p>
    <w:p w14:paraId="23E16AC0" w14:textId="77777777" w:rsidR="0008589E" w:rsidRPr="00334A2A" w:rsidRDefault="0008589E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</w:p>
    <w:p w14:paraId="19C90C76" w14:textId="5B6F3E31" w:rsidR="00233B06" w:rsidRPr="00334A2A" w:rsidRDefault="00233B06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  <w:r w:rsidRPr="00334A2A">
        <w:rPr>
          <w:rFonts w:ascii="Arial" w:hAnsi="Arial" w:cs="Arial"/>
          <w:sz w:val="24"/>
          <w:szCs w:val="24"/>
        </w:rPr>
        <w:t>XI</w:t>
      </w:r>
      <w:r w:rsidR="001771B7">
        <w:rPr>
          <w:rFonts w:ascii="Arial" w:hAnsi="Arial" w:cs="Arial"/>
          <w:sz w:val="24"/>
          <w:szCs w:val="24"/>
        </w:rPr>
        <w:t xml:space="preserve"> </w:t>
      </w:r>
      <w:r w:rsidRPr="00334A2A">
        <w:rPr>
          <w:rFonts w:ascii="Arial" w:hAnsi="Arial" w:cs="Arial"/>
          <w:sz w:val="24"/>
          <w:szCs w:val="24"/>
        </w:rPr>
        <w:t>–</w:t>
      </w:r>
      <w:r w:rsidR="001771B7">
        <w:rPr>
          <w:rFonts w:ascii="Arial" w:hAnsi="Arial" w:cs="Arial"/>
          <w:sz w:val="24"/>
          <w:szCs w:val="24"/>
        </w:rPr>
        <w:t xml:space="preserve"> </w:t>
      </w:r>
      <w:r w:rsidRPr="00334A2A">
        <w:rPr>
          <w:rFonts w:ascii="Arial" w:hAnsi="Arial" w:cs="Arial"/>
          <w:sz w:val="24"/>
          <w:szCs w:val="24"/>
        </w:rPr>
        <w:t xml:space="preserve">Estimular a participação da sociedade por meio de suas organizações representativas; </w:t>
      </w:r>
    </w:p>
    <w:p w14:paraId="50EFD3FF" w14:textId="77777777" w:rsidR="0008589E" w:rsidRPr="00334A2A" w:rsidRDefault="0008589E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</w:p>
    <w:p w14:paraId="1BA4C245" w14:textId="6CC8DB97" w:rsidR="00233B06" w:rsidRPr="00334A2A" w:rsidRDefault="00233B06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  <w:r w:rsidRPr="00334A2A">
        <w:rPr>
          <w:rFonts w:ascii="Arial" w:hAnsi="Arial" w:cs="Arial"/>
          <w:sz w:val="24"/>
          <w:szCs w:val="24"/>
        </w:rPr>
        <w:t xml:space="preserve">XII </w:t>
      </w:r>
      <w:r w:rsidR="001771B7">
        <w:rPr>
          <w:rFonts w:ascii="Arial" w:hAnsi="Arial" w:cs="Arial"/>
          <w:sz w:val="24"/>
          <w:szCs w:val="24"/>
        </w:rPr>
        <w:t>–</w:t>
      </w:r>
      <w:r w:rsidRPr="00334A2A">
        <w:rPr>
          <w:rFonts w:ascii="Arial" w:hAnsi="Arial" w:cs="Arial"/>
          <w:sz w:val="24"/>
          <w:szCs w:val="24"/>
        </w:rPr>
        <w:t xml:space="preserve"> Possibilitar o planejamento de ações a curto, médio e longo prazo, com metas exequíveis, objetivos claros, a aferição de resultados e garantia de continuidade a serem definidas pelo poder executivo através de edição de decreto. </w:t>
      </w:r>
    </w:p>
    <w:p w14:paraId="1ABD825F" w14:textId="77777777" w:rsidR="0008589E" w:rsidRPr="00334A2A" w:rsidRDefault="0008589E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</w:p>
    <w:p w14:paraId="733F3DEA" w14:textId="7389B8ED" w:rsidR="00233B06" w:rsidRPr="00334A2A" w:rsidRDefault="00233B06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  <w:r w:rsidRPr="00334A2A">
        <w:rPr>
          <w:rFonts w:ascii="Arial" w:hAnsi="Arial" w:cs="Arial"/>
          <w:sz w:val="24"/>
          <w:szCs w:val="24"/>
        </w:rPr>
        <w:t>Art. 2º Esse plano abrange todas as pessoas que sofrem discriminação em razão de sua, orientação sexual, identidade de gênero ou prática sexual, abarcando assim as pessoas LGBT (lésbica</w:t>
      </w:r>
      <w:r w:rsidR="0051476B">
        <w:rPr>
          <w:rFonts w:ascii="Arial" w:hAnsi="Arial" w:cs="Arial"/>
          <w:sz w:val="24"/>
          <w:szCs w:val="24"/>
        </w:rPr>
        <w:t xml:space="preserve">s, gays, bissexuais, travestis e </w:t>
      </w:r>
      <w:r w:rsidRPr="00334A2A">
        <w:rPr>
          <w:rFonts w:ascii="Arial" w:hAnsi="Arial" w:cs="Arial"/>
          <w:sz w:val="24"/>
          <w:szCs w:val="24"/>
        </w:rPr>
        <w:t>transexua</w:t>
      </w:r>
      <w:r w:rsidR="0051476B">
        <w:rPr>
          <w:rFonts w:ascii="Arial" w:hAnsi="Arial" w:cs="Arial"/>
          <w:sz w:val="24"/>
          <w:szCs w:val="24"/>
        </w:rPr>
        <w:t>is</w:t>
      </w:r>
      <w:r w:rsidRPr="00334A2A">
        <w:rPr>
          <w:rFonts w:ascii="Arial" w:hAnsi="Arial" w:cs="Arial"/>
          <w:sz w:val="24"/>
          <w:szCs w:val="24"/>
        </w:rPr>
        <w:t xml:space="preserve">), os HSH (homens que fazem sexo com homens), as MSM (mulheres que fazem sexo com mulheres) e </w:t>
      </w:r>
      <w:proofErr w:type="gramStart"/>
      <w:r w:rsidRPr="00334A2A">
        <w:rPr>
          <w:rFonts w:ascii="Arial" w:hAnsi="Arial" w:cs="Arial"/>
          <w:sz w:val="24"/>
          <w:szCs w:val="24"/>
        </w:rPr>
        <w:t>as(</w:t>
      </w:r>
      <w:proofErr w:type="gramEnd"/>
      <w:r w:rsidRPr="00334A2A">
        <w:rPr>
          <w:rFonts w:ascii="Arial" w:hAnsi="Arial" w:cs="Arial"/>
          <w:sz w:val="24"/>
          <w:szCs w:val="24"/>
        </w:rPr>
        <w:t>os) profissionais do sexo.</w:t>
      </w:r>
    </w:p>
    <w:p w14:paraId="5C373E2E" w14:textId="77777777" w:rsidR="0008589E" w:rsidRPr="00334A2A" w:rsidRDefault="0008589E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</w:p>
    <w:p w14:paraId="4E59546F" w14:textId="77777777" w:rsidR="00233B06" w:rsidRPr="00334A2A" w:rsidRDefault="00233B06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  <w:r w:rsidRPr="00334A2A">
        <w:rPr>
          <w:rFonts w:ascii="Arial" w:hAnsi="Arial" w:cs="Arial"/>
          <w:sz w:val="24"/>
          <w:szCs w:val="24"/>
        </w:rPr>
        <w:t xml:space="preserve">Parágrafo único: O presente plano entende como práticas sexuais apenas aquelas lícitas de acordo com a lei vigente. </w:t>
      </w:r>
    </w:p>
    <w:p w14:paraId="7A0A2966" w14:textId="37945610" w:rsidR="00233B06" w:rsidRPr="00334A2A" w:rsidRDefault="00233B06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  <w:r w:rsidRPr="00334A2A">
        <w:rPr>
          <w:rFonts w:ascii="Arial" w:hAnsi="Arial" w:cs="Arial"/>
          <w:sz w:val="24"/>
          <w:szCs w:val="24"/>
        </w:rPr>
        <w:t> </w:t>
      </w:r>
    </w:p>
    <w:p w14:paraId="72E32556" w14:textId="100ACB49" w:rsidR="00233B06" w:rsidRPr="00811BB1" w:rsidRDefault="00E40F7A" w:rsidP="00811BB1">
      <w:pPr>
        <w:rPr>
          <w:rFonts w:ascii="Arial" w:hAnsi="Arial" w:cs="Arial"/>
          <w:b/>
          <w:sz w:val="28"/>
          <w:szCs w:val="28"/>
        </w:rPr>
      </w:pPr>
      <w:r w:rsidRPr="00811BB1">
        <w:rPr>
          <w:rFonts w:ascii="Arial" w:hAnsi="Arial" w:cs="Arial"/>
          <w:b/>
          <w:sz w:val="28"/>
          <w:szCs w:val="28"/>
        </w:rPr>
        <w:t>Ações Governamentais</w:t>
      </w:r>
    </w:p>
    <w:p w14:paraId="0F1C5B0B" w14:textId="77777777" w:rsidR="00A904CB" w:rsidRPr="00811BB1" w:rsidRDefault="00A904CB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</w:p>
    <w:p w14:paraId="40B04AA2" w14:textId="2913BE19" w:rsidR="00A904CB" w:rsidRPr="00334A2A" w:rsidRDefault="00A904CB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  <w:r w:rsidRPr="00811BB1">
        <w:rPr>
          <w:rFonts w:ascii="Arial" w:hAnsi="Arial" w:cs="Arial"/>
          <w:sz w:val="24"/>
          <w:szCs w:val="24"/>
        </w:rPr>
        <w:t>Art. 3º O II Plano Municipal de Políticas Públicas e Direitos Humanos de LGBT parte da certeza de que o maior acesso e participação social nos espaços de poder é um instrumento essencial para democratizar</w:t>
      </w:r>
      <w:r w:rsidRPr="00334A2A">
        <w:rPr>
          <w:rFonts w:ascii="Arial" w:hAnsi="Arial" w:cs="Arial"/>
          <w:sz w:val="24"/>
          <w:szCs w:val="24"/>
        </w:rPr>
        <w:t xml:space="preserve"> o Estado e a sociedade. Dessa forma, é uma estratégia de longo alcance no sentido de democratização do Estado, sendo de responsabilidade do conjunto de governo e não de uma área específica.</w:t>
      </w:r>
      <w:r w:rsidR="0051476B">
        <w:rPr>
          <w:rFonts w:ascii="Arial" w:hAnsi="Arial" w:cs="Arial"/>
          <w:sz w:val="24"/>
          <w:szCs w:val="24"/>
        </w:rPr>
        <w:t xml:space="preserve"> </w:t>
      </w:r>
      <w:r w:rsidRPr="00334A2A">
        <w:rPr>
          <w:rFonts w:ascii="Arial" w:hAnsi="Arial" w:cs="Arial"/>
          <w:sz w:val="24"/>
          <w:szCs w:val="24"/>
        </w:rPr>
        <w:t>Sua implementação requer a ação coordenada e articulada de vários órgãos, secretarias, fundações, institutos</w:t>
      </w:r>
      <w:proofErr w:type="gramStart"/>
      <w:r w:rsidRPr="00334A2A">
        <w:rPr>
          <w:rFonts w:ascii="Arial" w:hAnsi="Arial" w:cs="Arial"/>
          <w:sz w:val="24"/>
          <w:szCs w:val="24"/>
        </w:rPr>
        <w:t>...</w:t>
      </w:r>
      <w:r w:rsidR="0051476B">
        <w:rPr>
          <w:rFonts w:ascii="Arial" w:hAnsi="Arial" w:cs="Arial"/>
          <w:sz w:val="24"/>
          <w:szCs w:val="24"/>
        </w:rPr>
        <w:t>.</w:t>
      </w:r>
      <w:proofErr w:type="gramEnd"/>
      <w:r w:rsidRPr="00334A2A">
        <w:rPr>
          <w:rFonts w:ascii="Arial" w:hAnsi="Arial" w:cs="Arial"/>
          <w:sz w:val="24"/>
          <w:szCs w:val="24"/>
        </w:rPr>
        <w:t xml:space="preserve"> Para tanto, faz-se necessária </w:t>
      </w:r>
      <w:proofErr w:type="gramStart"/>
      <w:r w:rsidRPr="00334A2A">
        <w:rPr>
          <w:rFonts w:ascii="Arial" w:hAnsi="Arial" w:cs="Arial"/>
          <w:sz w:val="24"/>
          <w:szCs w:val="24"/>
        </w:rPr>
        <w:t>a</w:t>
      </w:r>
      <w:proofErr w:type="gramEnd"/>
      <w:r w:rsidRPr="00334A2A">
        <w:rPr>
          <w:rFonts w:ascii="Arial" w:hAnsi="Arial" w:cs="Arial"/>
          <w:sz w:val="24"/>
          <w:szCs w:val="24"/>
        </w:rPr>
        <w:t xml:space="preserve"> criação de uma rede institucional entre Governo Municipal, Governos distritais e Secretarias para a implementação do Plano, com vistas a garantir o alcance de seus resultados e a superação da discriminação por orientação sexual e identidade de gênero no município.</w:t>
      </w:r>
    </w:p>
    <w:p w14:paraId="462BED90" w14:textId="77777777" w:rsidR="0008589E" w:rsidRPr="00334A2A" w:rsidRDefault="0008589E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</w:p>
    <w:p w14:paraId="1E457672" w14:textId="757097CD" w:rsidR="003A789B" w:rsidRDefault="00A904CB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  <w:r w:rsidRPr="00334A2A">
        <w:rPr>
          <w:rFonts w:ascii="Arial" w:hAnsi="Arial" w:cs="Arial"/>
          <w:sz w:val="24"/>
          <w:szCs w:val="24"/>
        </w:rPr>
        <w:t>Art. 4</w:t>
      </w:r>
      <w:r w:rsidR="00233B06" w:rsidRPr="00334A2A">
        <w:rPr>
          <w:rFonts w:ascii="Arial" w:hAnsi="Arial" w:cs="Arial"/>
          <w:sz w:val="24"/>
          <w:szCs w:val="24"/>
        </w:rPr>
        <w:t xml:space="preserve">º Na </w:t>
      </w:r>
      <w:proofErr w:type="gramStart"/>
      <w:r w:rsidR="00233B06" w:rsidRPr="00334A2A">
        <w:rPr>
          <w:rFonts w:ascii="Arial" w:hAnsi="Arial" w:cs="Arial"/>
          <w:sz w:val="24"/>
          <w:szCs w:val="24"/>
        </w:rPr>
        <w:t>implementação</w:t>
      </w:r>
      <w:proofErr w:type="gramEnd"/>
      <w:r w:rsidR="00233B06" w:rsidRPr="00334A2A">
        <w:rPr>
          <w:rFonts w:ascii="Arial" w:hAnsi="Arial" w:cs="Arial"/>
          <w:sz w:val="24"/>
          <w:szCs w:val="24"/>
        </w:rPr>
        <w:t xml:space="preserve"> </w:t>
      </w:r>
      <w:r w:rsidR="0051476B">
        <w:rPr>
          <w:rFonts w:ascii="Arial" w:hAnsi="Arial" w:cs="Arial"/>
          <w:sz w:val="24"/>
          <w:szCs w:val="24"/>
        </w:rPr>
        <w:t xml:space="preserve">do II </w:t>
      </w:r>
      <w:r w:rsidR="0051476B" w:rsidRPr="00811BB1">
        <w:rPr>
          <w:rFonts w:ascii="Arial" w:hAnsi="Arial" w:cs="Arial"/>
          <w:sz w:val="24"/>
          <w:szCs w:val="24"/>
        </w:rPr>
        <w:t>Plano Municipal de Políticas Públicas e Direitos Humanos de LGBT</w:t>
      </w:r>
      <w:r w:rsidR="00233B06" w:rsidRPr="00334A2A">
        <w:rPr>
          <w:rFonts w:ascii="Arial" w:hAnsi="Arial" w:cs="Arial"/>
          <w:sz w:val="24"/>
          <w:szCs w:val="24"/>
        </w:rPr>
        <w:t>, os órgãos e entidades municipais envidarão esforços para</w:t>
      </w:r>
      <w:r w:rsidR="0008589E" w:rsidRPr="00334A2A">
        <w:rPr>
          <w:rFonts w:ascii="Arial" w:hAnsi="Arial" w:cs="Arial"/>
          <w:sz w:val="24"/>
          <w:szCs w:val="24"/>
        </w:rPr>
        <w:t xml:space="preserve"> realizar as ações conforme os eixos temáticos</w:t>
      </w:r>
      <w:r w:rsidR="00233B06" w:rsidRPr="00334A2A">
        <w:rPr>
          <w:rFonts w:ascii="Arial" w:hAnsi="Arial" w:cs="Arial"/>
          <w:sz w:val="24"/>
          <w:szCs w:val="24"/>
        </w:rPr>
        <w:t>:</w:t>
      </w:r>
    </w:p>
    <w:p w14:paraId="31D018CE" w14:textId="17545B66" w:rsidR="00AE4CE5" w:rsidRDefault="00AE4CE5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</w:p>
    <w:p w14:paraId="1A431340" w14:textId="77777777" w:rsidR="00AE4CE5" w:rsidRPr="00334A2A" w:rsidRDefault="00AE4CE5" w:rsidP="00A904CB">
      <w:pPr>
        <w:pStyle w:val="PargrafodaLista"/>
        <w:spacing w:after="120" w:line="360" w:lineRule="auto"/>
        <w:ind w:left="0" w:right="57"/>
        <w:jc w:val="both"/>
        <w:rPr>
          <w:rFonts w:ascii="Arial" w:hAnsi="Arial" w:cs="Arial"/>
          <w:sz w:val="24"/>
          <w:szCs w:val="24"/>
        </w:rPr>
      </w:pPr>
    </w:p>
    <w:p w14:paraId="69DDB1AD" w14:textId="77777777" w:rsidR="00207AC8" w:rsidRPr="00334A2A" w:rsidRDefault="00207AC8" w:rsidP="00A904CB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  <w:sectPr w:rsidR="00207AC8" w:rsidRPr="00334A2A" w:rsidSect="00F01AAA">
          <w:headerReference w:type="default" r:id="rId14"/>
          <w:headerReference w:type="first" r:id="rId15"/>
          <w:pgSz w:w="11906" w:h="16838" w:code="9"/>
          <w:pgMar w:top="1701" w:right="1134" w:bottom="1134" w:left="1701" w:header="567" w:footer="567" w:gutter="0"/>
          <w:cols w:space="708"/>
          <w:titlePg/>
          <w:docGrid w:linePitch="360"/>
        </w:sectPr>
      </w:pPr>
    </w:p>
    <w:p w14:paraId="78F637E0" w14:textId="77777777" w:rsidR="00207AC8" w:rsidRPr="001A6F3C" w:rsidRDefault="00207AC8" w:rsidP="001A6F3C">
      <w:pPr>
        <w:pStyle w:val="Ttulo2"/>
      </w:pPr>
      <w:bookmarkStart w:id="3" w:name="_Toc437022632"/>
      <w:bookmarkStart w:id="4" w:name="_Toc483330418"/>
      <w:proofErr w:type="gramStart"/>
      <w:r w:rsidRPr="001A6F3C">
        <w:t>1</w:t>
      </w:r>
      <w:proofErr w:type="gramEnd"/>
      <w:r w:rsidRPr="001A6F3C">
        <w:t xml:space="preserve"> EIXO SAÚDE</w:t>
      </w:r>
      <w:bookmarkEnd w:id="3"/>
      <w:bookmarkEnd w:id="4"/>
      <w:r w:rsidRPr="001A6F3C">
        <w:t xml:space="preserve"> </w:t>
      </w:r>
    </w:p>
    <w:p w14:paraId="18CA7A26" w14:textId="77777777" w:rsidR="00207AC8" w:rsidRPr="00334A2A" w:rsidRDefault="00207AC8" w:rsidP="00207AC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334A2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451"/>
        <w:gridCol w:w="2340"/>
        <w:gridCol w:w="2719"/>
        <w:gridCol w:w="1279"/>
      </w:tblGrid>
      <w:tr w:rsidR="00207AC8" w:rsidRPr="00334A2A" w14:paraId="256B4FD9" w14:textId="77777777" w:rsidTr="005D5E86">
        <w:trPr>
          <w:trHeight w:val="769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ABCBB54" w14:textId="204B5974" w:rsidR="00207AC8" w:rsidRPr="00334A2A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</w:rPr>
            </w:pPr>
            <w:proofErr w:type="gramStart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1.1 Linha</w:t>
            </w:r>
            <w:proofErr w:type="gramEnd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 xml:space="preserve"> de Ação: </w:t>
            </w:r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Promoção de sensibilização e de formação continuada das</w:t>
            </w:r>
            <w:r w:rsidR="00CE2A1B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(os) profissionais da s</w:t>
            </w:r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aúde nas temáticas de: gênero</w:t>
            </w:r>
            <w:r w:rsidRPr="00334A2A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 xml:space="preserve">, orientação sexual, identidade de gênero e violências sexistas, </w:t>
            </w:r>
            <w:proofErr w:type="spellStart"/>
            <w:r w:rsidRPr="00334A2A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>lesbofóbicas</w:t>
            </w:r>
            <w:proofErr w:type="spellEnd"/>
            <w:r w:rsidRPr="00334A2A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334A2A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>homofó</w:t>
            </w:r>
            <w:r w:rsidR="00466DC1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>bicas</w:t>
            </w:r>
            <w:proofErr w:type="spellEnd"/>
            <w:r w:rsidR="00466DC1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="00466DC1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>bifóbicas</w:t>
            </w:r>
            <w:proofErr w:type="spellEnd"/>
            <w:r w:rsidR="00466DC1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="00466DC1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>transfóbicas</w:t>
            </w:r>
            <w:proofErr w:type="spellEnd"/>
          </w:p>
        </w:tc>
      </w:tr>
      <w:tr w:rsidR="00F7549C" w:rsidRPr="00334A2A" w14:paraId="1948E82A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0E2F281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AÇÕES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D7DFAF5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ÓRGÃOS RESPONSÁVEIS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5115668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PARCEIROS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52C9F9C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RECURSOS NECESSÁRIOS: HUMANOS E MATERIAIS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BF3F69E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PRAZO</w:t>
            </w:r>
          </w:p>
        </w:tc>
      </w:tr>
      <w:tr w:rsidR="00F7549C" w:rsidRPr="00334A2A" w14:paraId="1428CB8E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41CA" w14:textId="77777777" w:rsidR="00207AC8" w:rsidRPr="00CC5046" w:rsidRDefault="00207AC8" w:rsidP="00207AC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CC5046">
              <w:rPr>
                <w:rFonts w:ascii="Arial" w:eastAsia="Calibri" w:hAnsi="Arial" w:cs="Arial"/>
              </w:rPr>
              <w:t xml:space="preserve">1.1.1 Promover formação continuada </w:t>
            </w:r>
            <w:r w:rsidRPr="00CC5046">
              <w:rPr>
                <w:rFonts w:ascii="Arial" w:eastAsia="Calibri" w:hAnsi="Arial" w:cs="Arial"/>
                <w:color w:val="000000"/>
                <w:lang w:eastAsia="pt-BR"/>
              </w:rPr>
              <w:t>junto às equipes técnicas multiprofissionais</w:t>
            </w:r>
            <w:r w:rsidRPr="00CC5046">
              <w:rPr>
                <w:rFonts w:ascii="Arial" w:eastAsia="Calibri" w:hAnsi="Arial" w:cs="Arial"/>
                <w:color w:val="00B0F0"/>
                <w:lang w:eastAsia="pt-BR"/>
              </w:rPr>
              <w:t xml:space="preserve"> </w:t>
            </w:r>
            <w:r w:rsidRPr="00CC5046">
              <w:rPr>
                <w:rFonts w:ascii="Arial" w:eastAsia="Calibri" w:hAnsi="Arial" w:cs="Arial"/>
                <w:color w:val="000000"/>
                <w:lang w:eastAsia="pt-BR"/>
              </w:rPr>
              <w:t>e gestoras de toda rede de saúde do SUS (Secretaria da Saúde, abrangendo os serviços de atenção primária, secundária e terciária),</w:t>
            </w:r>
            <w:r w:rsidRPr="00CC5046">
              <w:rPr>
                <w:rFonts w:ascii="Arial" w:eastAsia="Calibri" w:hAnsi="Arial" w:cs="Arial"/>
              </w:rPr>
              <w:t xml:space="preserve"> rede suplementar do município, </w:t>
            </w:r>
            <w:r w:rsidRPr="00CC5046">
              <w:rPr>
                <w:rFonts w:ascii="Arial" w:eastAsia="Calibri" w:hAnsi="Arial" w:cs="Arial"/>
                <w:color w:val="000000"/>
                <w:lang w:eastAsia="pt-BR"/>
              </w:rPr>
              <w:t>penitenciária e conselho municipal de saúde</w:t>
            </w:r>
            <w:r w:rsidRPr="00CC5046">
              <w:rPr>
                <w:rFonts w:ascii="Arial" w:eastAsia="Calibri" w:hAnsi="Arial" w:cs="Arial"/>
              </w:rPr>
              <w:t>, contemplando os seguintes temas e sua problematização:</w:t>
            </w:r>
          </w:p>
          <w:p w14:paraId="078BB482" w14:textId="77777777" w:rsidR="00207AC8" w:rsidRPr="00CC5046" w:rsidRDefault="00207AC8" w:rsidP="00207A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lang w:eastAsia="pt-BR"/>
              </w:rPr>
            </w:pPr>
            <w:r w:rsidRPr="00CC5046">
              <w:rPr>
                <w:rFonts w:ascii="Arial" w:eastAsia="Calibri" w:hAnsi="Arial" w:cs="Arial"/>
                <w:lang w:eastAsia="pt-BR"/>
              </w:rPr>
              <w:t xml:space="preserve">Violências sexistas, </w:t>
            </w:r>
            <w:proofErr w:type="spellStart"/>
            <w:r w:rsidRPr="00CC5046">
              <w:rPr>
                <w:rFonts w:ascii="Arial" w:eastAsia="Calibri" w:hAnsi="Arial" w:cs="Arial"/>
                <w:lang w:eastAsia="pt-BR"/>
              </w:rPr>
              <w:t>lesbofóbicas</w:t>
            </w:r>
            <w:proofErr w:type="spellEnd"/>
            <w:r w:rsidRPr="00CC5046">
              <w:rPr>
                <w:rFonts w:ascii="Arial" w:eastAsia="Calibri" w:hAnsi="Arial" w:cs="Arial"/>
                <w:lang w:eastAsia="pt-BR"/>
              </w:rPr>
              <w:t xml:space="preserve">, </w:t>
            </w:r>
            <w:proofErr w:type="spellStart"/>
            <w:r w:rsidRPr="00CC5046">
              <w:rPr>
                <w:rFonts w:ascii="Arial" w:eastAsia="Calibri" w:hAnsi="Arial" w:cs="Arial"/>
                <w:lang w:eastAsia="pt-BR"/>
              </w:rPr>
              <w:t>homofóbicas</w:t>
            </w:r>
            <w:proofErr w:type="spellEnd"/>
            <w:r w:rsidRPr="00CC5046">
              <w:rPr>
                <w:rFonts w:ascii="Arial" w:eastAsia="Calibri" w:hAnsi="Arial" w:cs="Arial"/>
                <w:lang w:eastAsia="pt-BR"/>
              </w:rPr>
              <w:t xml:space="preserve">, </w:t>
            </w:r>
            <w:proofErr w:type="spellStart"/>
            <w:r w:rsidRPr="00CC5046">
              <w:rPr>
                <w:rFonts w:ascii="Arial" w:eastAsia="Calibri" w:hAnsi="Arial" w:cs="Arial"/>
                <w:lang w:eastAsia="pt-BR"/>
              </w:rPr>
              <w:t>bifóbicas</w:t>
            </w:r>
            <w:proofErr w:type="spellEnd"/>
            <w:r w:rsidRPr="00CC5046">
              <w:rPr>
                <w:rFonts w:ascii="Arial" w:eastAsia="Calibri" w:hAnsi="Arial" w:cs="Arial"/>
                <w:lang w:eastAsia="pt-BR"/>
              </w:rPr>
              <w:t xml:space="preserve"> e </w:t>
            </w:r>
            <w:proofErr w:type="spellStart"/>
            <w:r w:rsidRPr="00CC5046">
              <w:rPr>
                <w:rFonts w:ascii="Arial" w:eastAsia="Calibri" w:hAnsi="Arial" w:cs="Arial"/>
                <w:lang w:eastAsia="pt-BR"/>
              </w:rPr>
              <w:t>transfóbicas</w:t>
            </w:r>
            <w:proofErr w:type="spellEnd"/>
            <w:r w:rsidRPr="00CC5046">
              <w:rPr>
                <w:rFonts w:ascii="Arial" w:eastAsia="Calibri" w:hAnsi="Arial" w:cs="Arial"/>
                <w:lang w:eastAsia="pt-BR"/>
              </w:rPr>
              <w:t xml:space="preserve"> na recepção, atendimento e acolhimento das pessoas usuárias;</w:t>
            </w:r>
          </w:p>
          <w:p w14:paraId="159895B4" w14:textId="77777777" w:rsidR="00207AC8" w:rsidRPr="00CC5046" w:rsidRDefault="00207AC8" w:rsidP="00207A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CC5046">
              <w:rPr>
                <w:rFonts w:ascii="Arial" w:eastAsia="Calibri" w:hAnsi="Arial" w:cs="Arial"/>
              </w:rPr>
              <w:t xml:space="preserve">Estigma e discriminação de </w:t>
            </w:r>
            <w:r w:rsidRPr="00CC5046">
              <w:rPr>
                <w:rFonts w:ascii="Arial" w:eastAsia="Calibri" w:hAnsi="Arial" w:cs="Arial"/>
                <w:color w:val="000000"/>
                <w:lang w:eastAsia="pt-BR"/>
              </w:rPr>
              <w:t>classe, gênero, etnia, territorialidade, raça, geração, orientação sexual, identidade de gênero e deficiência, assim como local de origem;</w:t>
            </w:r>
          </w:p>
          <w:p w14:paraId="19B3CFE4" w14:textId="77777777" w:rsidR="00207AC8" w:rsidRPr="00CC5046" w:rsidRDefault="00207AC8" w:rsidP="00207A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lang w:eastAsia="pt-BR"/>
              </w:rPr>
            </w:pPr>
            <w:r w:rsidRPr="00CC5046">
              <w:rPr>
                <w:rFonts w:ascii="Arial" w:eastAsia="Calibri" w:hAnsi="Arial" w:cs="Arial"/>
                <w:color w:val="000000"/>
                <w:lang w:eastAsia="pt-BR"/>
              </w:rPr>
              <w:t>D</w:t>
            </w:r>
            <w:r w:rsidRPr="00CC5046">
              <w:rPr>
                <w:rFonts w:ascii="Arial" w:eastAsia="Calibri" w:hAnsi="Arial" w:cs="Arial"/>
              </w:rPr>
              <w:t>ireitos humanos, direitos sexuais e reprodutivos;</w:t>
            </w:r>
          </w:p>
          <w:p w14:paraId="223B2BD5" w14:textId="77777777" w:rsidR="00207AC8" w:rsidRPr="00CC5046" w:rsidRDefault="00207AC8" w:rsidP="00207A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CC5046">
              <w:rPr>
                <w:rFonts w:ascii="Arial" w:eastAsia="Calibri" w:hAnsi="Arial" w:cs="Arial"/>
                <w:color w:val="000000"/>
                <w:lang w:eastAsia="pt-BR"/>
              </w:rPr>
              <w:t>Violências contra a população LGBT (física, institucional, patrimonial, psicológica, sexual);</w:t>
            </w:r>
          </w:p>
          <w:p w14:paraId="530D413A" w14:textId="77777777" w:rsidR="00207AC8" w:rsidRPr="00CC5046" w:rsidRDefault="00207AC8" w:rsidP="00207A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CC5046">
              <w:rPr>
                <w:rFonts w:ascii="Arial" w:eastAsia="Calibri" w:hAnsi="Arial" w:cs="Arial"/>
                <w:color w:val="000000"/>
                <w:lang w:eastAsia="pt-BR"/>
              </w:rPr>
              <w:t>Violência doméstica e familiar contra a população LGBT;</w:t>
            </w:r>
          </w:p>
          <w:p w14:paraId="3E8C2669" w14:textId="77777777" w:rsidR="00207AC8" w:rsidRPr="00CC5046" w:rsidRDefault="00207AC8" w:rsidP="00207A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CC5046">
              <w:rPr>
                <w:rFonts w:ascii="Arial" w:eastAsia="Calibri" w:hAnsi="Arial" w:cs="Arial"/>
                <w:color w:val="000000"/>
                <w:lang w:eastAsia="pt-BR"/>
              </w:rPr>
              <w:t>Violências entre pessoas LGBT;</w:t>
            </w:r>
          </w:p>
          <w:p w14:paraId="21AA69E8" w14:textId="1D4FED14" w:rsidR="00207AC8" w:rsidRPr="00CC5046" w:rsidRDefault="00207AC8" w:rsidP="00207AC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CC5046">
              <w:rPr>
                <w:rFonts w:ascii="Arial" w:eastAsia="Calibri" w:hAnsi="Arial" w:cs="Arial"/>
                <w:color w:val="000000"/>
                <w:lang w:eastAsia="pt-BR"/>
              </w:rPr>
              <w:t xml:space="preserve">Inclusão das pessoas LGBT com deficiência nas ações e programas que abordam Direitos Sexuais e Reprodutivos, Saúde Sexual e Reprodutiva e prevenção de </w:t>
            </w:r>
            <w:r w:rsidR="007E2A71" w:rsidRPr="00CC5046">
              <w:rPr>
                <w:rFonts w:ascii="Arial" w:eastAsia="Calibri" w:hAnsi="Arial" w:cs="Arial"/>
                <w:color w:val="000000"/>
                <w:lang w:eastAsia="pt-BR"/>
              </w:rPr>
              <w:t>IST</w:t>
            </w:r>
            <w:r w:rsidRPr="00CC5046">
              <w:rPr>
                <w:rFonts w:ascii="Arial" w:eastAsia="Calibri" w:hAnsi="Arial" w:cs="Arial"/>
                <w:color w:val="000000"/>
                <w:lang w:eastAsia="pt-BR"/>
              </w:rPr>
              <w:t>, HIV/</w:t>
            </w:r>
            <w:proofErr w:type="gramStart"/>
            <w:r w:rsidRPr="00CC5046">
              <w:rPr>
                <w:rFonts w:ascii="Arial" w:eastAsia="Calibri" w:hAnsi="Arial" w:cs="Arial"/>
                <w:color w:val="000000"/>
                <w:lang w:eastAsia="pt-BR"/>
              </w:rPr>
              <w:t>A</w:t>
            </w:r>
            <w:r w:rsidR="007E2A71" w:rsidRPr="00CC5046">
              <w:rPr>
                <w:rFonts w:ascii="Arial" w:eastAsia="Calibri" w:hAnsi="Arial" w:cs="Arial"/>
                <w:color w:val="000000"/>
                <w:lang w:eastAsia="pt-BR"/>
              </w:rPr>
              <w:t>ids</w:t>
            </w:r>
            <w:proofErr w:type="gramEnd"/>
            <w:r w:rsidRPr="00CC5046">
              <w:rPr>
                <w:rFonts w:ascii="Arial" w:eastAsia="Calibri" w:hAnsi="Arial" w:cs="Arial"/>
                <w:color w:val="000000"/>
                <w:lang w:eastAsia="pt-BR"/>
              </w:rPr>
              <w:t xml:space="preserve"> e Hepatites Virais;</w:t>
            </w:r>
          </w:p>
          <w:p w14:paraId="21ADA201" w14:textId="77777777" w:rsidR="00207AC8" w:rsidRPr="00CC5046" w:rsidRDefault="00207AC8" w:rsidP="00207A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CC5046">
              <w:rPr>
                <w:rFonts w:ascii="Arial" w:eastAsia="Calibri" w:hAnsi="Arial" w:cs="Arial"/>
                <w:color w:val="000000"/>
                <w:lang w:eastAsia="pt-BR"/>
              </w:rPr>
              <w:t xml:space="preserve">Uso do nome social e pronomes de tratamento de acordo com a </w:t>
            </w:r>
            <w:proofErr w:type="spellStart"/>
            <w:r w:rsidRPr="00CC5046">
              <w:rPr>
                <w:rFonts w:ascii="Arial" w:eastAsia="Calibri" w:hAnsi="Arial" w:cs="Arial"/>
                <w:color w:val="000000"/>
                <w:lang w:eastAsia="pt-BR"/>
              </w:rPr>
              <w:t>autoidentificação</w:t>
            </w:r>
            <w:proofErr w:type="spellEnd"/>
            <w:r w:rsidRPr="00CC5046">
              <w:rPr>
                <w:rFonts w:ascii="Arial" w:eastAsia="Calibri" w:hAnsi="Arial" w:cs="Arial"/>
                <w:color w:val="000000"/>
                <w:lang w:eastAsia="pt-BR"/>
              </w:rPr>
              <w:t xml:space="preserve">; </w:t>
            </w:r>
          </w:p>
          <w:p w14:paraId="1D2CC719" w14:textId="77777777" w:rsidR="00207AC8" w:rsidRPr="00CC5046" w:rsidRDefault="00207AC8" w:rsidP="00207AC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lang w:eastAsia="pt-BR"/>
              </w:rPr>
            </w:pPr>
            <w:r w:rsidRPr="00CC5046">
              <w:rPr>
                <w:rFonts w:ascii="Arial" w:eastAsia="Calibri" w:hAnsi="Arial" w:cs="Arial"/>
                <w:lang w:eastAsia="pt-BR"/>
              </w:rPr>
              <w:t>Direito ao acesso aos banheiros conforme a identidade de gênero;</w:t>
            </w:r>
          </w:p>
          <w:p w14:paraId="59DECF8A" w14:textId="17621817" w:rsidR="00207AC8" w:rsidRPr="00CC5046" w:rsidRDefault="00207AC8" w:rsidP="00207AC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lang w:eastAsia="pt-BR"/>
              </w:rPr>
            </w:pPr>
            <w:r w:rsidRPr="00CC5046">
              <w:rPr>
                <w:rFonts w:ascii="Arial" w:eastAsia="Calibri" w:hAnsi="Arial" w:cs="Arial"/>
                <w:lang w:eastAsia="pt-BR"/>
              </w:rPr>
              <w:t xml:space="preserve">Direito à internação </w:t>
            </w:r>
            <w:r w:rsidR="00A152FC">
              <w:rPr>
                <w:rFonts w:ascii="Arial" w:eastAsia="Calibri" w:hAnsi="Arial" w:cs="Arial"/>
                <w:lang w:eastAsia="pt-BR"/>
              </w:rPr>
              <w:t xml:space="preserve">hospitalar </w:t>
            </w:r>
            <w:r w:rsidRPr="00CC5046">
              <w:rPr>
                <w:rFonts w:ascii="Arial" w:eastAsia="Calibri" w:hAnsi="Arial" w:cs="Arial"/>
                <w:lang w:eastAsia="pt-BR"/>
              </w:rPr>
              <w:t>respeitando a identidade de gênero;</w:t>
            </w:r>
          </w:p>
          <w:p w14:paraId="53CCC995" w14:textId="7971D4C1" w:rsidR="00207AC8" w:rsidRPr="00A152FC" w:rsidRDefault="00207AC8" w:rsidP="00A152F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lang w:eastAsia="pt-BR"/>
              </w:rPr>
            </w:pPr>
            <w:r w:rsidRPr="00CC5046">
              <w:rPr>
                <w:rFonts w:ascii="Arial" w:eastAsia="Calibri" w:hAnsi="Arial" w:cs="Arial"/>
                <w:lang w:eastAsia="pt-BR"/>
              </w:rPr>
              <w:t>Especificidades no cuidado à saúde da população de pessoas transexuais</w:t>
            </w:r>
            <w:r w:rsidR="00A152FC">
              <w:rPr>
                <w:rFonts w:ascii="Arial" w:eastAsia="Calibri" w:hAnsi="Arial" w:cs="Arial"/>
                <w:lang w:eastAsia="pt-BR"/>
              </w:rPr>
              <w:t xml:space="preserve"> e </w:t>
            </w:r>
            <w:r w:rsidRPr="00A152FC">
              <w:rPr>
                <w:rFonts w:ascii="Arial" w:eastAsia="Calibri" w:hAnsi="Arial" w:cs="Arial"/>
                <w:lang w:eastAsia="pt-BR"/>
              </w:rPr>
              <w:t>travestis na atenção primária;</w:t>
            </w:r>
          </w:p>
          <w:p w14:paraId="725E3AE8" w14:textId="373162EB" w:rsidR="00207AC8" w:rsidRPr="00CC5046" w:rsidRDefault="00207AC8" w:rsidP="00207AC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lang w:eastAsia="pt-BR"/>
              </w:rPr>
            </w:pPr>
            <w:r w:rsidRPr="00CC5046">
              <w:rPr>
                <w:rFonts w:ascii="Arial" w:eastAsia="Calibri" w:hAnsi="Arial" w:cs="Arial"/>
                <w:lang w:eastAsia="pt-BR"/>
              </w:rPr>
              <w:t xml:space="preserve">Especificidades no cuidado à saúde da população LGBT com idade superior a 60 anos e </w:t>
            </w:r>
            <w:r w:rsidR="00BF7A42">
              <w:rPr>
                <w:rFonts w:ascii="Arial" w:eastAsia="Calibri" w:hAnsi="Arial" w:cs="Arial"/>
                <w:lang w:eastAsia="pt-BR"/>
              </w:rPr>
              <w:t>inferior a</w:t>
            </w:r>
            <w:r w:rsidRPr="00CC5046">
              <w:rPr>
                <w:rFonts w:ascii="Arial" w:eastAsia="Calibri" w:hAnsi="Arial" w:cs="Arial"/>
                <w:lang w:eastAsia="pt-BR"/>
              </w:rPr>
              <w:t xml:space="preserve"> 18 anos.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D80F" w14:textId="77777777" w:rsidR="00207AC8" w:rsidRPr="00CC5046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C5046">
              <w:rPr>
                <w:rFonts w:ascii="Arial" w:eastAsia="Calibri" w:hAnsi="Arial" w:cs="Arial"/>
              </w:rPr>
              <w:t>Secretaria Municipal de Saúde – SMS</w:t>
            </w:r>
          </w:p>
          <w:p w14:paraId="359B8201" w14:textId="77777777" w:rsidR="00207AC8" w:rsidRPr="00CC5046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9D72FF0" w14:textId="77777777" w:rsidR="00207AC8" w:rsidRPr="00CC5046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C5046">
              <w:rPr>
                <w:rFonts w:ascii="Arial" w:eastAsia="Calibri" w:hAnsi="Arial" w:cs="Arial"/>
              </w:rPr>
              <w:t>Rede Suplementar de Saúde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F8AF" w14:textId="5BC8A2B0" w:rsidR="00207AC8" w:rsidRPr="00CC5046" w:rsidRDefault="002415E1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15E1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2415E1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24439A95" w14:textId="77777777" w:rsidR="00D27674" w:rsidRDefault="00D27674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1DF12D6" w14:textId="499640E0" w:rsidR="00207AC8" w:rsidRPr="00CC5046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C5046">
              <w:rPr>
                <w:rFonts w:ascii="Arial" w:eastAsia="Calibri" w:hAnsi="Arial" w:cs="Arial"/>
              </w:rPr>
              <w:t>Movimentos Sociais LGBT</w:t>
            </w:r>
          </w:p>
          <w:p w14:paraId="15E27D9B" w14:textId="77777777" w:rsidR="00207AC8" w:rsidRPr="00CC5046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CF9500B" w14:textId="77777777" w:rsidR="00207AC8" w:rsidRPr="00CC5046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C5046">
              <w:rPr>
                <w:rFonts w:ascii="Arial" w:eastAsia="Calibri" w:hAnsi="Arial" w:cs="Arial"/>
              </w:rPr>
              <w:t>Conselhos profissionais de saúde</w:t>
            </w:r>
          </w:p>
          <w:p w14:paraId="73807A54" w14:textId="77777777" w:rsidR="00207AC8" w:rsidRPr="00CC5046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0F8D3D4" w14:textId="788FAB71" w:rsidR="00207AC8" w:rsidRPr="00CC5046" w:rsidRDefault="00571CA9" w:rsidP="0057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Núcleos de pesquisa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3A65" w14:textId="77777777" w:rsidR="00207AC8" w:rsidRPr="00CC5046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E805" w14:textId="2EF8C793" w:rsidR="00207AC8" w:rsidRPr="00CC5046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AE4CE5" w:rsidRPr="00334A2A" w14:paraId="4F723A97" w14:textId="77777777" w:rsidTr="00F7549C">
        <w:trPr>
          <w:trHeight w:val="496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F0A0BC4" w14:textId="6AEFF526" w:rsidR="00AE4CE5" w:rsidRPr="00412C40" w:rsidRDefault="00CC5046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 xml:space="preserve">Ação eleita na II Conferência Municipal de Políticas Públicas e Direitos Humanos LGBT </w:t>
            </w:r>
            <w:r w:rsidR="00412C40" w:rsidRPr="00412C40">
              <w:rPr>
                <w:rFonts w:ascii="Arial" w:eastAsia="Calibri" w:hAnsi="Arial" w:cs="Arial"/>
                <w:b/>
                <w:sz w:val="24"/>
                <w:szCs w:val="24"/>
              </w:rPr>
              <w:t>como Prioridade Municipal</w:t>
            </w:r>
          </w:p>
        </w:tc>
      </w:tr>
      <w:tr w:rsidR="00F7549C" w:rsidRPr="00412C40" w14:paraId="231AA89A" w14:textId="77777777" w:rsidTr="00F7549C">
        <w:trPr>
          <w:trHeight w:val="424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C1DA" w14:textId="77777777" w:rsidR="00207AC8" w:rsidRPr="00843109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43109">
              <w:rPr>
                <w:rFonts w:ascii="Arial" w:eastAsia="Calibri" w:hAnsi="Arial" w:cs="Arial"/>
              </w:rPr>
              <w:t>1.1.2 Realizar Seminário Municipal com o objetivo de discutir e construir estratégias para a atenção integral à saúde da população LGBT envolvendo:</w:t>
            </w:r>
          </w:p>
          <w:p w14:paraId="69BABC08" w14:textId="77777777" w:rsidR="00207AC8" w:rsidRPr="00843109" w:rsidRDefault="00207AC8" w:rsidP="00207AC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</w:rPr>
            </w:pPr>
            <w:r w:rsidRPr="00843109">
              <w:rPr>
                <w:rFonts w:ascii="Arial" w:eastAsia="Calibri" w:hAnsi="Arial" w:cs="Arial"/>
              </w:rPr>
              <w:t>Política Nacional de Saúde Integral LGBT;</w:t>
            </w:r>
          </w:p>
          <w:p w14:paraId="3BCC7837" w14:textId="77777777" w:rsidR="00207AC8" w:rsidRPr="00843109" w:rsidRDefault="00207AC8" w:rsidP="00207AC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</w:rPr>
            </w:pPr>
            <w:r w:rsidRPr="00843109">
              <w:rPr>
                <w:rFonts w:ascii="Arial" w:eastAsia="Calibri" w:hAnsi="Arial" w:cs="Arial"/>
              </w:rPr>
              <w:t>Especificidades de gênero, classe, étnico-raciais, geracionais, pessoas com deficiência, regionais, diversidade religiosa, população em situação de rua, comunidades tradicionais e pessoas privadas de liberdade;</w:t>
            </w:r>
          </w:p>
          <w:p w14:paraId="2E2CB2BE" w14:textId="7A7009FA" w:rsidR="00207AC8" w:rsidRPr="00843109" w:rsidRDefault="00207AC8" w:rsidP="00207AC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</w:rPr>
            </w:pPr>
            <w:r w:rsidRPr="00843109">
              <w:rPr>
                <w:rFonts w:ascii="Arial" w:eastAsia="Calibri" w:hAnsi="Arial" w:cs="Arial"/>
              </w:rPr>
              <w:t xml:space="preserve">O enfrentamento e controle de </w:t>
            </w:r>
            <w:r w:rsidR="007E2A71" w:rsidRPr="00843109">
              <w:rPr>
                <w:rFonts w:ascii="Arial" w:eastAsia="Calibri" w:hAnsi="Arial" w:cs="Arial"/>
              </w:rPr>
              <w:t>IST, HIV/</w:t>
            </w:r>
            <w:proofErr w:type="gramStart"/>
            <w:r w:rsidR="007E2A71" w:rsidRPr="00843109">
              <w:rPr>
                <w:rFonts w:ascii="Arial" w:eastAsia="Calibri" w:hAnsi="Arial" w:cs="Arial"/>
              </w:rPr>
              <w:t>Aids</w:t>
            </w:r>
            <w:proofErr w:type="gramEnd"/>
            <w:r w:rsidR="007E2A71" w:rsidRPr="00843109">
              <w:rPr>
                <w:rFonts w:ascii="Arial" w:eastAsia="Calibri" w:hAnsi="Arial" w:cs="Arial"/>
              </w:rPr>
              <w:t xml:space="preserve"> e Hepatites Virais </w:t>
            </w:r>
            <w:r w:rsidRPr="00843109">
              <w:rPr>
                <w:rFonts w:ascii="Arial" w:eastAsia="Calibri" w:hAnsi="Arial" w:cs="Arial"/>
              </w:rPr>
              <w:t>entre a população LGBT, a partir da avaliação dos Plano de Enfrentamento da Epidemia de HIV/</w:t>
            </w:r>
            <w:r w:rsidR="007E2A71" w:rsidRPr="00843109">
              <w:rPr>
                <w:rFonts w:ascii="Arial" w:eastAsia="Calibri" w:hAnsi="Arial" w:cs="Arial"/>
              </w:rPr>
              <w:t>Aids</w:t>
            </w:r>
            <w:r w:rsidRPr="00843109">
              <w:rPr>
                <w:rFonts w:ascii="Arial" w:eastAsia="Calibri" w:hAnsi="Arial" w:cs="Arial"/>
              </w:rPr>
              <w:t xml:space="preserve"> e Plano de Enfrentamento da </w:t>
            </w:r>
            <w:proofErr w:type="spellStart"/>
            <w:r w:rsidRPr="00843109">
              <w:rPr>
                <w:rFonts w:ascii="Arial" w:eastAsia="Calibri" w:hAnsi="Arial" w:cs="Arial"/>
              </w:rPr>
              <w:t>Feminilização</w:t>
            </w:r>
            <w:proofErr w:type="spellEnd"/>
            <w:r w:rsidRPr="00843109">
              <w:rPr>
                <w:rFonts w:ascii="Arial" w:eastAsia="Calibri" w:hAnsi="Arial" w:cs="Arial"/>
              </w:rPr>
              <w:t xml:space="preserve"> do HIV/A</w:t>
            </w:r>
            <w:r w:rsidR="007E2A71" w:rsidRPr="00843109">
              <w:rPr>
                <w:rFonts w:ascii="Arial" w:eastAsia="Calibri" w:hAnsi="Arial" w:cs="Arial"/>
              </w:rPr>
              <w:t>ids</w:t>
            </w:r>
            <w:r w:rsidRPr="00843109">
              <w:rPr>
                <w:rFonts w:ascii="Arial" w:eastAsia="Calibri" w:hAnsi="Arial" w:cs="Arial"/>
              </w:rPr>
              <w:t xml:space="preserve"> e outras </w:t>
            </w:r>
            <w:r w:rsidR="007E2A71" w:rsidRPr="00843109">
              <w:rPr>
                <w:rFonts w:ascii="Arial" w:eastAsia="Calibri" w:hAnsi="Arial" w:cs="Arial"/>
              </w:rPr>
              <w:t>IST</w:t>
            </w:r>
            <w:r w:rsidRPr="00843109">
              <w:rPr>
                <w:rFonts w:ascii="Arial" w:eastAsia="Calibri" w:hAnsi="Arial" w:cs="Arial"/>
              </w:rPr>
              <w:t xml:space="preserve">; </w:t>
            </w:r>
          </w:p>
          <w:p w14:paraId="03D1F7EC" w14:textId="77777777" w:rsidR="00207AC8" w:rsidRPr="00843109" w:rsidRDefault="00207AC8" w:rsidP="00207AC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</w:rPr>
            </w:pPr>
            <w:r w:rsidRPr="00843109">
              <w:rPr>
                <w:rFonts w:ascii="Arial" w:eastAsia="Calibri" w:hAnsi="Arial" w:cs="Arial"/>
              </w:rPr>
              <w:t>Violências e notificação compulsória;</w:t>
            </w:r>
          </w:p>
          <w:p w14:paraId="482923C5" w14:textId="3CF5A8D2" w:rsidR="00F7549C" w:rsidRPr="00F7549C" w:rsidRDefault="00207AC8" w:rsidP="00F7549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strike/>
              </w:rPr>
            </w:pPr>
            <w:r w:rsidRPr="00843109">
              <w:rPr>
                <w:rFonts w:ascii="Arial" w:eastAsia="Calibri" w:hAnsi="Arial" w:cs="Arial"/>
                <w:lang w:eastAsia="pt-BR"/>
              </w:rPr>
              <w:t xml:space="preserve">Violências sexistas, </w:t>
            </w:r>
            <w:proofErr w:type="spellStart"/>
            <w:r w:rsidRPr="00843109">
              <w:rPr>
                <w:rFonts w:ascii="Arial" w:eastAsia="Calibri" w:hAnsi="Arial" w:cs="Arial"/>
                <w:lang w:eastAsia="pt-BR"/>
              </w:rPr>
              <w:t>lesbofóbicas</w:t>
            </w:r>
            <w:proofErr w:type="spellEnd"/>
            <w:r w:rsidRPr="00843109">
              <w:rPr>
                <w:rFonts w:ascii="Arial" w:eastAsia="Calibri" w:hAnsi="Arial" w:cs="Arial"/>
                <w:lang w:eastAsia="pt-BR"/>
              </w:rPr>
              <w:t xml:space="preserve">, </w:t>
            </w:r>
            <w:proofErr w:type="spellStart"/>
            <w:r w:rsidRPr="00843109">
              <w:rPr>
                <w:rFonts w:ascii="Arial" w:eastAsia="Calibri" w:hAnsi="Arial" w:cs="Arial"/>
                <w:lang w:eastAsia="pt-BR"/>
              </w:rPr>
              <w:t>homofóbicas</w:t>
            </w:r>
            <w:proofErr w:type="spellEnd"/>
            <w:r w:rsidRPr="00843109">
              <w:rPr>
                <w:rFonts w:ascii="Arial" w:eastAsia="Calibri" w:hAnsi="Arial" w:cs="Arial"/>
                <w:lang w:eastAsia="pt-BR"/>
              </w:rPr>
              <w:t xml:space="preserve">, </w:t>
            </w:r>
            <w:proofErr w:type="spellStart"/>
            <w:r w:rsidRPr="00843109">
              <w:rPr>
                <w:rFonts w:ascii="Arial" w:eastAsia="Calibri" w:hAnsi="Arial" w:cs="Arial"/>
                <w:lang w:eastAsia="pt-BR"/>
              </w:rPr>
              <w:t>bifóbicas</w:t>
            </w:r>
            <w:proofErr w:type="spellEnd"/>
            <w:r w:rsidRPr="00843109">
              <w:rPr>
                <w:rFonts w:ascii="Arial" w:eastAsia="Calibri" w:hAnsi="Arial" w:cs="Arial"/>
                <w:lang w:eastAsia="pt-BR"/>
              </w:rPr>
              <w:t xml:space="preserve"> e </w:t>
            </w:r>
            <w:proofErr w:type="spellStart"/>
            <w:r w:rsidRPr="00843109">
              <w:rPr>
                <w:rFonts w:ascii="Arial" w:eastAsia="Calibri" w:hAnsi="Arial" w:cs="Arial"/>
                <w:lang w:eastAsia="pt-BR"/>
              </w:rPr>
              <w:t>transfóbicas</w:t>
            </w:r>
            <w:proofErr w:type="spellEnd"/>
            <w:r w:rsidRPr="00843109">
              <w:rPr>
                <w:rFonts w:ascii="Arial" w:eastAsia="Calibri" w:hAnsi="Arial" w:cs="Arial"/>
                <w:lang w:eastAsia="pt-BR"/>
              </w:rPr>
              <w:t xml:space="preserve"> no âmbito social e nos serviços de saúde.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9343" w14:textId="0C433275" w:rsidR="00207AC8" w:rsidRPr="002B2D78" w:rsidRDefault="00207AC8" w:rsidP="002B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43109">
              <w:rPr>
                <w:rFonts w:ascii="Arial" w:eastAsia="Calibri" w:hAnsi="Arial" w:cs="Arial"/>
              </w:rPr>
              <w:t>Secr</w:t>
            </w:r>
            <w:r w:rsidR="00412C40" w:rsidRPr="00843109">
              <w:rPr>
                <w:rFonts w:ascii="Arial" w:eastAsia="Calibri" w:hAnsi="Arial" w:cs="Arial"/>
              </w:rPr>
              <w:t>etaria Municipal de Saúde – SMS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E4A0" w14:textId="45B7D948" w:rsidR="00207AC8" w:rsidRDefault="00D27674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27674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D27674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39177EC4" w14:textId="77777777" w:rsidR="00D27674" w:rsidRPr="00843109" w:rsidRDefault="00D27674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1A4B740" w14:textId="77777777" w:rsidR="00207AC8" w:rsidRPr="00843109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43109">
              <w:rPr>
                <w:rFonts w:ascii="Arial" w:eastAsia="Calibri" w:hAnsi="Arial" w:cs="Arial"/>
              </w:rPr>
              <w:t>Movimentos Sociais LGBT</w:t>
            </w:r>
          </w:p>
          <w:p w14:paraId="4716E605" w14:textId="77777777" w:rsidR="00207AC8" w:rsidRPr="00843109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4832A80" w14:textId="77777777" w:rsidR="00207AC8" w:rsidRPr="00843109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43109">
              <w:rPr>
                <w:rFonts w:ascii="Arial" w:eastAsia="Calibri" w:hAnsi="Arial" w:cs="Arial"/>
              </w:rPr>
              <w:t>Universidades</w:t>
            </w:r>
          </w:p>
          <w:p w14:paraId="470264CA" w14:textId="77777777" w:rsidR="00207AC8" w:rsidRPr="00843109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FE21F77" w14:textId="48E1C6F9" w:rsidR="00207AC8" w:rsidRPr="00843109" w:rsidRDefault="00F7549C" w:rsidP="00F7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Institutos de pesquisa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F91D" w14:textId="77777777" w:rsidR="00207AC8" w:rsidRPr="00843109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A220" w14:textId="2705B39D" w:rsidR="00207AC8" w:rsidRPr="00843109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7549C" w:rsidRPr="00412C40" w14:paraId="70BE9071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E2E7" w14:textId="5F8A4256" w:rsidR="00207AC8" w:rsidRPr="00412C40" w:rsidRDefault="00207AC8" w:rsidP="0077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12C40">
              <w:rPr>
                <w:rFonts w:ascii="Arial" w:eastAsia="Calibri" w:hAnsi="Arial" w:cs="Arial"/>
              </w:rPr>
              <w:t xml:space="preserve">1.1.3 Consultar </w:t>
            </w:r>
            <w:r w:rsidR="00D82734">
              <w:rPr>
                <w:rFonts w:ascii="Arial" w:eastAsia="Calibri" w:hAnsi="Arial" w:cs="Arial"/>
              </w:rPr>
              <w:t xml:space="preserve">o </w:t>
            </w:r>
            <w:r w:rsidR="007766F3" w:rsidRPr="007766F3">
              <w:rPr>
                <w:rFonts w:ascii="Arial" w:eastAsia="Calibri" w:hAnsi="Arial" w:cs="Arial"/>
              </w:rPr>
              <w:t xml:space="preserve">Conselho Municipal </w:t>
            </w:r>
            <w:r w:rsidR="007766F3">
              <w:rPr>
                <w:rFonts w:ascii="Arial" w:eastAsia="Calibri" w:hAnsi="Arial" w:cs="Arial"/>
              </w:rPr>
              <w:t>d</w:t>
            </w:r>
            <w:r w:rsidR="00A36C80">
              <w:rPr>
                <w:rFonts w:ascii="Arial" w:eastAsia="Calibri" w:hAnsi="Arial" w:cs="Arial"/>
              </w:rPr>
              <w:t>e Direitos d</w:t>
            </w:r>
            <w:r w:rsidR="007766F3" w:rsidRPr="007766F3">
              <w:rPr>
                <w:rFonts w:ascii="Arial" w:eastAsia="Calibri" w:hAnsi="Arial" w:cs="Arial"/>
              </w:rPr>
              <w:t>e Lésbicas,</w:t>
            </w:r>
            <w:r w:rsidR="007766F3">
              <w:rPr>
                <w:rFonts w:ascii="Arial" w:eastAsia="Calibri" w:hAnsi="Arial" w:cs="Arial"/>
              </w:rPr>
              <w:t xml:space="preserve"> </w:t>
            </w:r>
            <w:r w:rsidR="007766F3" w:rsidRPr="007766F3">
              <w:rPr>
                <w:rFonts w:ascii="Arial" w:eastAsia="Calibri" w:hAnsi="Arial" w:cs="Arial"/>
              </w:rPr>
              <w:t>Gays, Bisse</w:t>
            </w:r>
            <w:r w:rsidR="00A36C80">
              <w:rPr>
                <w:rFonts w:ascii="Arial" w:eastAsia="Calibri" w:hAnsi="Arial" w:cs="Arial"/>
              </w:rPr>
              <w:t>xuais, Travestis e</w:t>
            </w:r>
            <w:r w:rsidR="007766F3" w:rsidRPr="007766F3">
              <w:rPr>
                <w:rFonts w:ascii="Arial" w:eastAsia="Calibri" w:hAnsi="Arial" w:cs="Arial"/>
              </w:rPr>
              <w:t xml:space="preserve"> Transexuais – LGBT</w:t>
            </w:r>
            <w:r w:rsidRPr="00412C40">
              <w:rPr>
                <w:rFonts w:ascii="Arial" w:eastAsia="Calibri" w:hAnsi="Arial" w:cs="Arial"/>
              </w:rPr>
              <w:t xml:space="preserve">, instituída por meio </w:t>
            </w:r>
            <w:r w:rsidR="0004277F">
              <w:rPr>
                <w:rFonts w:ascii="Arial" w:eastAsia="Calibri" w:hAnsi="Arial" w:cs="Arial"/>
              </w:rPr>
              <w:t xml:space="preserve">da </w:t>
            </w:r>
            <w:r w:rsidR="00A36C80" w:rsidRPr="00A36C80">
              <w:rPr>
                <w:rFonts w:ascii="Arial" w:eastAsia="Calibri" w:hAnsi="Arial" w:cs="Arial"/>
              </w:rPr>
              <w:t>L</w:t>
            </w:r>
            <w:r w:rsidR="00A36C80">
              <w:rPr>
                <w:rFonts w:ascii="Arial" w:eastAsia="Calibri" w:hAnsi="Arial" w:cs="Arial"/>
              </w:rPr>
              <w:t>ei Nº 10.018/</w:t>
            </w:r>
            <w:r w:rsidR="00A36C80" w:rsidRPr="00A36C80">
              <w:rPr>
                <w:rFonts w:ascii="Arial" w:eastAsia="Calibri" w:hAnsi="Arial" w:cs="Arial"/>
              </w:rPr>
              <w:t>2016</w:t>
            </w:r>
            <w:r w:rsidR="00A36C80">
              <w:rPr>
                <w:rFonts w:ascii="Arial" w:eastAsia="Calibri" w:hAnsi="Arial" w:cs="Arial"/>
              </w:rPr>
              <w:t>,</w:t>
            </w:r>
            <w:r w:rsidR="00A36C80" w:rsidRPr="00A36C80">
              <w:rPr>
                <w:rFonts w:ascii="Arial" w:eastAsia="Calibri" w:hAnsi="Arial" w:cs="Arial"/>
              </w:rPr>
              <w:t xml:space="preserve"> </w:t>
            </w:r>
            <w:r w:rsidRPr="00412C40">
              <w:rPr>
                <w:rFonts w:ascii="Arial" w:eastAsia="Calibri" w:hAnsi="Arial" w:cs="Arial"/>
              </w:rPr>
              <w:t>para a elaboração das atividades de formação continuada.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9248" w14:textId="77777777" w:rsidR="00207AC8" w:rsidRPr="00412C40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12C40">
              <w:rPr>
                <w:rFonts w:ascii="Arial" w:eastAsia="Calibri" w:hAnsi="Arial" w:cs="Arial"/>
              </w:rPr>
              <w:t>Secretaria Municipal de Saúde – SMS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9AB" w14:textId="77777777" w:rsidR="00D27674" w:rsidRDefault="00D27674" w:rsidP="00D2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27674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D27674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7B8D1D6D" w14:textId="77777777" w:rsidR="00207AC8" w:rsidRPr="00412C40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2BB6201" w14:textId="2BAAE1CB" w:rsidR="00207AC8" w:rsidRPr="00412C40" w:rsidRDefault="00207AC8" w:rsidP="00F7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12C40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AB83" w14:textId="77777777" w:rsidR="00207AC8" w:rsidRPr="00412C40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90B0" w14:textId="20C85EBC" w:rsidR="00207AC8" w:rsidRPr="00412C40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7549C" w:rsidRPr="00412C40" w14:paraId="368F1D89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3D74" w14:textId="77777777" w:rsidR="00207AC8" w:rsidRPr="00412C40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412C40">
              <w:rPr>
                <w:rFonts w:ascii="Arial" w:eastAsia="Calibri" w:hAnsi="Arial" w:cs="Arial"/>
                <w:lang w:eastAsia="pt-BR"/>
              </w:rPr>
              <w:t>1.1.4 Inserir na bibliografia de concursos públicos e processos seletivos da Secretaria Municipal de Saúde a temática de gênero e sexualidades,</w:t>
            </w:r>
            <w:r w:rsidRPr="00412C40">
              <w:rPr>
                <w:rFonts w:ascii="Arial" w:eastAsia="Calibri" w:hAnsi="Arial" w:cs="Arial"/>
                <w:color w:val="00B0F0"/>
                <w:lang w:eastAsia="pt-BR"/>
              </w:rPr>
              <w:t xml:space="preserve"> </w:t>
            </w:r>
            <w:r w:rsidRPr="00412C40">
              <w:rPr>
                <w:rFonts w:ascii="Arial" w:eastAsia="Calibri" w:hAnsi="Arial" w:cs="Arial"/>
                <w:lang w:eastAsia="pt-BR"/>
              </w:rPr>
              <w:t>tais como:</w:t>
            </w:r>
          </w:p>
          <w:p w14:paraId="0C1A7578" w14:textId="031746F9" w:rsidR="00207AC8" w:rsidRPr="00412C40" w:rsidRDefault="00207AC8" w:rsidP="00207AC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12C40">
              <w:rPr>
                <w:rFonts w:ascii="Arial" w:eastAsia="Calibri" w:hAnsi="Arial" w:cs="Arial"/>
              </w:rPr>
              <w:t xml:space="preserve">Concursos para </w:t>
            </w:r>
            <w:proofErr w:type="gramStart"/>
            <w:r w:rsidRPr="00412C40">
              <w:rPr>
                <w:rFonts w:ascii="Arial" w:eastAsia="Calibri" w:hAnsi="Arial" w:cs="Arial"/>
              </w:rPr>
              <w:t>servidoras(</w:t>
            </w:r>
            <w:proofErr w:type="gramEnd"/>
            <w:r w:rsidRPr="00412C40">
              <w:rPr>
                <w:rFonts w:ascii="Arial" w:eastAsia="Calibri" w:hAnsi="Arial" w:cs="Arial"/>
              </w:rPr>
              <w:t>es) públicos;</w:t>
            </w:r>
          </w:p>
          <w:p w14:paraId="6E192667" w14:textId="77777777" w:rsidR="00207AC8" w:rsidRPr="00412C40" w:rsidRDefault="00207AC8" w:rsidP="00207AC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12C40">
              <w:rPr>
                <w:rFonts w:ascii="Arial" w:eastAsia="Calibri" w:hAnsi="Arial" w:cs="Arial"/>
              </w:rPr>
              <w:t>Concursos para residências em saúde;</w:t>
            </w:r>
          </w:p>
          <w:p w14:paraId="55E324E5" w14:textId="2F0A692B" w:rsidR="00207AC8" w:rsidRPr="00412C40" w:rsidRDefault="00207AC8" w:rsidP="00207AC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12C40">
              <w:rPr>
                <w:rFonts w:ascii="Arial" w:eastAsia="Calibri" w:hAnsi="Arial" w:cs="Arial"/>
              </w:rPr>
              <w:t xml:space="preserve">Processos seletivos para contratação de profissionais </w:t>
            </w:r>
            <w:proofErr w:type="gramStart"/>
            <w:r w:rsidRPr="00412C40">
              <w:rPr>
                <w:rFonts w:ascii="Arial" w:eastAsia="Calibri" w:hAnsi="Arial" w:cs="Arial"/>
              </w:rPr>
              <w:t>temporárias(</w:t>
            </w:r>
            <w:proofErr w:type="gramEnd"/>
            <w:r w:rsidRPr="00412C40">
              <w:rPr>
                <w:rFonts w:ascii="Arial" w:eastAsia="Calibri" w:hAnsi="Arial" w:cs="Arial"/>
              </w:rPr>
              <w:t>os).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3931" w14:textId="77777777" w:rsidR="00207AC8" w:rsidRPr="00412C40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12C40">
              <w:rPr>
                <w:rFonts w:ascii="Arial" w:eastAsia="Calibri" w:hAnsi="Arial" w:cs="Arial"/>
              </w:rPr>
              <w:t>Secretaria Municipal de Saúde – SMS</w:t>
            </w:r>
          </w:p>
          <w:p w14:paraId="779DB1AA" w14:textId="77777777" w:rsidR="00207AC8" w:rsidRPr="00412C40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7B5AEAE" w14:textId="77777777" w:rsidR="00207AC8" w:rsidRPr="00412C40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12C40">
              <w:rPr>
                <w:rFonts w:ascii="Arial" w:eastAsia="Calibri" w:hAnsi="Arial" w:cs="Arial"/>
              </w:rPr>
              <w:t>Secretaria Municipal de Administração – SMAP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F031" w14:textId="77777777" w:rsidR="00D27674" w:rsidRDefault="00D27674" w:rsidP="00D2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27674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D27674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35E03D65" w14:textId="77777777" w:rsidR="00207AC8" w:rsidRPr="00412C40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63F7B0E" w14:textId="38D0C48B" w:rsidR="00207AC8" w:rsidRPr="00412C40" w:rsidRDefault="0004277F" w:rsidP="000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8E71" w14:textId="77777777" w:rsidR="00207AC8" w:rsidRPr="00412C40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7465" w14:textId="2A618359" w:rsidR="00207AC8" w:rsidRPr="00412C40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648E9625" w14:textId="77777777" w:rsidTr="00F7549C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9B0F408" w14:textId="4F5F6680" w:rsidR="00207AC8" w:rsidRPr="00334A2A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i/>
                <w:color w:val="FFFFFF"/>
                <w:sz w:val="24"/>
                <w:szCs w:val="24"/>
              </w:rPr>
            </w:pPr>
            <w:proofErr w:type="gramStart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1.2 Linha</w:t>
            </w:r>
            <w:proofErr w:type="gramEnd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 xml:space="preserve"> de ação:</w:t>
            </w:r>
            <w:r w:rsidRPr="00334A2A">
              <w:rPr>
                <w:rFonts w:ascii="Arial" w:eastAsia="Calibri" w:hAnsi="Arial" w:cs="Arial"/>
                <w:b/>
                <w:bCs/>
                <w:i/>
                <w:color w:val="FFFFFF"/>
                <w:sz w:val="24"/>
                <w:szCs w:val="24"/>
              </w:rPr>
              <w:t xml:space="preserve"> </w:t>
            </w:r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Atendimento específico e tratamento de forma igualitár</w:t>
            </w:r>
            <w:r w:rsidR="002415E1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ia e universal à população LGBT</w:t>
            </w:r>
          </w:p>
        </w:tc>
      </w:tr>
      <w:tr w:rsidR="00F7549C" w:rsidRPr="00334A2A" w14:paraId="46D20411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D22EEF8" w14:textId="77777777" w:rsidR="00207AC8" w:rsidRPr="0059689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AÇÕES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0367EA7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ÓRGÃOS RESPONSÁVEIS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5A5AF59" w14:textId="77777777" w:rsidR="00207AC8" w:rsidRPr="0059689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PARCEIROS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044CBA3" w14:textId="77777777" w:rsidR="00207AC8" w:rsidRPr="0059689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RECURSOS NECESSÁRIOS: HUMANOS E MATERIAIS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A45120A" w14:textId="77777777" w:rsidR="00207AC8" w:rsidRPr="0059689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PRAZO</w:t>
            </w:r>
          </w:p>
        </w:tc>
      </w:tr>
      <w:tr w:rsidR="002415E1" w:rsidRPr="00334A2A" w14:paraId="5B832A0E" w14:textId="77777777" w:rsidTr="00F7549C">
        <w:trPr>
          <w:trHeight w:val="531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1F2D287" w14:textId="65CA9DFD" w:rsidR="002415E1" w:rsidRPr="00334A2A" w:rsidRDefault="002415E1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 xml:space="preserve">Ação eleita na II Conferência Municipal de Políticas Públicas e Direitos Humanos LGBT como Prioridade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Global</w:t>
            </w:r>
          </w:p>
        </w:tc>
      </w:tr>
      <w:tr w:rsidR="00F7549C" w:rsidRPr="00334A2A" w14:paraId="60616683" w14:textId="77777777" w:rsidTr="00F7549C">
        <w:trPr>
          <w:trHeight w:val="5666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50F3" w14:textId="316ACE67" w:rsidR="002415E1" w:rsidRPr="00B42BA9" w:rsidRDefault="002415E1" w:rsidP="002415E1">
            <w:pPr>
              <w:shd w:val="clear" w:color="auto" w:fill="FFFFFF"/>
              <w:spacing w:after="0" w:line="259" w:lineRule="auto"/>
              <w:jc w:val="both"/>
              <w:rPr>
                <w:rFonts w:ascii="Arial" w:eastAsia="Calibri" w:hAnsi="Arial" w:cs="Arial"/>
              </w:rPr>
            </w:pPr>
            <w:r w:rsidRPr="00B42BA9">
              <w:rPr>
                <w:rFonts w:ascii="Arial" w:eastAsia="Calibri" w:hAnsi="Arial" w:cs="Arial"/>
              </w:rPr>
              <w:t>1.2.1 Fomentar a adequação dos cadastros/fichas/sistemas físicos e eletrônicos de atendimento da rede SUS (</w:t>
            </w:r>
            <w:r w:rsidRPr="00B42BA9">
              <w:rPr>
                <w:rFonts w:ascii="Arial" w:eastAsia="Calibri" w:hAnsi="Arial" w:cs="Arial"/>
                <w:color w:val="000000"/>
              </w:rPr>
              <w:t>Secretaria da Saúde, abrangendo os serviços de atenção primária, secundária e terciária),</w:t>
            </w:r>
            <w:r w:rsidRPr="00B42BA9">
              <w:rPr>
                <w:rFonts w:ascii="Arial" w:eastAsia="Calibri" w:hAnsi="Arial" w:cs="Arial"/>
              </w:rPr>
              <w:t xml:space="preserve"> rede suplementar do município e </w:t>
            </w:r>
            <w:r w:rsidRPr="00B42BA9">
              <w:rPr>
                <w:rFonts w:ascii="Arial" w:eastAsia="Calibri" w:hAnsi="Arial" w:cs="Arial"/>
                <w:color w:val="000000"/>
              </w:rPr>
              <w:t>penitenciária</w:t>
            </w:r>
            <w:r w:rsidRPr="00B42BA9">
              <w:rPr>
                <w:rFonts w:ascii="Arial" w:eastAsia="Calibri" w:hAnsi="Arial" w:cs="Arial"/>
                <w:lang w:eastAsia="pt-BR"/>
              </w:rPr>
              <w:t xml:space="preserve"> com a criação e uso dos seguintes campos para preenchimento: Nome Social, como primeiro item dos documentos, Orientação Sexual e Identidade de Gênero</w:t>
            </w:r>
            <w:r w:rsidR="00D27674" w:rsidRPr="00B42BA9">
              <w:rPr>
                <w:rFonts w:ascii="Arial" w:eastAsia="Calibri" w:hAnsi="Arial" w:cs="Arial"/>
                <w:color w:val="FF0000"/>
                <w:lang w:eastAsia="pt-BR"/>
              </w:rPr>
              <w:t xml:space="preserve"> </w:t>
            </w:r>
            <w:r w:rsidRPr="00B42BA9">
              <w:rPr>
                <w:rFonts w:ascii="Arial" w:eastAsia="Calibri" w:hAnsi="Arial" w:cs="Arial"/>
                <w:lang w:eastAsia="pt-BR"/>
              </w:rPr>
              <w:t>em todos os documentos utilizados pela rede municipal de saúde, como:</w:t>
            </w:r>
          </w:p>
          <w:p w14:paraId="31BB6068" w14:textId="77777777" w:rsidR="002415E1" w:rsidRPr="00B42BA9" w:rsidRDefault="002415E1" w:rsidP="002415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B42BA9">
              <w:rPr>
                <w:rFonts w:ascii="Arial" w:eastAsia="Calibri" w:hAnsi="Arial" w:cs="Arial"/>
                <w:lang w:eastAsia="pt-BR"/>
              </w:rPr>
              <w:t>Prontuário do SUS;</w:t>
            </w:r>
          </w:p>
          <w:p w14:paraId="7C6E3F5C" w14:textId="77777777" w:rsidR="002415E1" w:rsidRPr="00B42BA9" w:rsidRDefault="002415E1" w:rsidP="002415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B42BA9">
              <w:rPr>
                <w:rFonts w:ascii="Arial" w:eastAsia="Calibri" w:hAnsi="Arial" w:cs="Arial"/>
                <w:lang w:eastAsia="pt-BR"/>
              </w:rPr>
              <w:t>Protocolo de atendimento;</w:t>
            </w:r>
          </w:p>
          <w:p w14:paraId="2C819480" w14:textId="77777777" w:rsidR="002415E1" w:rsidRPr="00B42BA9" w:rsidRDefault="002415E1" w:rsidP="002415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B42BA9">
              <w:rPr>
                <w:rFonts w:ascii="Arial" w:eastAsia="Calibri" w:hAnsi="Arial" w:cs="Arial"/>
                <w:lang w:eastAsia="pt-BR"/>
              </w:rPr>
              <w:t>Ficha de notificação de violência;</w:t>
            </w:r>
          </w:p>
          <w:p w14:paraId="022AB185" w14:textId="77777777" w:rsidR="002415E1" w:rsidRPr="00B42BA9" w:rsidRDefault="002415E1" w:rsidP="002415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B42BA9">
              <w:rPr>
                <w:rFonts w:ascii="Arial" w:eastAsia="Calibri" w:hAnsi="Arial" w:cs="Arial"/>
                <w:lang w:eastAsia="pt-BR"/>
              </w:rPr>
              <w:t>Cartão do SUS;</w:t>
            </w:r>
          </w:p>
          <w:p w14:paraId="3AE8E594" w14:textId="77777777" w:rsidR="002415E1" w:rsidRPr="00B42BA9" w:rsidRDefault="002415E1" w:rsidP="002415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B42BA9">
              <w:rPr>
                <w:rFonts w:ascii="Arial" w:eastAsia="Calibri" w:hAnsi="Arial" w:cs="Arial"/>
                <w:lang w:eastAsia="pt-BR"/>
              </w:rPr>
              <w:t>Requerimento de exames;</w:t>
            </w:r>
          </w:p>
          <w:p w14:paraId="13BC2355" w14:textId="77777777" w:rsidR="002415E1" w:rsidRPr="00B42BA9" w:rsidRDefault="002415E1" w:rsidP="002415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B42BA9">
              <w:rPr>
                <w:rFonts w:ascii="Arial" w:eastAsia="Calibri" w:hAnsi="Arial" w:cs="Arial"/>
                <w:lang w:eastAsia="pt-BR"/>
              </w:rPr>
              <w:t>Certificados;</w:t>
            </w:r>
          </w:p>
          <w:p w14:paraId="33A41FB7" w14:textId="77777777" w:rsidR="002415E1" w:rsidRPr="00B42BA9" w:rsidRDefault="002415E1" w:rsidP="002415E1">
            <w:pPr>
              <w:numPr>
                <w:ilvl w:val="0"/>
                <w:numId w:val="7"/>
              </w:numPr>
              <w:spacing w:after="0" w:line="256" w:lineRule="auto"/>
              <w:rPr>
                <w:rFonts w:ascii="Arial" w:eastAsia="Calibri" w:hAnsi="Arial" w:cs="Arial"/>
                <w:lang w:eastAsia="pt-BR"/>
              </w:rPr>
            </w:pPr>
            <w:r w:rsidRPr="00B42BA9">
              <w:rPr>
                <w:rFonts w:ascii="Arial" w:eastAsia="Calibri" w:hAnsi="Arial" w:cs="Arial"/>
                <w:lang w:eastAsia="pt-BR"/>
              </w:rPr>
              <w:t>Crachá e outras formas de identificação;</w:t>
            </w:r>
          </w:p>
          <w:p w14:paraId="3A616CEC" w14:textId="77777777" w:rsidR="002415E1" w:rsidRPr="00B42BA9" w:rsidRDefault="002415E1" w:rsidP="002415E1">
            <w:pPr>
              <w:numPr>
                <w:ilvl w:val="0"/>
                <w:numId w:val="7"/>
              </w:numPr>
              <w:spacing w:after="0" w:line="256" w:lineRule="auto"/>
              <w:rPr>
                <w:rFonts w:ascii="Arial" w:eastAsia="Calibri" w:hAnsi="Arial" w:cs="Arial"/>
                <w:lang w:eastAsia="pt-BR"/>
              </w:rPr>
            </w:pPr>
            <w:r w:rsidRPr="00B42BA9">
              <w:rPr>
                <w:rFonts w:ascii="Arial" w:eastAsia="Calibri" w:hAnsi="Arial" w:cs="Arial"/>
                <w:lang w:eastAsia="pt-BR"/>
              </w:rPr>
              <w:t>Contra cheque;</w:t>
            </w:r>
          </w:p>
          <w:p w14:paraId="469C717A" w14:textId="77777777" w:rsidR="002415E1" w:rsidRPr="00B42BA9" w:rsidRDefault="002415E1" w:rsidP="002415E1">
            <w:pPr>
              <w:numPr>
                <w:ilvl w:val="0"/>
                <w:numId w:val="7"/>
              </w:numPr>
              <w:spacing w:after="0" w:line="256" w:lineRule="auto"/>
              <w:rPr>
                <w:rFonts w:ascii="Arial" w:eastAsia="Calibri" w:hAnsi="Arial" w:cs="Arial"/>
                <w:lang w:eastAsia="pt-BR"/>
              </w:rPr>
            </w:pPr>
            <w:r w:rsidRPr="00B42BA9">
              <w:rPr>
                <w:rFonts w:ascii="Arial" w:eastAsia="Calibri" w:hAnsi="Arial" w:cs="Arial"/>
                <w:lang w:eastAsia="pt-BR"/>
              </w:rPr>
              <w:t>Recibos de pagamento; Ficha de frequência/ponto;</w:t>
            </w:r>
          </w:p>
          <w:p w14:paraId="7ABA23B1" w14:textId="77777777" w:rsidR="002415E1" w:rsidRPr="00B42BA9" w:rsidRDefault="002415E1" w:rsidP="002415E1">
            <w:pPr>
              <w:numPr>
                <w:ilvl w:val="0"/>
                <w:numId w:val="7"/>
              </w:numPr>
              <w:spacing w:after="0" w:line="256" w:lineRule="auto"/>
              <w:rPr>
                <w:rFonts w:ascii="Arial" w:eastAsia="Calibri" w:hAnsi="Arial" w:cs="Arial"/>
                <w:lang w:eastAsia="pt-BR"/>
              </w:rPr>
            </w:pPr>
            <w:r w:rsidRPr="00B42BA9">
              <w:rPr>
                <w:rFonts w:ascii="Arial" w:eastAsia="Calibri" w:hAnsi="Arial" w:cs="Arial"/>
                <w:lang w:eastAsia="pt-BR"/>
              </w:rPr>
              <w:t>Formulários de inscrição dos processos seletivos e concursos públicos;</w:t>
            </w:r>
          </w:p>
          <w:p w14:paraId="02DA2041" w14:textId="332959B1" w:rsidR="002415E1" w:rsidRPr="00B42BA9" w:rsidRDefault="002415E1" w:rsidP="002415E1">
            <w:pPr>
              <w:numPr>
                <w:ilvl w:val="0"/>
                <w:numId w:val="7"/>
              </w:numPr>
              <w:spacing w:after="0" w:line="256" w:lineRule="auto"/>
              <w:rPr>
                <w:rFonts w:ascii="Arial" w:eastAsia="Calibri" w:hAnsi="Arial" w:cs="Arial"/>
                <w:lang w:eastAsia="pt-BR"/>
              </w:rPr>
            </w:pPr>
            <w:r w:rsidRPr="00B42BA9">
              <w:rPr>
                <w:rFonts w:ascii="Arial" w:eastAsia="Calibri" w:hAnsi="Arial" w:cs="Arial"/>
                <w:lang w:eastAsia="pt-BR"/>
              </w:rPr>
              <w:t xml:space="preserve">Demais fichas e cadastros utilizados. 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009C" w14:textId="77777777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42BA9">
              <w:rPr>
                <w:rFonts w:ascii="Arial" w:eastAsia="Calibri" w:hAnsi="Arial" w:cs="Arial"/>
              </w:rPr>
              <w:t>Secretaria Municipal de Saúde – SMS</w:t>
            </w:r>
          </w:p>
          <w:p w14:paraId="6B680D7B" w14:textId="77777777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1DA09FC" w14:textId="77777777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42BA9">
              <w:rPr>
                <w:rFonts w:ascii="Arial" w:eastAsia="Calibri" w:hAnsi="Arial" w:cs="Arial"/>
              </w:rPr>
              <w:t>Rede Suplementar de Saúde</w:t>
            </w:r>
          </w:p>
          <w:p w14:paraId="74BDB8DF" w14:textId="77777777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D6A4949" w14:textId="77777777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42BA9">
              <w:rPr>
                <w:rFonts w:ascii="Arial" w:eastAsia="Calibri" w:hAnsi="Arial" w:cs="Arial"/>
              </w:rPr>
              <w:t>Secretaria Municipal de Administração – SMAP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74C" w14:textId="77777777" w:rsidR="00D27674" w:rsidRPr="00B42BA9" w:rsidRDefault="00D27674" w:rsidP="00D2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42BA9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B42BA9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0F336F34" w14:textId="77777777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33DE419" w14:textId="77777777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42BA9">
              <w:rPr>
                <w:rFonts w:ascii="Arial" w:eastAsia="Calibri" w:hAnsi="Arial" w:cs="Arial"/>
              </w:rPr>
              <w:t>Movimentos Sociais LGBT</w:t>
            </w:r>
          </w:p>
          <w:p w14:paraId="58CBBD30" w14:textId="3C10E3FC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B926" w14:textId="77777777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B110" w14:textId="79F8B6E9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7549C" w:rsidRPr="00334A2A" w14:paraId="7885C4B1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962B" w14:textId="5673CEF2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trike/>
                <w:color w:val="FF0000"/>
                <w:lang w:eastAsia="pt-BR"/>
              </w:rPr>
            </w:pPr>
            <w:r w:rsidRPr="00B42BA9">
              <w:rPr>
                <w:rFonts w:ascii="Arial" w:eastAsia="Calibri" w:hAnsi="Arial" w:cs="Arial"/>
              </w:rPr>
              <w:t>1.2.2 Gerar dados, produzir e divulgar periodicamente informações sobre a população LGBT no município</w:t>
            </w:r>
            <w:r w:rsidR="00F224F7" w:rsidRPr="00B42BA9">
              <w:rPr>
                <w:rFonts w:ascii="Arial" w:eastAsia="Calibri" w:hAnsi="Arial" w:cs="Arial"/>
              </w:rPr>
              <w:t>,</w:t>
            </w:r>
            <w:r w:rsidRPr="00B42BA9">
              <w:rPr>
                <w:rFonts w:ascii="Arial" w:eastAsia="Calibri" w:hAnsi="Arial" w:cs="Arial"/>
              </w:rPr>
              <w:t xml:space="preserve"> </w:t>
            </w:r>
            <w:r w:rsidRPr="00B42BA9">
              <w:rPr>
                <w:rFonts w:ascii="Arial" w:eastAsia="Calibri" w:hAnsi="Arial" w:cs="Arial"/>
                <w:lang w:eastAsia="pt-BR"/>
              </w:rPr>
              <w:t>baseados nos novos campos de preenchimento dos documentos listados na ação 1.2.1.</w:t>
            </w:r>
            <w:r w:rsidRPr="00B42BA9">
              <w:rPr>
                <w:rFonts w:ascii="Arial" w:eastAsia="Calibri" w:hAnsi="Arial" w:cs="Arial"/>
                <w:strike/>
                <w:color w:val="FF0000"/>
                <w:lang w:eastAsia="pt-BR"/>
              </w:rPr>
              <w:t xml:space="preserve"> </w:t>
            </w:r>
          </w:p>
          <w:p w14:paraId="78DBBCA5" w14:textId="77777777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FBA8" w14:textId="77777777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42BA9">
              <w:rPr>
                <w:rFonts w:ascii="Arial" w:eastAsia="Calibri" w:hAnsi="Arial" w:cs="Arial"/>
              </w:rPr>
              <w:t>Secretaria Municipal de Saúde – SMS</w:t>
            </w:r>
          </w:p>
          <w:p w14:paraId="72231D4B" w14:textId="77777777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827A81A" w14:textId="77777777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42BA9">
              <w:rPr>
                <w:rFonts w:ascii="Arial" w:eastAsia="Calibri" w:hAnsi="Arial" w:cs="Arial"/>
              </w:rPr>
              <w:t>Secretaria Municipal de Comunicação – SECOM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7E31" w14:textId="24588EF4" w:rsidR="002415E1" w:rsidRPr="00B42BA9" w:rsidRDefault="00D27674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42BA9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B42BA9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2ABF87CD" w14:textId="77777777" w:rsidR="00D27674" w:rsidRPr="00B42BA9" w:rsidRDefault="00D27674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B98E581" w14:textId="7470E9A0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42BA9">
              <w:rPr>
                <w:rFonts w:ascii="Arial" w:eastAsia="Calibri" w:hAnsi="Arial" w:cs="Arial"/>
              </w:rPr>
              <w:t>Movimentos Sociais LGBT</w:t>
            </w:r>
          </w:p>
          <w:p w14:paraId="63A97F8C" w14:textId="77777777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88EF719" w14:textId="77777777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42BA9">
              <w:rPr>
                <w:rFonts w:ascii="Arial" w:eastAsia="Calibri" w:hAnsi="Arial" w:cs="Arial"/>
              </w:rPr>
              <w:t>Universidades</w:t>
            </w:r>
          </w:p>
          <w:p w14:paraId="1FAA60BC" w14:textId="77777777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64DE070" w14:textId="77777777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42BA9">
              <w:rPr>
                <w:rFonts w:ascii="Arial" w:eastAsia="Calibri" w:hAnsi="Arial" w:cs="Arial"/>
              </w:rPr>
              <w:t>Institutos de pesquisa</w:t>
            </w:r>
          </w:p>
          <w:p w14:paraId="54A82837" w14:textId="77777777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A937BBA" w14:textId="5462A9AD" w:rsidR="002415E1" w:rsidRPr="00B42BA9" w:rsidRDefault="00B42BA9" w:rsidP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42BA9">
              <w:rPr>
                <w:rFonts w:ascii="Arial" w:eastAsia="Calibri" w:hAnsi="Arial" w:cs="Arial"/>
              </w:rPr>
              <w:t>Organizações da Sociedade civil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724B" w14:textId="77777777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68BC" w14:textId="558DF0B8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7549C" w:rsidRPr="00334A2A" w14:paraId="46EC16C9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6AF" w14:textId="77777777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B42BA9">
              <w:rPr>
                <w:rFonts w:ascii="Arial" w:eastAsia="Calibri" w:hAnsi="Arial" w:cs="Arial"/>
                <w:lang w:eastAsia="pt-BR"/>
              </w:rPr>
              <w:t>1.2.3 Garantir o atendimento integral à saúde na atenção primária e nos demais níveis de atenção para população LGBT, em especial às pessoas travestis e transexuais, seguindo os princípios do Plano de Política Nacional de Saúde Integral LGBT.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1F21" w14:textId="77777777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42BA9">
              <w:rPr>
                <w:rFonts w:ascii="Arial" w:eastAsia="Calibri" w:hAnsi="Arial" w:cs="Arial"/>
              </w:rPr>
              <w:t>Secretaria Municipal de Saúde – SMS</w:t>
            </w:r>
          </w:p>
          <w:p w14:paraId="251F20BD" w14:textId="77777777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637ADEE" w14:textId="77777777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42BA9">
              <w:rPr>
                <w:rFonts w:ascii="Arial" w:eastAsia="Calibri" w:hAnsi="Arial" w:cs="Arial"/>
              </w:rPr>
              <w:t>Rede Suplementar de Saúde</w:t>
            </w:r>
          </w:p>
          <w:p w14:paraId="111850F1" w14:textId="77777777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11EE53E" w14:textId="68142B89" w:rsidR="0004277F" w:rsidRPr="00B42BA9" w:rsidRDefault="0004277F" w:rsidP="000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42BA9">
              <w:rPr>
                <w:rFonts w:ascii="Arial" w:eastAsia="Calibri" w:hAnsi="Arial" w:cs="Arial"/>
              </w:rPr>
              <w:t>Hospital Universitário/ HU –</w:t>
            </w:r>
            <w:r w:rsidR="00B42BA9" w:rsidRPr="00B42BA9">
              <w:rPr>
                <w:rFonts w:ascii="Arial" w:eastAsia="Calibri" w:hAnsi="Arial" w:cs="Arial"/>
              </w:rPr>
              <w:t xml:space="preserve"> </w:t>
            </w:r>
            <w:r w:rsidRPr="00B42BA9">
              <w:rPr>
                <w:rFonts w:ascii="Arial" w:eastAsia="Calibri" w:hAnsi="Arial" w:cs="Arial"/>
              </w:rPr>
              <w:t xml:space="preserve">UFSC </w:t>
            </w:r>
          </w:p>
          <w:p w14:paraId="0808B546" w14:textId="77777777" w:rsidR="0004277F" w:rsidRPr="00B42BA9" w:rsidRDefault="0004277F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8E8675F" w14:textId="1BF46766" w:rsidR="002415E1" w:rsidRPr="00B42BA9" w:rsidRDefault="0004277F" w:rsidP="000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42BA9">
              <w:rPr>
                <w:rFonts w:ascii="Arial" w:eastAsia="Calibri" w:hAnsi="Arial" w:cs="Arial"/>
              </w:rPr>
              <w:t>Secretaria Estadual de Saúde</w:t>
            </w:r>
            <w:r w:rsidR="00F7549C">
              <w:rPr>
                <w:rFonts w:ascii="Arial" w:eastAsia="Calibri" w:hAnsi="Arial" w:cs="Arial"/>
              </w:rPr>
              <w:t xml:space="preserve"> de Santa Catarina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B053" w14:textId="77777777" w:rsidR="0004277F" w:rsidRPr="00B42BA9" w:rsidRDefault="0004277F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5684022" w14:textId="6B714C57" w:rsidR="0004277F" w:rsidRPr="00B42BA9" w:rsidRDefault="0004277F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42BA9">
              <w:rPr>
                <w:rFonts w:ascii="Arial" w:eastAsia="Calibri" w:hAnsi="Arial" w:cs="Arial"/>
              </w:rPr>
              <w:t>Conselho Municipal dos Direitos de Lésbicas, Gays, Bissexuais Travestis e Transexuais.</w:t>
            </w:r>
          </w:p>
          <w:p w14:paraId="294D6450" w14:textId="77777777" w:rsidR="0004277F" w:rsidRPr="00B42BA9" w:rsidRDefault="0004277F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537A5AE" w14:textId="68D710DE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42BA9">
              <w:rPr>
                <w:rFonts w:ascii="Arial" w:eastAsia="Calibri" w:hAnsi="Arial" w:cs="Arial"/>
              </w:rPr>
              <w:t>Movimentos Sociais LGBT</w:t>
            </w:r>
          </w:p>
          <w:p w14:paraId="23A3DB48" w14:textId="77777777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D788B64" w14:textId="7C66D9FD" w:rsidR="002415E1" w:rsidRPr="00B42BA9" w:rsidRDefault="002415E1" w:rsidP="000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699F" w14:textId="77777777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E0FD" w14:textId="4158A839" w:rsidR="002415E1" w:rsidRPr="00B42BA9" w:rsidRDefault="002415E1" w:rsidP="002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224F7" w:rsidRPr="00334A2A" w14:paraId="1E89EFAF" w14:textId="77777777" w:rsidTr="00F7549C">
        <w:trPr>
          <w:trHeight w:val="611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A29540A" w14:textId="190E18B2" w:rsidR="00F224F7" w:rsidRPr="00334A2A" w:rsidRDefault="00F224F7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 xml:space="preserve">Ação eleita na II Conferência Municipal de Políticas Públicas e Direitos Humanos LGBT como Prioridade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Nacional e Municipal</w:t>
            </w:r>
          </w:p>
        </w:tc>
      </w:tr>
      <w:tr w:rsidR="00F7549C" w:rsidRPr="00334A2A" w14:paraId="283010C9" w14:textId="77777777" w:rsidTr="00F7549C">
        <w:trPr>
          <w:trHeight w:val="1128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BB45" w14:textId="3DDB009A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45517A">
              <w:rPr>
                <w:rFonts w:ascii="Arial" w:eastAsia="Calibri" w:hAnsi="Arial" w:cs="Arial"/>
                <w:lang w:eastAsia="pt-BR"/>
              </w:rPr>
              <w:t>1.2.4 Apoiar, fortalecer e expandir para todos os serviços de atenção primária e secundária o projeto de “</w:t>
            </w:r>
            <w:r w:rsidRPr="0045517A">
              <w:rPr>
                <w:rFonts w:ascii="Arial" w:eastAsia="Calibri" w:hAnsi="Arial" w:cs="Arial"/>
                <w:i/>
                <w:lang w:eastAsia="pt-BR"/>
              </w:rPr>
              <w:t>Ambulatório de atendimento integral de pessoas travestis e transexuais na atenção primária</w:t>
            </w:r>
            <w:r w:rsidRPr="0045517A">
              <w:rPr>
                <w:rFonts w:ascii="Arial" w:eastAsia="Calibri" w:hAnsi="Arial" w:cs="Arial"/>
                <w:lang w:eastAsia="pt-BR"/>
              </w:rPr>
              <w:t xml:space="preserve">”, iniciado no Centro de Saúde da Lagoa da Conceição em 2015, vinculado à Residência em Medicina da Família e Comunidade e à </w:t>
            </w:r>
            <w:r w:rsidR="0079330E" w:rsidRPr="0045517A">
              <w:rPr>
                <w:rFonts w:ascii="Arial" w:eastAsia="Calibri" w:hAnsi="Arial" w:cs="Arial"/>
                <w:lang w:eastAsia="pt-BR"/>
              </w:rPr>
              <w:t xml:space="preserve">Secretaria Municipal de Saúde. 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339C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Secretaria Municipal de Saúde – SMS</w:t>
            </w:r>
          </w:p>
          <w:p w14:paraId="0F9ED718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</w:p>
          <w:p w14:paraId="5BAE6B04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  <w:lang w:eastAsia="pt-BR"/>
              </w:rPr>
              <w:t>Residência em Medicina da Família e Comunidade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60DF" w14:textId="77777777" w:rsidR="0004277F" w:rsidRPr="0045517A" w:rsidRDefault="0004277F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EA3315E" w14:textId="55C79B9B" w:rsidR="0004277F" w:rsidRPr="0045517A" w:rsidRDefault="0004277F" w:rsidP="000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45517A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25A99B46" w14:textId="77777777" w:rsidR="0004277F" w:rsidRPr="0045517A" w:rsidRDefault="0004277F" w:rsidP="000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D4C543D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Movimentos Sociais LGBT</w:t>
            </w:r>
          </w:p>
          <w:p w14:paraId="0448958F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F9E49EA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Universidades</w:t>
            </w:r>
          </w:p>
          <w:p w14:paraId="26869457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DF6C710" w14:textId="0DEBCE99" w:rsidR="00F224F7" w:rsidRPr="0045517A" w:rsidRDefault="0004277F" w:rsidP="000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Institutos de pesquisa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B549" w14:textId="77777777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90C1" w14:textId="38017870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549C" w:rsidRPr="00334A2A" w14:paraId="534B97F3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AC3C" w14:textId="12503D91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45517A">
              <w:rPr>
                <w:rFonts w:ascii="Arial" w:eastAsia="Calibri" w:hAnsi="Arial" w:cs="Arial"/>
                <w:lang w:eastAsia="pt-BR"/>
              </w:rPr>
              <w:t>1.2.5 Garantir acesso ao Tratamento Fora do Domicilio – TFD d</w:t>
            </w:r>
            <w:r w:rsidR="0079330E" w:rsidRPr="0045517A">
              <w:rPr>
                <w:rFonts w:ascii="Arial" w:eastAsia="Calibri" w:hAnsi="Arial" w:cs="Arial"/>
                <w:lang w:eastAsia="pt-BR"/>
              </w:rPr>
              <w:t>a Secretaria Municipal de Saúde</w:t>
            </w:r>
            <w:r w:rsidRPr="0045517A">
              <w:rPr>
                <w:rFonts w:ascii="Arial" w:eastAsia="Calibri" w:hAnsi="Arial" w:cs="Arial"/>
                <w:lang w:eastAsia="pt-BR"/>
              </w:rPr>
              <w:t xml:space="preserve"> para a realização da cirurgia de </w:t>
            </w:r>
            <w:proofErr w:type="spellStart"/>
            <w:r w:rsidRPr="0045517A">
              <w:rPr>
                <w:rFonts w:ascii="Arial" w:eastAsia="Calibri" w:hAnsi="Arial" w:cs="Arial"/>
                <w:lang w:eastAsia="pt-BR"/>
              </w:rPr>
              <w:t>redesignação</w:t>
            </w:r>
            <w:proofErr w:type="spellEnd"/>
            <w:r w:rsidRPr="0045517A">
              <w:rPr>
                <w:rFonts w:ascii="Arial" w:eastAsia="Calibri" w:hAnsi="Arial" w:cs="Arial"/>
                <w:lang w:eastAsia="pt-BR"/>
              </w:rPr>
              <w:t xml:space="preserve"> sexual, bem como o custeio com diárias e alimentação nos casos que necessitarem de tratamentos de mais de um dia.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62FF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Secretaria Municipal de Saúde – SMS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D003" w14:textId="62E443F1" w:rsidR="00F224F7" w:rsidRPr="0045517A" w:rsidRDefault="0045517A" w:rsidP="000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Secretaria Estadual de Saúde de Santa Catarina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EA7D" w14:textId="77777777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B0B9" w14:textId="2B76423F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549C" w:rsidRPr="00334A2A" w14:paraId="540186A5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30F4" w14:textId="77777777" w:rsidR="00F224F7" w:rsidRPr="0045517A" w:rsidRDefault="00F224F7" w:rsidP="00F224F7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45517A">
              <w:rPr>
                <w:rFonts w:ascii="Arial" w:eastAsia="Calibri" w:hAnsi="Arial" w:cs="Arial"/>
                <w:lang w:eastAsia="pt-BR"/>
              </w:rPr>
              <w:t xml:space="preserve">1.2.6 Promover atenção especial à saúde de lésbicas e mulheres bissexuais, adotando os princípios da Política Nacional de Saúde de Lésbicas e Mulheres Bissexuais, especialmente no que se refere à saúde sexual e reprodutiva.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B4CB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Secretaria Municipal de Saúde – SMS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9369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Coordenadoria Municipal de Políticas Públicas para as Mulheres – CMPPM</w:t>
            </w:r>
          </w:p>
          <w:p w14:paraId="437ED772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E34196D" w14:textId="5091A342" w:rsidR="0004277F" w:rsidRPr="0045517A" w:rsidRDefault="0004277F" w:rsidP="000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45517A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3DC48539" w14:textId="77777777" w:rsidR="0004277F" w:rsidRPr="0045517A" w:rsidRDefault="0004277F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41C0202" w14:textId="4B4A024D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Conselho Municipal dos Direi</w:t>
            </w:r>
            <w:r w:rsidR="0045517A">
              <w:rPr>
                <w:rFonts w:ascii="Arial" w:eastAsia="Calibri" w:hAnsi="Arial" w:cs="Arial"/>
              </w:rPr>
              <w:t xml:space="preserve">tos da Mulher </w:t>
            </w:r>
            <w:r w:rsidRPr="0045517A">
              <w:rPr>
                <w:rFonts w:ascii="Arial" w:eastAsia="Calibri" w:hAnsi="Arial" w:cs="Arial"/>
              </w:rPr>
              <w:t>– CONDIM</w:t>
            </w:r>
          </w:p>
          <w:p w14:paraId="7185FF82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C689472" w14:textId="0D1BDDE4" w:rsidR="00F224F7" w:rsidRPr="0045517A" w:rsidRDefault="0004277F" w:rsidP="000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D246" w14:textId="77777777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A0BF" w14:textId="72D83CDB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549C" w:rsidRPr="00334A2A" w14:paraId="1F172091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37D0" w14:textId="77777777" w:rsidR="00F224F7" w:rsidRPr="0045517A" w:rsidRDefault="00F224F7" w:rsidP="00F224F7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45517A">
              <w:rPr>
                <w:rFonts w:ascii="Arial" w:eastAsia="Calibri" w:hAnsi="Arial" w:cs="Arial"/>
                <w:lang w:eastAsia="pt-BR"/>
              </w:rPr>
              <w:t>1.2.7 Promover atenção à saúde sexual e reprodutiva dos homens transexuais, adotando os princípios da Política Nacional de Saúde do Homem.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1888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Secretaria Municipal de Saúde – SMS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D773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Coordenadoria Municipal de Políticas Públicas para as Mulheres – CMPPM</w:t>
            </w:r>
          </w:p>
          <w:p w14:paraId="22B8198A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49053EB" w14:textId="3A296533" w:rsidR="0004277F" w:rsidRPr="0045517A" w:rsidRDefault="0004277F" w:rsidP="000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45517A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731054C1" w14:textId="77777777" w:rsidR="0004277F" w:rsidRPr="0045517A" w:rsidRDefault="0004277F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BB896E8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Conselho Municipal dos Direitos da Mulher – CONDIM</w:t>
            </w:r>
          </w:p>
          <w:p w14:paraId="4381F89B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C64B6C5" w14:textId="15D535C4" w:rsidR="00F224F7" w:rsidRPr="0045517A" w:rsidRDefault="0004277F" w:rsidP="000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62A8" w14:textId="77777777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9EA0" w14:textId="6CA392D2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549C" w:rsidRPr="00334A2A" w14:paraId="63FB89CB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163E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45517A">
              <w:rPr>
                <w:rFonts w:ascii="Arial" w:eastAsia="Calibri" w:hAnsi="Arial" w:cs="Arial"/>
                <w:lang w:eastAsia="pt-BR"/>
              </w:rPr>
              <w:t>1.2.8 Produzir em parceria com os movimentos sociais LGBT material educativo e informativo utilizando linguagens e formatos acessíveis, adotando as terminologias e definições incorporadas na Convenção sobre os Direitos das Pessoas com Deficiência sobre os temas:</w:t>
            </w:r>
          </w:p>
          <w:p w14:paraId="6FE731DF" w14:textId="77777777" w:rsidR="00F224F7" w:rsidRPr="0045517A" w:rsidRDefault="00F224F7" w:rsidP="00F224F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lang w:eastAsia="pt-BR"/>
              </w:rPr>
            </w:pPr>
            <w:r w:rsidRPr="0045517A">
              <w:rPr>
                <w:rFonts w:ascii="Arial" w:eastAsia="Calibri" w:hAnsi="Arial" w:cs="Arial"/>
                <w:lang w:eastAsia="pt-BR"/>
              </w:rPr>
              <w:t>Prevenção de doenças;</w:t>
            </w:r>
          </w:p>
          <w:p w14:paraId="137120B1" w14:textId="77777777" w:rsidR="00F224F7" w:rsidRPr="0045517A" w:rsidRDefault="00F224F7" w:rsidP="00F224F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45517A">
              <w:rPr>
                <w:rFonts w:ascii="Arial" w:eastAsia="Calibri" w:hAnsi="Arial" w:cs="Arial"/>
                <w:color w:val="000000"/>
                <w:lang w:eastAsia="pt-BR"/>
              </w:rPr>
              <w:t>Direitos e saúde sexuais e reprodutivos;</w:t>
            </w:r>
          </w:p>
          <w:p w14:paraId="75FFD055" w14:textId="50A09C43" w:rsidR="00F224F7" w:rsidRPr="0045517A" w:rsidRDefault="00F224F7" w:rsidP="00F224F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45517A">
              <w:rPr>
                <w:rFonts w:ascii="Arial" w:eastAsia="Calibri" w:hAnsi="Arial" w:cs="Arial"/>
                <w:color w:val="000000"/>
                <w:lang w:eastAsia="pt-BR"/>
              </w:rPr>
              <w:t>Prevenção de</w:t>
            </w:r>
            <w:r w:rsidRPr="0045517A">
              <w:rPr>
                <w:rFonts w:ascii="Arial" w:eastAsia="Calibri" w:hAnsi="Arial" w:cs="Arial"/>
                <w:lang w:eastAsia="pt-BR"/>
              </w:rPr>
              <w:t xml:space="preserve"> </w:t>
            </w:r>
            <w:r w:rsidRPr="0045517A">
              <w:rPr>
                <w:rFonts w:ascii="Arial" w:eastAsia="Calibri" w:hAnsi="Arial" w:cs="Arial"/>
                <w:color w:val="000000"/>
                <w:lang w:eastAsia="pt-BR"/>
              </w:rPr>
              <w:t>IST, HIV/</w:t>
            </w:r>
            <w:proofErr w:type="gramStart"/>
            <w:r w:rsidRPr="0045517A">
              <w:rPr>
                <w:rFonts w:ascii="Arial" w:eastAsia="Calibri" w:hAnsi="Arial" w:cs="Arial"/>
                <w:color w:val="000000"/>
                <w:lang w:eastAsia="pt-BR"/>
              </w:rPr>
              <w:t>Aids</w:t>
            </w:r>
            <w:proofErr w:type="gramEnd"/>
            <w:r w:rsidRPr="0045517A">
              <w:rPr>
                <w:rFonts w:ascii="Arial" w:eastAsia="Calibri" w:hAnsi="Arial" w:cs="Arial"/>
                <w:color w:val="000000"/>
                <w:lang w:eastAsia="pt-BR"/>
              </w:rPr>
              <w:t xml:space="preserve"> e Hepatites Virais;</w:t>
            </w:r>
          </w:p>
          <w:p w14:paraId="71E84942" w14:textId="77777777" w:rsidR="00F224F7" w:rsidRPr="0045517A" w:rsidRDefault="00F224F7" w:rsidP="00F224F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lang w:eastAsia="pt-BR"/>
              </w:rPr>
            </w:pPr>
            <w:r w:rsidRPr="0045517A">
              <w:rPr>
                <w:rFonts w:ascii="Arial" w:eastAsia="Calibri" w:hAnsi="Arial" w:cs="Arial"/>
                <w:lang w:eastAsia="pt-BR"/>
              </w:rPr>
              <w:t>Promoção da saúde da população LGBT.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56E5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Secretaria Municipal de Saúde – SMS</w:t>
            </w:r>
          </w:p>
          <w:p w14:paraId="39C57B04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80D0A9D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Secretaria Municipal de Comunicação – SECOM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7E0A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247134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21B3150F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E3BA89A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Movimentos Sociais LGBT</w:t>
            </w:r>
          </w:p>
          <w:p w14:paraId="01C01914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18ED4EE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Movimentos Sociais das Pessoas com Deficiência</w:t>
            </w:r>
          </w:p>
          <w:p w14:paraId="1F8B7EF0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85220C3" w14:textId="0C48862A" w:rsidR="00F224F7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Conselho Municipal dos Direitos da Pessoa com Deficiência – CMDPD</w:t>
            </w:r>
          </w:p>
          <w:p w14:paraId="554FB96F" w14:textId="77777777" w:rsidR="00B96F31" w:rsidRPr="0045517A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1BFAEDB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Universidades</w:t>
            </w:r>
          </w:p>
          <w:p w14:paraId="61A3F57A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76DEC53" w14:textId="1DD3B64C" w:rsidR="00F224F7" w:rsidRPr="0045517A" w:rsidRDefault="0045517A" w:rsidP="0045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Institutos de pesquisa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D451" w14:textId="77777777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E8B0" w14:textId="2F7C6F84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549C" w:rsidRPr="00334A2A" w14:paraId="287450FC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1321" w14:textId="77777777" w:rsidR="00F224F7" w:rsidRPr="0045517A" w:rsidRDefault="00F224F7" w:rsidP="00F224F7">
            <w:pPr>
              <w:spacing w:after="0" w:line="257" w:lineRule="auto"/>
              <w:jc w:val="both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1.2.9 Promover ações de atenção à saúde mental da população LGBT nos serviços de saúde, como:</w:t>
            </w:r>
          </w:p>
          <w:p w14:paraId="53049F6C" w14:textId="77777777" w:rsidR="00F224F7" w:rsidRPr="0045517A" w:rsidRDefault="00F224F7" w:rsidP="00F224F7">
            <w:pPr>
              <w:numPr>
                <w:ilvl w:val="0"/>
                <w:numId w:val="26"/>
              </w:numPr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Pronto atendimento hospitalar;</w:t>
            </w:r>
          </w:p>
          <w:p w14:paraId="7364C22E" w14:textId="77777777" w:rsidR="00F224F7" w:rsidRPr="0045517A" w:rsidRDefault="00F224F7" w:rsidP="00F224F7">
            <w:pPr>
              <w:numPr>
                <w:ilvl w:val="0"/>
                <w:numId w:val="26"/>
              </w:numPr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Unidades de Pronto Atendimento – UPA;</w:t>
            </w:r>
          </w:p>
          <w:p w14:paraId="7B7A57A4" w14:textId="77777777" w:rsidR="00F224F7" w:rsidRPr="0045517A" w:rsidRDefault="00F224F7" w:rsidP="00F224F7">
            <w:pPr>
              <w:numPr>
                <w:ilvl w:val="0"/>
                <w:numId w:val="26"/>
              </w:numPr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Centros de Atenção Psicossocial – CAPS;</w:t>
            </w:r>
          </w:p>
          <w:p w14:paraId="1F813560" w14:textId="77777777" w:rsidR="00F224F7" w:rsidRPr="0045517A" w:rsidRDefault="00F224F7" w:rsidP="00F224F7">
            <w:pPr>
              <w:numPr>
                <w:ilvl w:val="0"/>
                <w:numId w:val="26"/>
              </w:numPr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Unidades Básicas de Saúde – UBS;</w:t>
            </w:r>
          </w:p>
          <w:p w14:paraId="3AE97506" w14:textId="77777777" w:rsidR="00F224F7" w:rsidRPr="0045517A" w:rsidRDefault="00F224F7" w:rsidP="00F224F7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Estratégia Saúde da Família – ESF;</w:t>
            </w:r>
          </w:p>
          <w:p w14:paraId="293B3628" w14:textId="77777777" w:rsidR="00F224F7" w:rsidRPr="0045517A" w:rsidRDefault="00F224F7" w:rsidP="00F224F7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Núcleos de Apoio à Saúde da Família – NASF;</w:t>
            </w:r>
          </w:p>
          <w:p w14:paraId="5F99613D" w14:textId="77777777" w:rsidR="00F224F7" w:rsidRPr="0045517A" w:rsidRDefault="00F224F7" w:rsidP="00F224F7">
            <w:pPr>
              <w:numPr>
                <w:ilvl w:val="0"/>
                <w:numId w:val="26"/>
              </w:numPr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Policlínicas.</w:t>
            </w:r>
          </w:p>
          <w:p w14:paraId="1A3450A8" w14:textId="77777777" w:rsidR="00F224F7" w:rsidRPr="0045517A" w:rsidRDefault="00F224F7" w:rsidP="00F224F7">
            <w:pPr>
              <w:numPr>
                <w:ilvl w:val="0"/>
                <w:numId w:val="26"/>
              </w:numPr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Centro de testagem e aconselhamento - CTA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FB4B" w14:textId="77777777" w:rsidR="00F224F7" w:rsidRPr="0045517A" w:rsidRDefault="00F224F7" w:rsidP="00F224F7">
            <w:pPr>
              <w:spacing w:after="0" w:line="259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Secretaria Municipal de Saúde – SMS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6A46" w14:textId="77777777" w:rsidR="00F224F7" w:rsidRPr="0045517A" w:rsidRDefault="00F224F7" w:rsidP="00F224F7">
            <w:pPr>
              <w:spacing w:after="0" w:line="259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Movimentos Sociais LGBT</w:t>
            </w:r>
          </w:p>
          <w:p w14:paraId="0170ED34" w14:textId="77777777" w:rsidR="00F224F7" w:rsidRPr="0045517A" w:rsidRDefault="00F224F7" w:rsidP="00F224F7">
            <w:pPr>
              <w:spacing w:after="0" w:line="259" w:lineRule="auto"/>
              <w:jc w:val="center"/>
              <w:rPr>
                <w:rFonts w:ascii="Arial" w:eastAsia="Calibri" w:hAnsi="Arial" w:cs="Arial"/>
              </w:rPr>
            </w:pPr>
          </w:p>
          <w:p w14:paraId="6A3D704C" w14:textId="089BC120" w:rsidR="00F224F7" w:rsidRPr="0045517A" w:rsidRDefault="0045517A" w:rsidP="0045517A">
            <w:pPr>
              <w:spacing w:after="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Universidades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F086" w14:textId="77777777" w:rsidR="00F224F7" w:rsidRPr="00334A2A" w:rsidRDefault="00F224F7" w:rsidP="00F224F7">
            <w:pPr>
              <w:spacing w:after="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1826" w14:textId="666EA325" w:rsidR="00F224F7" w:rsidRPr="00334A2A" w:rsidRDefault="00F224F7" w:rsidP="00F224F7">
            <w:pPr>
              <w:spacing w:after="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549C" w:rsidRPr="00334A2A" w14:paraId="08D35212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8B99" w14:textId="3587C87F" w:rsidR="00F224F7" w:rsidRPr="0045517A" w:rsidRDefault="00F224F7" w:rsidP="00F224F7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45517A">
              <w:rPr>
                <w:rFonts w:ascii="Arial" w:eastAsia="Calibri" w:hAnsi="Arial" w:cs="Arial"/>
                <w:lang w:eastAsia="pt-BR"/>
              </w:rPr>
              <w:t xml:space="preserve">1.2.10 Extensão e garantia do direito à saúde suplementar ao cônjuge e dependentes </w:t>
            </w:r>
            <w:r w:rsidRPr="0045517A">
              <w:rPr>
                <w:rFonts w:ascii="Arial" w:eastAsia="Calibri" w:hAnsi="Arial" w:cs="Arial"/>
                <w:bCs/>
                <w:lang w:eastAsia="pt-BR"/>
              </w:rPr>
              <w:t xml:space="preserve">de </w:t>
            </w:r>
            <w:proofErr w:type="gramStart"/>
            <w:r w:rsidRPr="0045517A">
              <w:rPr>
                <w:rFonts w:ascii="Arial" w:eastAsia="Calibri" w:hAnsi="Arial" w:cs="Arial"/>
                <w:bCs/>
                <w:lang w:eastAsia="pt-BR"/>
              </w:rPr>
              <w:t>servidoras(</w:t>
            </w:r>
            <w:proofErr w:type="gramEnd"/>
            <w:r w:rsidRPr="0045517A">
              <w:rPr>
                <w:rFonts w:ascii="Arial" w:eastAsia="Calibri" w:hAnsi="Arial" w:cs="Arial"/>
                <w:bCs/>
                <w:lang w:eastAsia="pt-BR"/>
              </w:rPr>
              <w:t>es) públicas(os) municipais</w:t>
            </w:r>
            <w:r w:rsidRPr="0045517A">
              <w:rPr>
                <w:rFonts w:ascii="Arial" w:eastAsia="Calibri" w:hAnsi="Arial" w:cs="Arial"/>
                <w:color w:val="00B0F0"/>
                <w:lang w:eastAsia="pt-BR"/>
              </w:rPr>
              <w:t xml:space="preserve"> </w:t>
            </w:r>
            <w:r w:rsidRPr="0045517A">
              <w:rPr>
                <w:rFonts w:ascii="Arial" w:eastAsia="Calibri" w:hAnsi="Arial" w:cs="Arial"/>
                <w:lang w:eastAsia="pt-BR"/>
              </w:rPr>
              <w:t>Lésbicas, Gays, Bissexuais, Travestis e Transexuais</w:t>
            </w:r>
            <w:r w:rsidRPr="0045517A">
              <w:rPr>
                <w:rFonts w:ascii="Arial" w:eastAsia="Calibri" w:hAnsi="Arial" w:cs="Arial"/>
                <w:bCs/>
                <w:lang w:eastAsia="pt-BR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1AF6" w14:textId="77777777" w:rsidR="00F224F7" w:rsidRPr="0045517A" w:rsidRDefault="00F224F7" w:rsidP="00F224F7">
            <w:pPr>
              <w:spacing w:after="0" w:line="259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Secretaria Municipal de Administração – SMAP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39EA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  <w:lang w:eastAsia="pt-BR"/>
              </w:rPr>
              <w:t>Secretaria Municipal de Saúde – SMS</w:t>
            </w:r>
            <w:r w:rsidRPr="0045517A">
              <w:rPr>
                <w:rFonts w:ascii="Arial" w:eastAsia="Calibri" w:hAnsi="Arial" w:cs="Arial"/>
              </w:rPr>
              <w:t xml:space="preserve"> </w:t>
            </w:r>
          </w:p>
          <w:p w14:paraId="496CAB16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8EC461A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Movimentos Sociais LGBT</w:t>
            </w:r>
          </w:p>
          <w:p w14:paraId="4B4A4EDA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B0F0"/>
              </w:rPr>
            </w:pPr>
          </w:p>
          <w:p w14:paraId="7CBFE140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Câmara de Vereadores</w:t>
            </w:r>
          </w:p>
          <w:p w14:paraId="68314F35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E64323E" w14:textId="63535DF3" w:rsidR="00F224F7" w:rsidRPr="00571CA9" w:rsidRDefault="00571CA9" w:rsidP="0057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Promotoria Pública Municipal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38DC" w14:textId="77777777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1C92" w14:textId="77777777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9870645" w14:textId="77777777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C08815F" w14:textId="77777777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D580089" w14:textId="77777777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4197E9B" w14:textId="77777777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1ADD72" w14:textId="77777777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EAE2FCA" w14:textId="77777777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B6C15E6" w14:textId="77777777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C90F744" w14:textId="77777777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06AB5F5" w14:textId="3D75B515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549C" w:rsidRPr="00334A2A" w14:paraId="6018EBEF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3CC1" w14:textId="77777777" w:rsidR="00F224F7" w:rsidRPr="0045517A" w:rsidRDefault="00F224F7" w:rsidP="00F224F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1.2.11 Garantir atendimento à população LGBT em situação de violência por meio do Protocolo da Rede de Atenção Integral às pessoas em situação de Violência Sexual – RAIVS.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8523" w14:textId="77777777" w:rsidR="00F224F7" w:rsidRPr="0045517A" w:rsidRDefault="00F224F7" w:rsidP="00F224F7">
            <w:pPr>
              <w:spacing w:after="0" w:line="259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Secretaria Municipal de Saúde – SMS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856E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Movimentos Sociais LGBT</w:t>
            </w:r>
          </w:p>
          <w:p w14:paraId="55AA8E26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B1C22B2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Universidades</w:t>
            </w:r>
          </w:p>
          <w:p w14:paraId="516BC6CD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EB692E5" w14:textId="73F8B6B2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 xml:space="preserve">Secretaria </w:t>
            </w:r>
            <w:r w:rsidR="00313701" w:rsidRPr="0045517A">
              <w:rPr>
                <w:rFonts w:ascii="Arial" w:eastAsia="Calibri" w:hAnsi="Arial" w:cs="Arial"/>
              </w:rPr>
              <w:t xml:space="preserve">Estadual </w:t>
            </w:r>
            <w:r w:rsidRPr="0045517A">
              <w:rPr>
                <w:rFonts w:ascii="Arial" w:eastAsia="Calibri" w:hAnsi="Arial" w:cs="Arial"/>
              </w:rPr>
              <w:t>da Saúde</w:t>
            </w:r>
          </w:p>
          <w:p w14:paraId="2D2E2EAA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2881B2F" w14:textId="77777777" w:rsidR="00313701" w:rsidRPr="0045517A" w:rsidRDefault="00313701" w:rsidP="0031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Promotoria Pública Municipal</w:t>
            </w:r>
          </w:p>
          <w:p w14:paraId="2FB0E8E6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14:paraId="46FAE918" w14:textId="568BE175" w:rsidR="00F224F7" w:rsidRPr="0045517A" w:rsidRDefault="00313701" w:rsidP="0031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 xml:space="preserve">Secretaria Municipal de Segurança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1C81" w14:textId="77777777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5216" w14:textId="67B0BD05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549C" w:rsidRPr="00334A2A" w14:paraId="085A351E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16C7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1.2.12 Criar o Comitê Técnico de Saúde observando a transversalidade das dimensões orientação sexual, gênero, identidade de gênero, étnico-raciais, classe, regionais, geracionais, pessoas com deficiência, comunidades tradicionais e população em situação de rua, diversidade religiosa e pessoas privadas de liberdade, com as seguintes funções:</w:t>
            </w:r>
          </w:p>
          <w:p w14:paraId="651699CC" w14:textId="77777777" w:rsidR="00F224F7" w:rsidRPr="0045517A" w:rsidRDefault="00F224F7" w:rsidP="00F224F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Receber as demandas da população LGBT;</w:t>
            </w:r>
          </w:p>
          <w:p w14:paraId="2F170838" w14:textId="77777777" w:rsidR="00F224F7" w:rsidRPr="0045517A" w:rsidRDefault="00F224F7" w:rsidP="00F224F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 xml:space="preserve">Verificar a situação </w:t>
            </w:r>
            <w:r w:rsidRPr="0045517A">
              <w:rPr>
                <w:rFonts w:ascii="Arial" w:eastAsia="Calibri" w:hAnsi="Arial" w:cs="Arial"/>
                <w:i/>
                <w:iCs/>
              </w:rPr>
              <w:t>in loco</w:t>
            </w:r>
            <w:r w:rsidRPr="0045517A">
              <w:rPr>
                <w:rFonts w:ascii="Arial" w:eastAsia="Calibri" w:hAnsi="Arial" w:cs="Arial"/>
              </w:rPr>
              <w:t xml:space="preserve">; </w:t>
            </w:r>
          </w:p>
          <w:p w14:paraId="21A30F68" w14:textId="77777777" w:rsidR="00F224F7" w:rsidRPr="0045517A" w:rsidRDefault="00F224F7" w:rsidP="00F224F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Orientar a capacitação às (aos) funcionários.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D211" w14:textId="77777777" w:rsidR="00F224F7" w:rsidRPr="0045517A" w:rsidRDefault="00F224F7" w:rsidP="00F224F7">
            <w:pPr>
              <w:spacing w:after="0" w:line="259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Secretaria Municipal de Saúde – SMS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7C04" w14:textId="77777777" w:rsidR="00F224F7" w:rsidRPr="0045517A" w:rsidRDefault="00F224F7" w:rsidP="0057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Movimentos Sociais LGBT</w:t>
            </w:r>
          </w:p>
          <w:p w14:paraId="364F74E1" w14:textId="77777777" w:rsidR="00F224F7" w:rsidRPr="0045517A" w:rsidRDefault="00F224F7" w:rsidP="0057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DBDBF1E" w14:textId="396AEFB5" w:rsidR="00F224F7" w:rsidRPr="0045517A" w:rsidRDefault="00571CA9" w:rsidP="0057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Universidades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BE96" w14:textId="77777777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4E6C" w14:textId="76A24FB0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549C" w:rsidRPr="00334A2A" w14:paraId="76566340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7600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1.2.13 Incentivar, apoiar e acolher projetos de organizações da sociedade civil direcionados a ações de promoção, prevenção e atenção à saúde, assim como na defesa dos direitos e fortalecimentos das redes da população LGBT.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9706" w14:textId="77777777" w:rsidR="00F224F7" w:rsidRPr="0045517A" w:rsidRDefault="00F224F7" w:rsidP="00F224F7">
            <w:pPr>
              <w:spacing w:after="0" w:line="259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Secretaria Municipal de Saúde – SMS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7D6D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Movimentos Sociais LGBT</w:t>
            </w:r>
          </w:p>
          <w:p w14:paraId="02657393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90F91FE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Universidades</w:t>
            </w:r>
          </w:p>
          <w:p w14:paraId="65CAE9C2" w14:textId="12F5FE3C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AD91" w14:textId="77777777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5157" w14:textId="2C092A23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549C" w:rsidRPr="00334A2A" w14:paraId="7EC63EAE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769F" w14:textId="633BCC03" w:rsidR="00F224F7" w:rsidRPr="0045517A" w:rsidRDefault="00F224F7" w:rsidP="00F224F7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45517A">
              <w:rPr>
                <w:rFonts w:ascii="Arial" w:eastAsia="Calibri" w:hAnsi="Arial" w:cs="Arial"/>
              </w:rPr>
              <w:t>1.2.14 Consultar os movimentos sociais LGBT e</w:t>
            </w:r>
            <w:r w:rsidR="00313701" w:rsidRPr="0045517A">
              <w:rPr>
                <w:rFonts w:ascii="Arial" w:eastAsia="Calibri" w:hAnsi="Arial" w:cs="Arial"/>
              </w:rPr>
              <w:t xml:space="preserve"> o</w:t>
            </w:r>
            <w:r w:rsidRPr="0045517A">
              <w:rPr>
                <w:rFonts w:ascii="Arial" w:eastAsia="Calibri" w:hAnsi="Arial" w:cs="Arial"/>
              </w:rPr>
              <w:t xml:space="preserve"> </w:t>
            </w:r>
            <w:r w:rsidR="00313701" w:rsidRPr="0045517A">
              <w:rPr>
                <w:rFonts w:ascii="Arial" w:eastAsia="Calibri" w:hAnsi="Arial" w:cs="Arial"/>
              </w:rPr>
              <w:t>Conselho Municipal dos Direitos de Lésbicas, Gays, Bissexuais Travestis e Transexuais</w:t>
            </w:r>
            <w:r w:rsidRPr="0045517A">
              <w:rPr>
                <w:rFonts w:ascii="Arial" w:eastAsia="Calibri" w:hAnsi="Arial" w:cs="Arial"/>
              </w:rPr>
              <w:t xml:space="preserve"> para idealização, construção e </w:t>
            </w:r>
            <w:proofErr w:type="gramStart"/>
            <w:r w:rsidRPr="0045517A">
              <w:rPr>
                <w:rFonts w:ascii="Arial" w:eastAsia="Calibri" w:hAnsi="Arial" w:cs="Arial"/>
              </w:rPr>
              <w:t>implementação</w:t>
            </w:r>
            <w:proofErr w:type="gramEnd"/>
            <w:r w:rsidRPr="0045517A">
              <w:rPr>
                <w:rFonts w:ascii="Arial" w:eastAsia="Calibri" w:hAnsi="Arial" w:cs="Arial"/>
              </w:rPr>
              <w:t xml:space="preserve"> dos programas, projetos, ações e serviços voltados à promoção, prevenção e atenção à saúde e aos direitos da população LGBT.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B303" w14:textId="77777777" w:rsidR="00F224F7" w:rsidRPr="0045517A" w:rsidRDefault="00F224F7" w:rsidP="00F224F7">
            <w:pPr>
              <w:spacing w:after="0" w:line="259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Secretaria Municipal de Saúde – SMS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C8CE" w14:textId="77777777" w:rsidR="00713E6E" w:rsidRPr="0045517A" w:rsidRDefault="00713E6E" w:rsidP="0071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45517A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5C664D25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19FF6BC" w14:textId="18D657FE" w:rsidR="00F224F7" w:rsidRPr="0045517A" w:rsidRDefault="00F224F7" w:rsidP="0057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Movimen</w:t>
            </w:r>
            <w:r w:rsidR="00571CA9">
              <w:rPr>
                <w:rFonts w:ascii="Arial" w:eastAsia="Calibri" w:hAnsi="Arial" w:cs="Arial"/>
              </w:rPr>
              <w:t>tos Sociais LGBT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68B5" w14:textId="77777777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BC80" w14:textId="2C64A48B" w:rsidR="00F224F7" w:rsidRPr="00334A2A" w:rsidRDefault="00F224F7" w:rsidP="0031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549C" w:rsidRPr="00334A2A" w14:paraId="25CFD75B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A4A8" w14:textId="77777777" w:rsidR="00F224F7" w:rsidRPr="0045517A" w:rsidRDefault="00F224F7" w:rsidP="00F224F7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  <w:lang w:eastAsia="pt-BR"/>
              </w:rPr>
              <w:t xml:space="preserve">1.2.15 Assegurar que as campanhas, publicações, orientações técnicas e normativas dos </w:t>
            </w:r>
            <w:r w:rsidRPr="0045517A">
              <w:rPr>
                <w:rFonts w:ascii="Arial" w:eastAsia="Calibri" w:hAnsi="Arial" w:cs="Arial"/>
              </w:rPr>
              <w:t>programas, projetos, ações e serviços da rede de atendimento do SUS contemplem concepções diferenciadas de família e promovam a visibilidade dos diversos arranjos familiares.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75DA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  <w:lang w:eastAsia="pt-BR"/>
              </w:rPr>
              <w:t>Secretaria Municipal de Saúde – SMS</w:t>
            </w:r>
          </w:p>
          <w:p w14:paraId="20822E93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D4172FA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Secretaria Municipal de Comunicação – SECOM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287B" w14:textId="77777777" w:rsidR="00713E6E" w:rsidRPr="0045517A" w:rsidRDefault="00713E6E" w:rsidP="0071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45517A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6B1EDF78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A6FFDAD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Movimentos Sociais LGBT</w:t>
            </w:r>
          </w:p>
          <w:p w14:paraId="55638BB8" w14:textId="77777777" w:rsidR="00F224F7" w:rsidRPr="0045517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8F0ABD4" w14:textId="71FA6710" w:rsidR="00F224F7" w:rsidRPr="00571CA9" w:rsidRDefault="00571CA9" w:rsidP="0057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Universidades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C306" w14:textId="77777777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34F" w14:textId="2EEA20F5" w:rsidR="00F224F7" w:rsidRPr="00334A2A" w:rsidRDefault="00F224F7" w:rsidP="00F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7AC8" w:rsidRPr="00334A2A" w14:paraId="067AE580" w14:textId="77777777" w:rsidTr="00466DC1">
        <w:trPr>
          <w:trHeight w:val="555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A8EE1D7" w14:textId="7B136B11" w:rsidR="00207AC8" w:rsidRPr="00334A2A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</w:pPr>
            <w:proofErr w:type="gramStart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1.3 Linha</w:t>
            </w:r>
            <w:proofErr w:type="gramEnd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 xml:space="preserve"> de Ação:</w:t>
            </w:r>
            <w:r w:rsidRPr="00334A2A">
              <w:rPr>
                <w:rFonts w:ascii="Arial" w:eastAsia="Calibri" w:hAnsi="Arial" w:cs="Arial"/>
                <w:b/>
                <w:bCs/>
                <w:i/>
                <w:color w:val="FFFFFF"/>
                <w:sz w:val="24"/>
                <w:szCs w:val="24"/>
              </w:rPr>
              <w:t xml:space="preserve"> </w:t>
            </w:r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 xml:space="preserve">Implementação e aperfeiçoamento das ações de enfrentamento às </w:t>
            </w:r>
            <w:r w:rsidR="007E2A71" w:rsidRPr="007E2A71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IST, HIV/Aids e Hepatites Virais</w:t>
            </w:r>
          </w:p>
        </w:tc>
      </w:tr>
      <w:tr w:rsidR="00F7549C" w:rsidRPr="00334A2A" w14:paraId="2915CC5F" w14:textId="77777777" w:rsidTr="00F2063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3C324A9" w14:textId="77777777" w:rsidR="00207AC8" w:rsidRPr="0059689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AÇÕES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06233F8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ÓRGÃOS RESPONSÁVEIS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270A35C" w14:textId="77777777" w:rsidR="00207AC8" w:rsidRPr="0059689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PARCEIROS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637DA56" w14:textId="77777777" w:rsidR="00207AC8" w:rsidRPr="0059689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RECURSOS NECESSÁRIOS: HUMANOS E MATERIAIS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7BFEDE2" w14:textId="77777777" w:rsidR="00207AC8" w:rsidRPr="0059689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PRAZO</w:t>
            </w:r>
          </w:p>
        </w:tc>
      </w:tr>
      <w:tr w:rsidR="00950E34" w:rsidRPr="00334A2A" w14:paraId="19E71411" w14:textId="77777777" w:rsidTr="00F2063B">
        <w:trPr>
          <w:trHeight w:val="517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C5527DC" w14:textId="7B39CEDC" w:rsidR="00950E34" w:rsidRPr="00334A2A" w:rsidRDefault="00950E34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 xml:space="preserve">Ação eleita na II Conferência Municipal de Políticas Públicas e Direitos Humanos LGBT como Prioridade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Estadual e Municipal</w:t>
            </w:r>
          </w:p>
        </w:tc>
      </w:tr>
      <w:tr w:rsidR="00F7549C" w:rsidRPr="00334A2A" w14:paraId="16943C55" w14:textId="77777777" w:rsidTr="00F2063B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7BF0" w14:textId="1FAC445E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</w:rPr>
              <w:t xml:space="preserve">1.3.1 Sensibilizar e instrumentalizar </w:t>
            </w:r>
            <w:proofErr w:type="gramStart"/>
            <w:r w:rsidRPr="00F7549C">
              <w:rPr>
                <w:rFonts w:ascii="Arial" w:eastAsia="Calibri" w:hAnsi="Arial" w:cs="Arial"/>
              </w:rPr>
              <w:t>gestoras(</w:t>
            </w:r>
            <w:proofErr w:type="gramEnd"/>
            <w:r w:rsidRPr="00F7549C">
              <w:rPr>
                <w:rFonts w:ascii="Arial" w:eastAsia="Calibri" w:hAnsi="Arial" w:cs="Arial"/>
              </w:rPr>
              <w:t>es) dos Programas Municipais de Saúde e profissionais da Rede Especializada para  incluir em seus programas metas, ações específicas e alocação de recursos direcionados à prevenção das IST, HIV/Aids e Hepatites Virais junto à população LGBT, Homens que fazem Sexo com Homens – HSH, Mulheres que fazem Sexo com Mulheres – MSM, Homens que fazem Sexo com Homens e Mulheres – HSHM e Mulheres que fazem sexo com Mulheres e Homens - MSMH.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88F2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  <w:lang w:eastAsia="pt-BR"/>
              </w:rPr>
              <w:t>Secretaria Municipal de Saúde – SMS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6ED3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</w:rPr>
              <w:t>Movimentos Sociais LGBT</w:t>
            </w:r>
          </w:p>
          <w:p w14:paraId="5DDB38D4" w14:textId="65AE6F66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02D8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EC89" w14:textId="6FF48F5E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7549C" w:rsidRPr="00334A2A" w14:paraId="59CA8E9B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4665" w14:textId="62EDCB3E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</w:rPr>
              <w:t>1.3.2 Apoiar no âmbito do município a realização continua de atividades de prevenção às IST, HIV/</w:t>
            </w:r>
            <w:proofErr w:type="gramStart"/>
            <w:r w:rsidRPr="00F7549C">
              <w:rPr>
                <w:rFonts w:ascii="Arial" w:eastAsia="Calibri" w:hAnsi="Arial" w:cs="Arial"/>
              </w:rPr>
              <w:t>Aids</w:t>
            </w:r>
            <w:proofErr w:type="gramEnd"/>
            <w:r w:rsidRPr="00F7549C">
              <w:rPr>
                <w:rFonts w:ascii="Arial" w:eastAsia="Calibri" w:hAnsi="Arial" w:cs="Arial"/>
              </w:rPr>
              <w:t xml:space="preserve"> e Hepatites Virais, incluindo as tecnologias vigentes tais como a profilaxia </w:t>
            </w:r>
            <w:proofErr w:type="spellStart"/>
            <w:r w:rsidRPr="00F7549C">
              <w:rPr>
                <w:rFonts w:ascii="Arial" w:eastAsia="Calibri" w:hAnsi="Arial" w:cs="Arial"/>
              </w:rPr>
              <w:t>Pré</w:t>
            </w:r>
            <w:proofErr w:type="spellEnd"/>
            <w:r w:rsidRPr="00F7549C">
              <w:rPr>
                <w:rFonts w:ascii="Arial" w:eastAsia="Calibri" w:hAnsi="Arial" w:cs="Arial"/>
              </w:rPr>
              <w:t xml:space="preserve">-exposição – PREP, a Profilaxia Pós Exposição – PEP, testagem rápida, bem como outras que promovam o diagnóstico de HIV, sífilis e hepatites.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6F67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  <w:r w:rsidRPr="00F7549C">
              <w:rPr>
                <w:rFonts w:ascii="Arial" w:eastAsia="Calibri" w:hAnsi="Arial" w:cs="Arial"/>
                <w:lang w:eastAsia="pt-BR"/>
              </w:rPr>
              <w:t>Secretaria Municipal de Saúde – SMS</w:t>
            </w:r>
          </w:p>
          <w:p w14:paraId="6C468CAB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</w:p>
          <w:p w14:paraId="698F7C8C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D96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</w:rPr>
              <w:t>Movimentos Sociais LGBT</w:t>
            </w:r>
          </w:p>
          <w:p w14:paraId="520C6E74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1F6459C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  <w:r w:rsidRPr="00F7549C">
              <w:rPr>
                <w:rFonts w:ascii="Arial" w:eastAsia="Calibri" w:hAnsi="Arial" w:cs="Arial"/>
                <w:lang w:eastAsia="pt-BR"/>
              </w:rPr>
              <w:t>Secretaria Estadual de Saúde</w:t>
            </w:r>
          </w:p>
          <w:p w14:paraId="74AA5601" w14:textId="1C2ED1A7" w:rsidR="00950E34" w:rsidRPr="00F7549C" w:rsidRDefault="00950E34" w:rsidP="0031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5641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D90C" w14:textId="142CF7E5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7549C" w:rsidRPr="00334A2A" w14:paraId="78300B8E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A3B4" w14:textId="1C8F15EC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</w:rPr>
              <w:t xml:space="preserve">1.3.3 Ampliar a aquisição e distribuição de gel lubrificante íntimo e </w:t>
            </w:r>
            <w:proofErr w:type="gramStart"/>
            <w:r w:rsidRPr="00F7549C">
              <w:rPr>
                <w:rFonts w:ascii="Arial" w:eastAsia="Calibri" w:hAnsi="Arial" w:cs="Arial"/>
              </w:rPr>
              <w:t>preservativos masculino</w:t>
            </w:r>
            <w:proofErr w:type="gramEnd"/>
            <w:r w:rsidRPr="00F7549C">
              <w:rPr>
                <w:rFonts w:ascii="Arial" w:eastAsia="Calibri" w:hAnsi="Arial" w:cs="Arial"/>
              </w:rPr>
              <w:t xml:space="preserve"> (nos tamanhos 52 e 55) e feminino, assim como luvas descartáveis de látex, para as ações de prevenção direcionadas à população LGBT, HSH, MSM, HSHM e MSMH.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1099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  <w:lang w:eastAsia="pt-BR"/>
              </w:rPr>
              <w:t>Secretaria Municipal de Saúde – SMS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A3B6" w14:textId="3946C08A" w:rsidR="00950E34" w:rsidRPr="00F7549C" w:rsidRDefault="00313701" w:rsidP="0031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4859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3FE5" w14:textId="6A554CD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7549C" w:rsidRPr="00334A2A" w14:paraId="49A4BB5C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3ED8" w14:textId="424CCCC3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</w:rPr>
              <w:t xml:space="preserve">1.3.4 Realizar campanha municipal de incentivo ao diagnóstico precoce de HIV e outras IST com testagem rápida direcionada à população </w:t>
            </w:r>
            <w:r w:rsidR="00000D89" w:rsidRPr="00F7549C">
              <w:rPr>
                <w:rFonts w:ascii="Arial" w:eastAsia="Calibri" w:hAnsi="Arial" w:cs="Arial"/>
              </w:rPr>
              <w:t>LGBT, HSH, MSM, HSHM e MSMH.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D2D7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  <w:lang w:eastAsia="pt-BR"/>
              </w:rPr>
              <w:t>Secretaria Municipal de Saúde – SMS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4AF0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</w:rPr>
              <w:t>Movimentos Sociais LGBT</w:t>
            </w:r>
          </w:p>
          <w:p w14:paraId="2DBFA1F2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BB482B4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</w:rPr>
              <w:t>Universidades</w:t>
            </w:r>
          </w:p>
          <w:p w14:paraId="79B96D8D" w14:textId="6571C4B9" w:rsidR="00950E34" w:rsidRPr="00F7549C" w:rsidRDefault="00950E34" w:rsidP="0031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A9DD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7600" w14:textId="5894C745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7549C" w:rsidRPr="00334A2A" w14:paraId="04E3C7E4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9EB3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</w:rPr>
              <w:t>1.3.5 Desenvolver estratégias para ampliar o acesso da população LGBT às vacinas disponíveis na rede pública de saúde.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108B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  <w:lang w:eastAsia="pt-BR"/>
              </w:rPr>
              <w:t>Secretaria Municipal de Saúde – SMS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8455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</w:rPr>
              <w:t>Movimentos Sociais LGBT</w:t>
            </w:r>
          </w:p>
          <w:p w14:paraId="4BAD7091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7C453A6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</w:rPr>
              <w:t>Hospital Universitário/ HU – UFSC</w:t>
            </w:r>
          </w:p>
          <w:p w14:paraId="21C9F381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17D6E79" w14:textId="6678BD69" w:rsidR="00950E34" w:rsidRPr="00F7549C" w:rsidRDefault="00950E34" w:rsidP="005D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B0F0"/>
              </w:rPr>
            </w:pPr>
            <w:r w:rsidRPr="00F7549C">
              <w:rPr>
                <w:rFonts w:ascii="Arial" w:eastAsia="Calibri" w:hAnsi="Arial" w:cs="Arial"/>
                <w:lang w:eastAsia="pt-BR"/>
              </w:rPr>
              <w:t>Secretaria Estadual de Saúde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EB0E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3C6C" w14:textId="5EAD88A4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7549C" w:rsidRPr="00334A2A" w14:paraId="1779440C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2256" w14:textId="31ED05BE" w:rsidR="00950E34" w:rsidRPr="00F7549C" w:rsidRDefault="00950E34" w:rsidP="00950E34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F7549C">
              <w:rPr>
                <w:rFonts w:ascii="Arial" w:eastAsia="Calibri" w:hAnsi="Arial" w:cs="Arial"/>
                <w:lang w:eastAsia="pt-BR"/>
              </w:rPr>
              <w:t>1.3.6 Aprimorar e promover atenção integral à saúde da população LGBT que vive com IST, HIV/</w:t>
            </w:r>
            <w:proofErr w:type="gramStart"/>
            <w:r w:rsidRPr="00F7549C">
              <w:rPr>
                <w:rFonts w:ascii="Arial" w:eastAsia="Calibri" w:hAnsi="Arial" w:cs="Arial"/>
                <w:lang w:eastAsia="pt-BR"/>
              </w:rPr>
              <w:t>Aids</w:t>
            </w:r>
            <w:proofErr w:type="gramEnd"/>
            <w:r w:rsidRPr="00F7549C">
              <w:rPr>
                <w:rFonts w:ascii="Arial" w:eastAsia="Calibri" w:hAnsi="Arial" w:cs="Arial"/>
                <w:lang w:eastAsia="pt-BR"/>
              </w:rPr>
              <w:t xml:space="preserve"> e Hepatites Virais considerando os fatores gerais e específicos que contribuem para o aumento de suas vulnerabilidades.</w:t>
            </w:r>
          </w:p>
          <w:p w14:paraId="68CA1308" w14:textId="77777777" w:rsidR="00950E34" w:rsidRPr="00F7549C" w:rsidRDefault="00950E34" w:rsidP="00950E34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  <w:p w14:paraId="2B491949" w14:textId="77777777" w:rsidR="00950E34" w:rsidRPr="00F7549C" w:rsidRDefault="00950E34" w:rsidP="00950E34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D745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  <w:lang w:eastAsia="pt-BR"/>
              </w:rPr>
              <w:t>Secretaria Municipal de Saúde – SMS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63DB" w14:textId="77777777" w:rsidR="00112DA9" w:rsidRPr="00F7549C" w:rsidRDefault="00112DA9" w:rsidP="0011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F7549C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7BCD2BEA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91AA280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</w:rPr>
              <w:t>Movimentos Sociais LGBT</w:t>
            </w:r>
          </w:p>
          <w:p w14:paraId="56D2C141" w14:textId="69432999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AEE8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E163" w14:textId="755F6F71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7549C" w:rsidRPr="00334A2A" w14:paraId="6AA43B2B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32DD" w14:textId="197B9D14" w:rsidR="00950E34" w:rsidRPr="00F7549C" w:rsidRDefault="00950E34" w:rsidP="00950E34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</w:rPr>
              <w:t>1.3.7 Desenvolver junto aos movimentos LGBT, campanhas sobre discriminação contra pessoas vivendo com HIV/</w:t>
            </w:r>
            <w:proofErr w:type="gramStart"/>
            <w:r w:rsidRPr="00F7549C">
              <w:rPr>
                <w:rFonts w:ascii="Arial" w:eastAsia="Calibri" w:hAnsi="Arial" w:cs="Arial"/>
              </w:rPr>
              <w:t>Aids</w:t>
            </w:r>
            <w:proofErr w:type="gramEnd"/>
            <w:r w:rsidRPr="00F7549C">
              <w:rPr>
                <w:rFonts w:ascii="Arial" w:eastAsia="Calibri" w:hAnsi="Arial" w:cs="Arial"/>
              </w:rPr>
              <w:t xml:space="preserve"> visando à diminuição do estigma e o esclarecimento sobre as possibilidades de cuidado de si e formas de conviver com o vírus.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0C18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  <w:lang w:eastAsia="pt-BR"/>
              </w:rPr>
              <w:t>Secretaria Municipal de Saúde – SMS</w:t>
            </w:r>
          </w:p>
          <w:p w14:paraId="7C2CDD51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0335C24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</w:rPr>
              <w:t>Secretaria Municipal de Comunicação – SECOM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AB3D" w14:textId="77777777" w:rsidR="00112DA9" w:rsidRPr="00F7549C" w:rsidRDefault="00112DA9" w:rsidP="0011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F7549C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42069435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170A008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</w:rPr>
              <w:t>Movimentos Sociais LGBT</w:t>
            </w:r>
          </w:p>
          <w:p w14:paraId="28B8002A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7EEC0C7" w14:textId="05B36B72" w:rsidR="00950E34" w:rsidRPr="00F7549C" w:rsidRDefault="00950E34" w:rsidP="0046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  <w:lang w:eastAsia="pt-BR"/>
              </w:rPr>
              <w:t>Secretaria Estadual de Saúde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4099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112A" w14:textId="509FD3FC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7549C" w:rsidRPr="00334A2A" w14:paraId="7C14DDD6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254" w14:textId="7766B6D8" w:rsidR="00950E34" w:rsidRPr="00F7549C" w:rsidRDefault="00950E34" w:rsidP="00950E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F7549C">
              <w:rPr>
                <w:rFonts w:ascii="Arial" w:eastAsia="Calibri" w:hAnsi="Arial" w:cs="Arial"/>
              </w:rPr>
              <w:t>1.3.8 Ampliar a circulação e divulgação de materiais informativos sobre estratégias que favoreçam a qualidade de vida de pessoas (</w:t>
            </w:r>
            <w:proofErr w:type="spellStart"/>
            <w:r w:rsidRPr="00F7549C">
              <w:rPr>
                <w:rFonts w:ascii="Arial" w:eastAsia="Calibri" w:hAnsi="Arial" w:cs="Arial"/>
              </w:rPr>
              <w:t>con</w:t>
            </w:r>
            <w:proofErr w:type="spellEnd"/>
            <w:proofErr w:type="gramStart"/>
            <w:r w:rsidRPr="00F7549C">
              <w:rPr>
                <w:rFonts w:ascii="Arial" w:eastAsia="Calibri" w:hAnsi="Arial" w:cs="Arial"/>
              </w:rPr>
              <w:t>)vivendo</w:t>
            </w:r>
            <w:proofErr w:type="gramEnd"/>
            <w:r w:rsidRPr="00F7549C">
              <w:rPr>
                <w:rFonts w:ascii="Arial" w:eastAsia="Calibri" w:hAnsi="Arial" w:cs="Arial"/>
              </w:rPr>
              <w:t xml:space="preserve"> com HIV/Aids, produzidos pelos órgãos governamentais, organizações não-governamentais, associações, grupos e instituições de pesquisa que atuam na luta contra a Aids.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E4F6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  <w:lang w:eastAsia="pt-BR"/>
              </w:rPr>
              <w:t>Secretaria Municipal de Saúde – SMS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800B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  <w:lang w:eastAsia="pt-BR"/>
              </w:rPr>
              <w:t>Secretaria Estadual de Saúde</w:t>
            </w:r>
            <w:r w:rsidRPr="00F7549C">
              <w:rPr>
                <w:rFonts w:ascii="Arial" w:eastAsia="Calibri" w:hAnsi="Arial" w:cs="Arial"/>
              </w:rPr>
              <w:t xml:space="preserve"> </w:t>
            </w:r>
          </w:p>
          <w:p w14:paraId="08E1F533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F8858C7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</w:rPr>
              <w:t>Movimentos Sociais LGBT</w:t>
            </w:r>
          </w:p>
          <w:p w14:paraId="0CC2AD6D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383EDFD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</w:rPr>
              <w:t>Universidades</w:t>
            </w:r>
          </w:p>
          <w:p w14:paraId="174DD004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F31D969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</w:rPr>
              <w:t>Núcleo de Pesquisa</w:t>
            </w:r>
          </w:p>
          <w:p w14:paraId="566E4E36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67F559B" w14:textId="4F2D9FA6" w:rsidR="00950E34" w:rsidRPr="00F7549C" w:rsidRDefault="00950E34" w:rsidP="0046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</w:rPr>
              <w:t>Mídia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FA8B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7B2B" w14:textId="0F934DAB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7549C" w:rsidRPr="00334A2A" w14:paraId="0446983D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43F1" w14:textId="1F75C1D3" w:rsidR="00950E34" w:rsidRPr="00F7549C" w:rsidRDefault="00950E34" w:rsidP="00950E34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  <w:lang w:eastAsia="pt-BR"/>
              </w:rPr>
              <w:t>1.3.9 Assegurar que as campanhas e materiais informativos sobre prevenção, diagnóstico e tratamento das IST, HIV/</w:t>
            </w:r>
            <w:proofErr w:type="gramStart"/>
            <w:r w:rsidRPr="00F7549C">
              <w:rPr>
                <w:rFonts w:ascii="Arial" w:eastAsia="Calibri" w:hAnsi="Arial" w:cs="Arial"/>
                <w:lang w:eastAsia="pt-BR"/>
              </w:rPr>
              <w:t>Aids</w:t>
            </w:r>
            <w:proofErr w:type="gramEnd"/>
            <w:r w:rsidRPr="00F7549C">
              <w:rPr>
                <w:rFonts w:ascii="Arial" w:eastAsia="Calibri" w:hAnsi="Arial" w:cs="Arial"/>
                <w:lang w:eastAsia="pt-BR"/>
              </w:rPr>
              <w:t xml:space="preserve"> e Hepatites Virais adotem </w:t>
            </w:r>
            <w:r w:rsidRPr="00F7549C">
              <w:rPr>
                <w:rFonts w:ascii="Arial" w:eastAsia="Calibri" w:hAnsi="Arial" w:cs="Arial"/>
              </w:rPr>
              <w:t>linguagens e formatos acessíveis às pessoas com deficiência, adotando as terminologias e definições incorporadas na Convenção sobre os Direitos das Pessoas com Deficiência.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4F4A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  <w:lang w:eastAsia="pt-BR"/>
              </w:rPr>
              <w:t>Secretaria Municipal de Saúde – SMS</w:t>
            </w:r>
          </w:p>
          <w:p w14:paraId="31A4A273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3F8E415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</w:rPr>
              <w:t>Secretaria Municipal de Comunicação – SECOM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F93F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247134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73E9C68B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A72A879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Movimentos Sociais LGBT</w:t>
            </w:r>
          </w:p>
          <w:p w14:paraId="4BB60C0A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1F8AC8F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Movimentos Sociais das Pessoas com Deficiência</w:t>
            </w:r>
          </w:p>
          <w:p w14:paraId="5C00A404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FA124E4" w14:textId="77777777" w:rsidR="00B96F31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Conselho Municipal dos Direitos da Pessoa com Deficiência – CMDPD</w:t>
            </w:r>
          </w:p>
          <w:p w14:paraId="041106D7" w14:textId="77777777" w:rsidR="00B96F31" w:rsidRPr="0045517A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C400893" w14:textId="77777777" w:rsidR="00B96F31" w:rsidRPr="0045517A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Universidades</w:t>
            </w:r>
          </w:p>
          <w:p w14:paraId="5F95B828" w14:textId="77777777" w:rsidR="00B96F31" w:rsidRPr="0045517A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ACEB6C5" w14:textId="0DC6BEAF" w:rsidR="00950E34" w:rsidRPr="00F7549C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Institutos de pesquisa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9B14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1D3D" w14:textId="2117499A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7549C" w:rsidRPr="00334A2A" w14:paraId="5B694C79" w14:textId="77777777" w:rsidTr="00F754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FF01" w14:textId="0C009B53" w:rsidR="00950E34" w:rsidRPr="00F7549C" w:rsidRDefault="00950E34" w:rsidP="00950E34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F7549C">
              <w:rPr>
                <w:rFonts w:ascii="Arial" w:eastAsia="Calibri" w:hAnsi="Arial" w:cs="Arial"/>
              </w:rPr>
              <w:t>1.3.10 Criar e fortalecer as redes de solidariedade, apoio e acolhimento à população que (</w:t>
            </w:r>
            <w:proofErr w:type="spellStart"/>
            <w:r w:rsidRPr="00F7549C">
              <w:rPr>
                <w:rFonts w:ascii="Arial" w:eastAsia="Calibri" w:hAnsi="Arial" w:cs="Arial"/>
              </w:rPr>
              <w:t>con</w:t>
            </w:r>
            <w:proofErr w:type="spellEnd"/>
            <w:proofErr w:type="gramStart"/>
            <w:r w:rsidRPr="00F7549C">
              <w:rPr>
                <w:rFonts w:ascii="Arial" w:eastAsia="Calibri" w:hAnsi="Arial" w:cs="Arial"/>
              </w:rPr>
              <w:t>)vive</w:t>
            </w:r>
            <w:proofErr w:type="gramEnd"/>
            <w:r w:rsidRPr="00F7549C">
              <w:rPr>
                <w:rFonts w:ascii="Arial" w:eastAsia="Calibri" w:hAnsi="Arial" w:cs="Arial"/>
              </w:rPr>
              <w:t xml:space="preserve"> com HIV/Aids possibilitando, dessa maneira, uma resposta mais efetiva em relação à adesão aos tratamentos com antirretrovirais (ARV), bem como uma atenção maior à saúde mental desta população.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8E9A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  <w:r w:rsidRPr="00F7549C">
              <w:rPr>
                <w:rFonts w:ascii="Arial" w:eastAsia="Calibri" w:hAnsi="Arial" w:cs="Arial"/>
                <w:lang w:eastAsia="pt-BR"/>
              </w:rPr>
              <w:t>Secretaria Municipal de Saúde – SMS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5721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</w:rPr>
              <w:t>Secretaria Municipal de Assistência Social – SEMAS</w:t>
            </w:r>
          </w:p>
          <w:p w14:paraId="560754C5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24BE3DA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</w:rPr>
              <w:t>Movimentos Sociais LGBT</w:t>
            </w:r>
          </w:p>
          <w:p w14:paraId="64711DAD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2B327BB" w14:textId="0A7B32EC" w:rsidR="00950E34" w:rsidRPr="00F7549C" w:rsidRDefault="00950E34" w:rsidP="0046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7549C">
              <w:rPr>
                <w:rFonts w:ascii="Arial" w:eastAsia="Calibri" w:hAnsi="Arial" w:cs="Arial"/>
              </w:rPr>
              <w:t>Universidades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F796" w14:textId="77777777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40B6" w14:textId="40AE9BF3" w:rsidR="00950E34" w:rsidRPr="00F7549C" w:rsidRDefault="00950E34" w:rsidP="009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71A7AD4C" w14:textId="77777777" w:rsidR="00207AC8" w:rsidRPr="00334A2A" w:rsidRDefault="00207AC8" w:rsidP="00207AC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14:paraId="48B039AA" w14:textId="77777777" w:rsidR="00207AC8" w:rsidRPr="00334A2A" w:rsidRDefault="00207AC8" w:rsidP="00207AC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14:paraId="5AB97A6C" w14:textId="77777777" w:rsidR="00466DC1" w:rsidRDefault="00466DC1">
      <w:pPr>
        <w:rPr>
          <w:rFonts w:ascii="Arial" w:eastAsia="Times New Roman" w:hAnsi="Arial" w:cs="Times New Roman"/>
          <w:b/>
          <w:sz w:val="28"/>
          <w:szCs w:val="24"/>
        </w:rPr>
      </w:pPr>
      <w:bookmarkStart w:id="5" w:name="_Toc437022633"/>
      <w:bookmarkStart w:id="6" w:name="_Toc483330419"/>
      <w:r>
        <w:br w:type="page"/>
      </w:r>
    </w:p>
    <w:p w14:paraId="2BA10EBE" w14:textId="4DAC0144" w:rsidR="00207AC8" w:rsidRPr="001A6F3C" w:rsidRDefault="00207AC8" w:rsidP="001A6F3C">
      <w:pPr>
        <w:pStyle w:val="Ttulo2"/>
      </w:pPr>
      <w:proofErr w:type="gramStart"/>
      <w:r w:rsidRPr="001A6F3C">
        <w:t>2</w:t>
      </w:r>
      <w:proofErr w:type="gramEnd"/>
      <w:r w:rsidRPr="001A6F3C">
        <w:t xml:space="preserve"> </w:t>
      </w:r>
      <w:r w:rsidR="001A6F3C" w:rsidRPr="001A6F3C">
        <w:rPr>
          <w:rStyle w:val="Ttulo2Char"/>
          <w:b/>
        </w:rPr>
        <w:t xml:space="preserve">EIXO </w:t>
      </w:r>
      <w:r w:rsidRPr="001A6F3C">
        <w:rPr>
          <w:rStyle w:val="Ttulo2Char"/>
          <w:b/>
        </w:rPr>
        <w:t>PREVIDÊNCIA SOCIAL, TRABALHO E EMPREGO</w:t>
      </w:r>
      <w:bookmarkEnd w:id="5"/>
      <w:bookmarkEnd w:id="6"/>
    </w:p>
    <w:p w14:paraId="5CBF5CA6" w14:textId="77777777" w:rsidR="00207AC8" w:rsidRPr="00334A2A" w:rsidRDefault="00207AC8" w:rsidP="00207AC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8"/>
        <w:gridCol w:w="2520"/>
        <w:gridCol w:w="99"/>
        <w:gridCol w:w="2421"/>
        <w:gridCol w:w="2091"/>
        <w:gridCol w:w="69"/>
        <w:gridCol w:w="1260"/>
      </w:tblGrid>
      <w:tr w:rsidR="00207AC8" w:rsidRPr="00334A2A" w14:paraId="6580B4FA" w14:textId="77777777" w:rsidTr="00466DC1"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066DEDD" w14:textId="1339F027" w:rsidR="00207AC8" w:rsidRPr="00334A2A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i/>
                <w:color w:val="FFFFFF"/>
                <w:sz w:val="24"/>
                <w:szCs w:val="24"/>
              </w:rPr>
            </w:pPr>
            <w:proofErr w:type="gramStart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2.1 Linha</w:t>
            </w:r>
            <w:proofErr w:type="gramEnd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 xml:space="preserve"> de Ação:</w:t>
            </w:r>
            <w:r w:rsidRPr="00334A2A">
              <w:rPr>
                <w:rFonts w:ascii="Arial" w:eastAsia="Calibri" w:hAnsi="Arial" w:cs="Arial"/>
                <w:b/>
                <w:bCs/>
                <w:i/>
                <w:color w:val="FFFFFF"/>
                <w:sz w:val="24"/>
                <w:szCs w:val="24"/>
              </w:rPr>
              <w:t xml:space="preserve"> </w:t>
            </w:r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Promoção de sensibilização e de formação continuada das(os) profissionais das áreas de Previdência Social, Trabalho e Emprego nas temáticas de: gênero</w:t>
            </w:r>
            <w:r w:rsidRPr="00334A2A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 xml:space="preserve">, orientação sexual, identidade de gênero e violências sexistas, </w:t>
            </w:r>
            <w:proofErr w:type="spellStart"/>
            <w:r w:rsidRPr="00334A2A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>lesbofóbicas</w:t>
            </w:r>
            <w:proofErr w:type="spellEnd"/>
            <w:r w:rsidRPr="00334A2A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334A2A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>homofó</w:t>
            </w:r>
            <w:r w:rsidR="00466DC1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>bicas</w:t>
            </w:r>
            <w:proofErr w:type="spellEnd"/>
            <w:r w:rsidR="00466DC1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="00466DC1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>bifóbicas</w:t>
            </w:r>
            <w:proofErr w:type="spellEnd"/>
            <w:r w:rsidR="00466DC1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="00466DC1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>transfóbicas</w:t>
            </w:r>
            <w:proofErr w:type="spellEnd"/>
          </w:p>
        </w:tc>
      </w:tr>
      <w:tr w:rsidR="00207AC8" w:rsidRPr="00334A2A" w14:paraId="4E7BD25F" w14:textId="77777777" w:rsidTr="00207AC8">
        <w:trPr>
          <w:trHeight w:val="85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5ABBBDB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AÇÕES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8527CA6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ÓRGÃOS RESPONSÁVEIS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F84E012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PARCEIROS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794DE70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RECURSOS NECESSÁRIOS: HUMANOS E MATERIAIS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5266EF7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PRAZO</w:t>
            </w:r>
          </w:p>
        </w:tc>
      </w:tr>
      <w:tr w:rsidR="00207AC8" w:rsidRPr="00334A2A" w14:paraId="60E16D2D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BC7" w14:textId="77777777" w:rsidR="00207AC8" w:rsidRPr="00466DC1" w:rsidRDefault="00207AC8" w:rsidP="00207AC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466DC1">
              <w:rPr>
                <w:rFonts w:ascii="Arial" w:eastAsia="Calibri" w:hAnsi="Arial" w:cs="Arial"/>
              </w:rPr>
              <w:t xml:space="preserve">2.1.1 Promover formação continuada </w:t>
            </w:r>
            <w:r w:rsidRPr="00466DC1">
              <w:rPr>
                <w:rFonts w:ascii="Arial" w:eastAsia="Calibri" w:hAnsi="Arial" w:cs="Arial"/>
                <w:color w:val="000000"/>
                <w:lang w:eastAsia="pt-BR"/>
              </w:rPr>
              <w:t>junto às equipes técnicas e gestoras de toda rede da Previdência Social, Trabalho e Emprego,</w:t>
            </w:r>
            <w:r w:rsidRPr="00466DC1">
              <w:rPr>
                <w:rFonts w:ascii="Arial" w:eastAsia="Calibri" w:hAnsi="Arial" w:cs="Arial"/>
                <w:lang w:eastAsia="pt-BR"/>
              </w:rPr>
              <w:t xml:space="preserve"> incluindo </w:t>
            </w:r>
            <w:proofErr w:type="gramStart"/>
            <w:r w:rsidRPr="00466DC1">
              <w:rPr>
                <w:rFonts w:ascii="Arial" w:eastAsia="Calibri" w:hAnsi="Arial" w:cs="Arial"/>
                <w:lang w:eastAsia="pt-BR"/>
              </w:rPr>
              <w:t>as(</w:t>
            </w:r>
            <w:proofErr w:type="gramEnd"/>
            <w:r w:rsidRPr="00466DC1">
              <w:rPr>
                <w:rFonts w:ascii="Arial" w:eastAsia="Calibri" w:hAnsi="Arial" w:cs="Arial"/>
                <w:lang w:eastAsia="pt-BR"/>
              </w:rPr>
              <w:t>os) servidoras(es) terceirizadas(os) e empresas contratadas pela prefeitura e setores responsáveis pelo atendimento, profissionalização e encaminhamento para o mercado de trabalho</w:t>
            </w:r>
            <w:r w:rsidRPr="00466DC1">
              <w:rPr>
                <w:rFonts w:ascii="Arial" w:eastAsia="Calibri" w:hAnsi="Arial" w:cs="Arial"/>
                <w:color w:val="000000"/>
                <w:lang w:eastAsia="pt-BR"/>
              </w:rPr>
              <w:t xml:space="preserve">, </w:t>
            </w:r>
            <w:r w:rsidRPr="00466DC1">
              <w:rPr>
                <w:rFonts w:ascii="Arial" w:eastAsia="Calibri" w:hAnsi="Arial" w:cs="Arial"/>
              </w:rPr>
              <w:t>contemplando os seguintes temas e sua problematização:</w:t>
            </w:r>
          </w:p>
          <w:p w14:paraId="2FC7D642" w14:textId="77777777" w:rsidR="00207AC8" w:rsidRPr="00466DC1" w:rsidRDefault="00207AC8" w:rsidP="00207A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lang w:eastAsia="pt-BR"/>
              </w:rPr>
            </w:pPr>
            <w:r w:rsidRPr="00466DC1">
              <w:rPr>
                <w:rFonts w:ascii="Arial" w:eastAsia="Calibri" w:hAnsi="Arial" w:cs="Arial"/>
                <w:lang w:eastAsia="pt-BR"/>
              </w:rPr>
              <w:t xml:space="preserve">Violências sexistas, </w:t>
            </w:r>
            <w:proofErr w:type="spellStart"/>
            <w:r w:rsidRPr="00466DC1">
              <w:rPr>
                <w:rFonts w:ascii="Arial" w:eastAsia="Calibri" w:hAnsi="Arial" w:cs="Arial"/>
                <w:lang w:eastAsia="pt-BR"/>
              </w:rPr>
              <w:t>lesbofóbicas</w:t>
            </w:r>
            <w:proofErr w:type="spellEnd"/>
            <w:r w:rsidRPr="00466DC1">
              <w:rPr>
                <w:rFonts w:ascii="Arial" w:eastAsia="Calibri" w:hAnsi="Arial" w:cs="Arial"/>
                <w:lang w:eastAsia="pt-BR"/>
              </w:rPr>
              <w:t xml:space="preserve">, </w:t>
            </w:r>
            <w:proofErr w:type="spellStart"/>
            <w:r w:rsidRPr="00466DC1">
              <w:rPr>
                <w:rFonts w:ascii="Arial" w:eastAsia="Calibri" w:hAnsi="Arial" w:cs="Arial"/>
                <w:lang w:eastAsia="pt-BR"/>
              </w:rPr>
              <w:t>homofóbicas</w:t>
            </w:r>
            <w:proofErr w:type="spellEnd"/>
            <w:r w:rsidRPr="00466DC1">
              <w:rPr>
                <w:rFonts w:ascii="Arial" w:eastAsia="Calibri" w:hAnsi="Arial" w:cs="Arial"/>
                <w:lang w:eastAsia="pt-BR"/>
              </w:rPr>
              <w:t xml:space="preserve">, </w:t>
            </w:r>
            <w:proofErr w:type="spellStart"/>
            <w:r w:rsidRPr="00466DC1">
              <w:rPr>
                <w:rFonts w:ascii="Arial" w:eastAsia="Calibri" w:hAnsi="Arial" w:cs="Arial"/>
                <w:lang w:eastAsia="pt-BR"/>
              </w:rPr>
              <w:t>bifóbicas</w:t>
            </w:r>
            <w:proofErr w:type="spellEnd"/>
            <w:r w:rsidRPr="00466DC1">
              <w:rPr>
                <w:rFonts w:ascii="Arial" w:eastAsia="Calibri" w:hAnsi="Arial" w:cs="Arial"/>
                <w:lang w:eastAsia="pt-BR"/>
              </w:rPr>
              <w:t xml:space="preserve"> e </w:t>
            </w:r>
            <w:proofErr w:type="spellStart"/>
            <w:r w:rsidRPr="00466DC1">
              <w:rPr>
                <w:rFonts w:ascii="Arial" w:eastAsia="Calibri" w:hAnsi="Arial" w:cs="Arial"/>
                <w:lang w:eastAsia="pt-BR"/>
              </w:rPr>
              <w:t>transfóbicas</w:t>
            </w:r>
            <w:proofErr w:type="spellEnd"/>
            <w:r w:rsidRPr="00466DC1">
              <w:rPr>
                <w:rFonts w:ascii="Arial" w:eastAsia="Calibri" w:hAnsi="Arial" w:cs="Arial"/>
                <w:lang w:eastAsia="pt-BR"/>
              </w:rPr>
              <w:t xml:space="preserve"> na recepção e atendimento das pessoas que buscam os serviços;</w:t>
            </w:r>
          </w:p>
          <w:p w14:paraId="20736A49" w14:textId="77777777" w:rsidR="00207AC8" w:rsidRPr="00466DC1" w:rsidRDefault="00207AC8" w:rsidP="00207A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466DC1">
              <w:rPr>
                <w:rFonts w:ascii="Arial" w:eastAsia="Calibri" w:hAnsi="Arial" w:cs="Arial"/>
              </w:rPr>
              <w:t xml:space="preserve">Estigma e discriminação de </w:t>
            </w:r>
            <w:r w:rsidRPr="00466DC1">
              <w:rPr>
                <w:rFonts w:ascii="Arial" w:eastAsia="Calibri" w:hAnsi="Arial" w:cs="Arial"/>
                <w:color w:val="000000"/>
                <w:lang w:eastAsia="pt-BR"/>
              </w:rPr>
              <w:t>classe, gênero, etnia, territorialidade, raça, geração, orientação sexual, identidade de gênero e deficiência, assim como local de origem;</w:t>
            </w:r>
          </w:p>
          <w:p w14:paraId="06C130DD" w14:textId="77777777" w:rsidR="00207AC8" w:rsidRPr="00466DC1" w:rsidRDefault="00207AC8" w:rsidP="00207A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466DC1">
              <w:rPr>
                <w:rFonts w:ascii="Arial" w:eastAsia="Calibri" w:hAnsi="Arial" w:cs="Arial"/>
                <w:color w:val="000000"/>
                <w:lang w:eastAsia="pt-BR"/>
              </w:rPr>
              <w:t>Violências contra a população LGBT (física, institucional, patrimonial, psicológica, sexual);</w:t>
            </w:r>
          </w:p>
          <w:p w14:paraId="3C7C468F" w14:textId="77777777" w:rsidR="00207AC8" w:rsidRPr="00466DC1" w:rsidRDefault="00207AC8" w:rsidP="00207A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466DC1">
              <w:rPr>
                <w:rFonts w:ascii="Arial" w:eastAsia="Calibri" w:hAnsi="Arial" w:cs="Arial"/>
                <w:color w:val="000000"/>
                <w:lang w:eastAsia="pt-BR"/>
              </w:rPr>
              <w:t>Violência doméstica e familiar contra a população LGBT;</w:t>
            </w:r>
          </w:p>
          <w:p w14:paraId="06AB9F3D" w14:textId="77777777" w:rsidR="00207AC8" w:rsidRPr="00466DC1" w:rsidRDefault="00207AC8" w:rsidP="00207AC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</w:rPr>
            </w:pPr>
            <w:r w:rsidRPr="00466DC1">
              <w:rPr>
                <w:rFonts w:ascii="Arial" w:eastAsia="Calibri" w:hAnsi="Arial" w:cs="Arial"/>
                <w:color w:val="000000"/>
                <w:lang w:eastAsia="pt-BR"/>
              </w:rPr>
              <w:t xml:space="preserve">Uso do nome social e pronomes de tratamento de acordo com a </w:t>
            </w:r>
            <w:proofErr w:type="spellStart"/>
            <w:r w:rsidRPr="00466DC1">
              <w:rPr>
                <w:rFonts w:ascii="Arial" w:eastAsia="Calibri" w:hAnsi="Arial" w:cs="Arial"/>
                <w:color w:val="000000"/>
                <w:lang w:eastAsia="pt-BR"/>
              </w:rPr>
              <w:t>autoidentificação</w:t>
            </w:r>
            <w:proofErr w:type="spellEnd"/>
            <w:r w:rsidRPr="00466DC1">
              <w:rPr>
                <w:rFonts w:ascii="Arial" w:eastAsia="Calibri" w:hAnsi="Arial" w:cs="Arial"/>
                <w:color w:val="000000"/>
                <w:lang w:eastAsia="pt-BR"/>
              </w:rPr>
              <w:t xml:space="preserve"> de gênero;</w:t>
            </w:r>
          </w:p>
          <w:p w14:paraId="01089EFC" w14:textId="77777777" w:rsidR="00207AC8" w:rsidRPr="00466DC1" w:rsidRDefault="00207AC8" w:rsidP="00207AC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 xml:space="preserve">Direitos previdenciários da população LGBT; </w:t>
            </w:r>
          </w:p>
          <w:p w14:paraId="42C7E963" w14:textId="77777777" w:rsidR="00207AC8" w:rsidRPr="00466DC1" w:rsidRDefault="00207AC8" w:rsidP="00207AC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>Arranjos familiares LGBT;</w:t>
            </w:r>
          </w:p>
          <w:p w14:paraId="0A514B84" w14:textId="77777777" w:rsidR="00207AC8" w:rsidRPr="00466DC1" w:rsidRDefault="00207AC8" w:rsidP="00207AC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lang w:eastAsia="pt-BR"/>
              </w:rPr>
            </w:pPr>
            <w:r w:rsidRPr="00466DC1">
              <w:rPr>
                <w:rFonts w:ascii="Arial" w:eastAsia="Calibri" w:hAnsi="Arial" w:cs="Arial"/>
                <w:lang w:eastAsia="pt-BR"/>
              </w:rPr>
              <w:t>Direito ao acesso aos banheiros conforme a identidade de gênero.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D002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>Instituto de Geração de Oportunidades de Florianópolis – IGEOF</w:t>
            </w:r>
          </w:p>
          <w:p w14:paraId="5E9ABA63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0ED43E6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>Instituto de Previdência Social dos Servidores Públicos do Município de Florianópolis – IPREF</w:t>
            </w:r>
          </w:p>
          <w:p w14:paraId="5952C9E3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2C0E" w14:textId="77777777" w:rsidR="00112DA9" w:rsidRPr="00466DC1" w:rsidRDefault="00112DA9" w:rsidP="0011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466DC1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2760FA0B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E654BFD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>Movimentos Sociais LGBT</w:t>
            </w:r>
          </w:p>
          <w:p w14:paraId="1F211A81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402886D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>Universidades</w:t>
            </w:r>
          </w:p>
          <w:p w14:paraId="003894F8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5B799A1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>Núcleos de pesquisa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D6C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6877" w14:textId="23FFE74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6F1ADEEB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5048" w14:textId="77777777" w:rsidR="00207AC8" w:rsidRPr="00466DC1" w:rsidRDefault="00207AC8" w:rsidP="00207AC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 xml:space="preserve">2.1.2 Promover palestras em órgãos públicos (escolas, universidades, unidades de formação, albergues) e privados sobre o Plano </w:t>
            </w:r>
            <w:proofErr w:type="gramStart"/>
            <w:r w:rsidRPr="00466DC1">
              <w:rPr>
                <w:rFonts w:ascii="Arial" w:eastAsia="Calibri" w:hAnsi="Arial" w:cs="Arial"/>
              </w:rPr>
              <w:t>Simplificado de Previdência Social e direitos previdenciários da população</w:t>
            </w:r>
            <w:proofErr w:type="gramEnd"/>
            <w:r w:rsidRPr="00466DC1">
              <w:rPr>
                <w:rFonts w:ascii="Arial" w:eastAsia="Calibri" w:hAnsi="Arial" w:cs="Arial"/>
              </w:rPr>
              <w:t xml:space="preserve"> LGBT, em parceria com o </w:t>
            </w:r>
            <w:r w:rsidRPr="00466DC1">
              <w:rPr>
                <w:rFonts w:ascii="Arial" w:eastAsia="Calibri" w:hAnsi="Arial" w:cs="Arial"/>
                <w:lang w:eastAsia="pt-BR"/>
              </w:rPr>
              <w:t>Instituto Nacional do Seguro Social – INSS</w:t>
            </w:r>
            <w:r w:rsidRPr="00466DC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BA71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>Instituto de Geração de Oportunidades de Florianópolis – IGEOF</w:t>
            </w:r>
          </w:p>
          <w:p w14:paraId="28174430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F9FB5B0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>Instituto de Previdência Social dos Servidores Públicos do Município de Florianópolis – IPREF</w:t>
            </w:r>
          </w:p>
          <w:p w14:paraId="4D09E905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03D349E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>Sistema S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0F86" w14:textId="77777777" w:rsidR="00112DA9" w:rsidRPr="00466DC1" w:rsidRDefault="00112DA9" w:rsidP="0011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466DC1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1BA9596F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AD8B9B6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>Movimentos Sociais LGBT</w:t>
            </w:r>
          </w:p>
          <w:p w14:paraId="77595268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8BB5113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>Universidades</w:t>
            </w:r>
          </w:p>
          <w:p w14:paraId="052211F5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717A57F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>Núcleos de pesquisa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A32C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A500" w14:textId="2B5853A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035D3830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91D" w14:textId="7070A9E8" w:rsidR="00207AC8" w:rsidRPr="00466DC1" w:rsidRDefault="00207AC8" w:rsidP="00207AC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 xml:space="preserve">2.1.3 Consultar </w:t>
            </w:r>
            <w:r w:rsidR="00466DC1" w:rsidRPr="00466DC1">
              <w:rPr>
                <w:rFonts w:ascii="Arial" w:eastAsia="Calibri" w:hAnsi="Arial" w:cs="Arial"/>
              </w:rPr>
              <w:t xml:space="preserve">o Conselho Municipal de Direitos de Lésbicas, Gays, Bissexuais, Travestis e Transexuais – LGBT, instituída </w:t>
            </w:r>
            <w:r w:rsidR="00466DC1">
              <w:rPr>
                <w:rFonts w:ascii="Arial" w:eastAsia="Calibri" w:hAnsi="Arial" w:cs="Arial"/>
              </w:rPr>
              <w:t>por meio da Lei Nº 10.018/2016,</w:t>
            </w:r>
            <w:r w:rsidRPr="00466DC1">
              <w:rPr>
                <w:rFonts w:ascii="Arial" w:eastAsia="Calibri" w:hAnsi="Arial" w:cs="Arial"/>
              </w:rPr>
              <w:t xml:space="preserve"> para a elaboração das atividades de formação continuada.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6587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>Instituto de Geração de Oportunidades de Florianópolis – IGEOF</w:t>
            </w:r>
          </w:p>
          <w:p w14:paraId="2749DFF5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82193C4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highlight w:val="green"/>
              </w:rPr>
            </w:pPr>
            <w:r w:rsidRPr="00466DC1">
              <w:rPr>
                <w:rFonts w:ascii="Arial" w:eastAsia="Calibri" w:hAnsi="Arial" w:cs="Arial"/>
              </w:rPr>
              <w:t>Instituto de Previdência Social dos Servidores Públicos do Município de Florianópolis – IPREF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19CB" w14:textId="77777777" w:rsidR="00112DA9" w:rsidRPr="00466DC1" w:rsidRDefault="00112DA9" w:rsidP="0011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466DC1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6A39AF93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2118E9E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12AC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3112" w14:textId="7AB41E10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56B7F8AB" w14:textId="77777777" w:rsidTr="00466DC1"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5A21979" w14:textId="1B5313D5" w:rsidR="00207AC8" w:rsidRPr="00334A2A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</w:pPr>
            <w:proofErr w:type="gramStart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2.2 Linha</w:t>
            </w:r>
            <w:proofErr w:type="gramEnd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 xml:space="preserve"> de ação: </w:t>
            </w:r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Atendimento igualitário à população LGBT nos serviços de Previdê</w:t>
            </w:r>
            <w:r w:rsidR="00466DC1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ncia Social, Trabalho e Emprego</w:t>
            </w:r>
          </w:p>
        </w:tc>
      </w:tr>
      <w:tr w:rsidR="00207AC8" w:rsidRPr="00334A2A" w14:paraId="2EA10AA3" w14:textId="77777777" w:rsidTr="00207AC8">
        <w:trPr>
          <w:trHeight w:val="879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ACB9D6C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AÇÕES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0632841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ÓRGÃOS RESPONSÁVEIS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70C0E5F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PARCEIROS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490144C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RECURSOS NECESSÁRIOS: HUMANOS E MATERIAIS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66793E1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PRAZO</w:t>
            </w:r>
          </w:p>
        </w:tc>
      </w:tr>
      <w:tr w:rsidR="00207AC8" w:rsidRPr="00334A2A" w14:paraId="585A18C7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D844" w14:textId="77777777" w:rsidR="00207AC8" w:rsidRPr="00466DC1" w:rsidRDefault="00207AC8" w:rsidP="00207AC8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466DC1">
              <w:rPr>
                <w:rFonts w:ascii="Arial" w:eastAsia="Calibri" w:hAnsi="Arial" w:cs="Arial"/>
              </w:rPr>
              <w:t xml:space="preserve">2.2.1 Adequar os cadastros/sistemas físicos e eletrônicos de atendimento de toda rede da Previdência Social, Trabalho e Emprego do município, </w:t>
            </w:r>
            <w:r w:rsidRPr="00466DC1">
              <w:rPr>
                <w:rFonts w:ascii="Arial" w:eastAsia="Calibri" w:hAnsi="Arial" w:cs="Arial"/>
                <w:lang w:eastAsia="pt-BR"/>
              </w:rPr>
              <w:t>com a criação e uso dos seguintes campos para preenchimento: Nome Social, como primeiro item dos documentos, Identidade de Gênero e Orientação Sexual em todos os documentos utilizados nos serviços, como:</w:t>
            </w:r>
          </w:p>
          <w:p w14:paraId="7472ACB9" w14:textId="77777777" w:rsidR="00207AC8" w:rsidRPr="00466DC1" w:rsidRDefault="00207AC8" w:rsidP="00207AC8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466DC1">
              <w:rPr>
                <w:rFonts w:ascii="Arial" w:eastAsia="Calibri" w:hAnsi="Arial" w:cs="Arial"/>
                <w:lang w:eastAsia="pt-BR"/>
              </w:rPr>
              <w:t>Fichas de cadastro de emprego;</w:t>
            </w:r>
          </w:p>
          <w:p w14:paraId="6E593781" w14:textId="77777777" w:rsidR="00207AC8" w:rsidRPr="00466DC1" w:rsidRDefault="00207AC8" w:rsidP="00207AC8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466DC1">
              <w:rPr>
                <w:rFonts w:ascii="Arial" w:eastAsia="Calibri" w:hAnsi="Arial" w:cs="Arial"/>
                <w:lang w:eastAsia="pt-BR"/>
              </w:rPr>
              <w:t>Fichas de inscrição em cursos profissionalizantes;</w:t>
            </w:r>
          </w:p>
          <w:p w14:paraId="6FB34B45" w14:textId="77777777" w:rsidR="00207AC8" w:rsidRPr="00466DC1" w:rsidRDefault="00207AC8" w:rsidP="00207AC8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466DC1">
              <w:rPr>
                <w:rFonts w:ascii="Arial" w:eastAsia="Calibri" w:hAnsi="Arial" w:cs="Arial"/>
                <w:lang w:eastAsia="pt-BR"/>
              </w:rPr>
              <w:t>Certificados;</w:t>
            </w:r>
          </w:p>
          <w:p w14:paraId="4C5B7633" w14:textId="77777777" w:rsidR="00207AC8" w:rsidRPr="00466DC1" w:rsidRDefault="00207AC8" w:rsidP="00207AC8">
            <w:pPr>
              <w:numPr>
                <w:ilvl w:val="0"/>
                <w:numId w:val="28"/>
              </w:numPr>
              <w:spacing w:after="0" w:line="256" w:lineRule="auto"/>
              <w:rPr>
                <w:rFonts w:ascii="Arial" w:eastAsia="Calibri" w:hAnsi="Arial" w:cs="Arial"/>
                <w:lang w:eastAsia="pt-BR"/>
              </w:rPr>
            </w:pPr>
            <w:r w:rsidRPr="00466DC1">
              <w:rPr>
                <w:rFonts w:ascii="Arial" w:eastAsia="Calibri" w:hAnsi="Arial" w:cs="Arial"/>
                <w:lang w:eastAsia="pt-BR"/>
              </w:rPr>
              <w:t>Crachá e outras formas de identificação;</w:t>
            </w:r>
          </w:p>
          <w:p w14:paraId="6BD25E2A" w14:textId="77777777" w:rsidR="00207AC8" w:rsidRPr="00466DC1" w:rsidRDefault="00207AC8" w:rsidP="00207AC8">
            <w:pPr>
              <w:numPr>
                <w:ilvl w:val="0"/>
                <w:numId w:val="28"/>
              </w:numPr>
              <w:spacing w:after="0" w:line="256" w:lineRule="auto"/>
              <w:rPr>
                <w:rFonts w:ascii="Arial" w:eastAsia="Calibri" w:hAnsi="Arial" w:cs="Arial"/>
                <w:lang w:eastAsia="pt-BR"/>
              </w:rPr>
            </w:pPr>
            <w:r w:rsidRPr="00466DC1">
              <w:rPr>
                <w:rFonts w:ascii="Arial" w:eastAsia="Calibri" w:hAnsi="Arial" w:cs="Arial"/>
                <w:lang w:eastAsia="pt-BR"/>
              </w:rPr>
              <w:t>Contra cheque;</w:t>
            </w:r>
          </w:p>
          <w:p w14:paraId="007350B8" w14:textId="77777777" w:rsidR="00207AC8" w:rsidRPr="00466DC1" w:rsidRDefault="00207AC8" w:rsidP="00207AC8">
            <w:pPr>
              <w:numPr>
                <w:ilvl w:val="0"/>
                <w:numId w:val="28"/>
              </w:numPr>
              <w:spacing w:after="0" w:line="256" w:lineRule="auto"/>
              <w:rPr>
                <w:rFonts w:ascii="Arial" w:eastAsia="Calibri" w:hAnsi="Arial" w:cs="Arial"/>
                <w:lang w:eastAsia="pt-BR"/>
              </w:rPr>
            </w:pPr>
            <w:r w:rsidRPr="00466DC1">
              <w:rPr>
                <w:rFonts w:ascii="Arial" w:eastAsia="Calibri" w:hAnsi="Arial" w:cs="Arial"/>
                <w:lang w:eastAsia="pt-BR"/>
              </w:rPr>
              <w:t>Recibos de pagamento;</w:t>
            </w:r>
          </w:p>
          <w:p w14:paraId="62EC6634" w14:textId="77777777" w:rsidR="00207AC8" w:rsidRPr="00466DC1" w:rsidRDefault="00207AC8" w:rsidP="00207AC8">
            <w:pPr>
              <w:numPr>
                <w:ilvl w:val="0"/>
                <w:numId w:val="28"/>
              </w:numPr>
              <w:spacing w:after="0" w:line="256" w:lineRule="auto"/>
              <w:rPr>
                <w:rFonts w:ascii="Arial" w:eastAsia="Calibri" w:hAnsi="Arial" w:cs="Arial"/>
                <w:lang w:eastAsia="pt-BR"/>
              </w:rPr>
            </w:pPr>
            <w:r w:rsidRPr="00466DC1">
              <w:rPr>
                <w:rFonts w:ascii="Arial" w:eastAsia="Calibri" w:hAnsi="Arial" w:cs="Arial"/>
                <w:lang w:eastAsia="pt-BR"/>
              </w:rPr>
              <w:t>Ficha de frequência/ponto;</w:t>
            </w:r>
          </w:p>
          <w:p w14:paraId="2219BE0C" w14:textId="77777777" w:rsidR="00207AC8" w:rsidRPr="00466DC1" w:rsidRDefault="00207AC8" w:rsidP="00207AC8">
            <w:pPr>
              <w:numPr>
                <w:ilvl w:val="0"/>
                <w:numId w:val="28"/>
              </w:numPr>
              <w:spacing w:after="0" w:line="256" w:lineRule="auto"/>
              <w:rPr>
                <w:rFonts w:ascii="Arial" w:eastAsia="Calibri" w:hAnsi="Arial" w:cs="Arial"/>
                <w:lang w:eastAsia="pt-BR"/>
              </w:rPr>
            </w:pPr>
            <w:r w:rsidRPr="00466DC1">
              <w:rPr>
                <w:rFonts w:ascii="Arial" w:eastAsia="Calibri" w:hAnsi="Arial" w:cs="Arial"/>
                <w:lang w:eastAsia="pt-BR"/>
              </w:rPr>
              <w:t>Formulários de inscrição dos processos seletivos e concursos públicos;</w:t>
            </w:r>
          </w:p>
          <w:p w14:paraId="509C998A" w14:textId="77777777" w:rsidR="00207AC8" w:rsidRPr="00466DC1" w:rsidRDefault="00207AC8" w:rsidP="00207AC8">
            <w:pPr>
              <w:numPr>
                <w:ilvl w:val="0"/>
                <w:numId w:val="28"/>
              </w:numPr>
              <w:spacing w:after="0" w:line="256" w:lineRule="auto"/>
              <w:rPr>
                <w:rFonts w:ascii="Arial" w:eastAsia="Calibri" w:hAnsi="Arial" w:cs="Arial"/>
                <w:lang w:eastAsia="pt-BR"/>
              </w:rPr>
            </w:pPr>
            <w:r w:rsidRPr="00466DC1">
              <w:rPr>
                <w:rFonts w:ascii="Arial" w:eastAsia="Calibri" w:hAnsi="Arial" w:cs="Arial"/>
                <w:lang w:eastAsia="pt-BR"/>
              </w:rPr>
              <w:t xml:space="preserve">Demais cadastros utilizados.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3267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>Instituto de Geração de Oportunidades de Florianópolis – IGEOF</w:t>
            </w:r>
          </w:p>
          <w:p w14:paraId="02896925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C936E1B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>Instituto de Previdência Social dos Servidores Públicos do Município de Florianópolis – IPREF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586A" w14:textId="77777777" w:rsidR="00112DA9" w:rsidRPr="00466DC1" w:rsidRDefault="00112DA9" w:rsidP="0011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466DC1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1F0FD799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DCEBB02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>Movimentos Sociais LGBT</w:t>
            </w:r>
          </w:p>
          <w:p w14:paraId="3EE91EEF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7D2F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3D0F" w14:textId="6AF23981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43090D8E" w14:textId="77777777" w:rsidTr="005D18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6A34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 xml:space="preserve">2.2.2 Gerar e divulgar dados e levantamentos sobre a população LGBT no município </w:t>
            </w:r>
            <w:r w:rsidRPr="00466DC1">
              <w:rPr>
                <w:rFonts w:ascii="Arial" w:eastAsia="Calibri" w:hAnsi="Arial" w:cs="Arial"/>
                <w:lang w:eastAsia="pt-BR"/>
              </w:rPr>
              <w:t xml:space="preserve">baseados nos novos campos de preenchimento: Nome Social, Identidade de Gênero e Orientação Sexual, para </w:t>
            </w:r>
            <w:proofErr w:type="gramStart"/>
            <w:r w:rsidRPr="00466DC1">
              <w:rPr>
                <w:rFonts w:ascii="Arial" w:eastAsia="Calibri" w:hAnsi="Arial" w:cs="Arial"/>
                <w:lang w:eastAsia="pt-BR"/>
              </w:rPr>
              <w:t>implementação</w:t>
            </w:r>
            <w:proofErr w:type="gramEnd"/>
            <w:r w:rsidRPr="00466DC1">
              <w:rPr>
                <w:rFonts w:ascii="Arial" w:eastAsia="Calibri" w:hAnsi="Arial" w:cs="Arial"/>
                <w:lang w:eastAsia="pt-BR"/>
              </w:rPr>
              <w:t xml:space="preserve"> de políticas de ações afirmativas nos setores públicos e privados, com o objetivo de inclusão da população LGBT no mercado de trabalho.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138D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>Instituto de Geração de Oportunidades de Florianópolis – IGEOF</w:t>
            </w:r>
          </w:p>
          <w:p w14:paraId="0B92C6B7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8DE20B1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>Instituto de Previdência Social dos Servidores Públicos do Município de Florianópolis – IPREF</w:t>
            </w:r>
          </w:p>
          <w:p w14:paraId="1C98E159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009CBE7" w14:textId="1471B8D9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highlight w:val="green"/>
              </w:rPr>
            </w:pPr>
            <w:r w:rsidRPr="00466DC1">
              <w:rPr>
                <w:rFonts w:ascii="Arial" w:eastAsia="Calibri" w:hAnsi="Arial" w:cs="Arial"/>
              </w:rPr>
              <w:t>Secretaria Municipal de Comunicação</w:t>
            </w:r>
            <w:r w:rsidR="00F2063B">
              <w:rPr>
                <w:rFonts w:ascii="Arial" w:eastAsia="Calibri" w:hAnsi="Arial" w:cs="Arial"/>
              </w:rPr>
              <w:t xml:space="preserve"> – </w:t>
            </w:r>
            <w:r w:rsidR="00967569">
              <w:rPr>
                <w:rFonts w:ascii="Arial" w:eastAsia="Calibri" w:hAnsi="Arial" w:cs="Arial"/>
              </w:rPr>
              <w:t>SECOM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A1EB" w14:textId="77777777" w:rsidR="00112DA9" w:rsidRPr="00466DC1" w:rsidRDefault="00112DA9" w:rsidP="0011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466DC1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6F6D98F7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A92236F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>Movimentos Sociais LGBT</w:t>
            </w:r>
          </w:p>
          <w:p w14:paraId="336632DD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2BA2472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>Universidades</w:t>
            </w:r>
          </w:p>
          <w:p w14:paraId="6A151349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591CAAF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>Institutos de pesquisa</w:t>
            </w:r>
          </w:p>
          <w:p w14:paraId="05197C63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DC58927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>Organizações da Sociedade civil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76EE" w14:textId="77777777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7987" w14:textId="69950711" w:rsidR="00207AC8" w:rsidRPr="00466DC1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872F7" w:rsidRPr="00334A2A" w14:paraId="749EEA5D" w14:textId="77777777" w:rsidTr="005D1839">
        <w:trPr>
          <w:trHeight w:val="633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7034C9D" w14:textId="0A630CF0" w:rsidR="007872F7" w:rsidRPr="005D1839" w:rsidRDefault="007872F7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5D1839">
              <w:rPr>
                <w:rFonts w:ascii="Arial" w:eastAsia="Calibri" w:hAnsi="Arial" w:cs="Arial"/>
                <w:b/>
                <w:sz w:val="24"/>
                <w:szCs w:val="24"/>
              </w:rPr>
              <w:t xml:space="preserve">Ação eleita na II Conferência Municipal de Políticas Públicas e Direitos Humanos LGBT como Prioridade Estadual e </w:t>
            </w:r>
            <w:r w:rsidR="00AC661B">
              <w:rPr>
                <w:rFonts w:ascii="Arial" w:eastAsia="Calibri" w:hAnsi="Arial" w:cs="Arial"/>
                <w:b/>
                <w:sz w:val="24"/>
                <w:szCs w:val="24"/>
              </w:rPr>
              <w:t>Global</w:t>
            </w:r>
          </w:p>
        </w:tc>
      </w:tr>
      <w:tr w:rsidR="007872F7" w:rsidRPr="00334A2A" w14:paraId="76EA12BC" w14:textId="77777777" w:rsidTr="005D1839"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CE70" w14:textId="77777777" w:rsidR="007872F7" w:rsidRPr="00466DC1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466DC1">
              <w:rPr>
                <w:rFonts w:ascii="Arial" w:eastAsia="Calibri" w:hAnsi="Arial" w:cs="Arial"/>
              </w:rPr>
              <w:t xml:space="preserve">2.2.3 </w:t>
            </w:r>
            <w:r w:rsidRPr="00466DC1">
              <w:rPr>
                <w:rFonts w:ascii="Arial" w:eastAsia="Calibri" w:hAnsi="Arial" w:cs="Arial"/>
                <w:lang w:eastAsia="pt-BR"/>
              </w:rPr>
              <w:t xml:space="preserve">Produzir junto aos movimentos sociais LGBT </w:t>
            </w:r>
            <w:r w:rsidRPr="00466DC1">
              <w:rPr>
                <w:rFonts w:ascii="Arial" w:eastAsia="Calibri" w:hAnsi="Arial" w:cs="Arial"/>
              </w:rPr>
              <w:t>campanhas</w:t>
            </w:r>
            <w:proofErr w:type="gramStart"/>
            <w:r w:rsidRPr="00466DC1">
              <w:rPr>
                <w:rFonts w:ascii="Arial" w:eastAsia="Calibri" w:hAnsi="Arial" w:cs="Arial"/>
              </w:rPr>
              <w:t xml:space="preserve">  </w:t>
            </w:r>
            <w:proofErr w:type="gramEnd"/>
            <w:r w:rsidRPr="00466DC1">
              <w:rPr>
                <w:rFonts w:ascii="Arial" w:eastAsia="Calibri" w:hAnsi="Arial" w:cs="Arial"/>
              </w:rPr>
              <w:t>educativas e informativas</w:t>
            </w:r>
            <w:r w:rsidRPr="00466DC1">
              <w:rPr>
                <w:rFonts w:ascii="Arial" w:eastAsia="Calibri" w:hAnsi="Arial" w:cs="Arial"/>
                <w:lang w:eastAsia="pt-BR"/>
              </w:rPr>
              <w:t xml:space="preserve"> sobre Previdência Social, Trabalho e Emprego, utilizando linguagens e formatos acessíveis, tendo em vista a adoção das terminologias e definições incorporadas na Convenção sobre os Direitos das Pessoas com Deficiência. </w:t>
            </w:r>
          </w:p>
          <w:p w14:paraId="1FB8874A" w14:textId="77777777" w:rsidR="007872F7" w:rsidRPr="00466DC1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E1A7" w14:textId="77777777" w:rsidR="007872F7" w:rsidRPr="00466DC1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6DC1">
              <w:rPr>
                <w:rFonts w:ascii="Arial" w:eastAsia="Calibri" w:hAnsi="Arial" w:cs="Arial"/>
              </w:rPr>
              <w:t>Instituto de Geração de Oportunidades de Florianópolis – IGEOF</w:t>
            </w:r>
          </w:p>
          <w:p w14:paraId="591F66E2" w14:textId="77777777" w:rsidR="007872F7" w:rsidRPr="00466DC1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4BAD42E" w14:textId="77777777" w:rsidR="007872F7" w:rsidRPr="00466DC1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highlight w:val="green"/>
              </w:rPr>
            </w:pPr>
            <w:r w:rsidRPr="00466DC1">
              <w:rPr>
                <w:rFonts w:ascii="Arial" w:eastAsia="Calibri" w:hAnsi="Arial" w:cs="Arial"/>
              </w:rPr>
              <w:t>Instituto de Previdência Social dos Servidores Públicos do Município de Florianópolis – IPREF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A35A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247134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5E49A5A9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A6528CC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Movimentos Sociais LGBT</w:t>
            </w:r>
          </w:p>
          <w:p w14:paraId="25DB033C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E17E891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Movimentos Sociais das Pessoas com Deficiência</w:t>
            </w:r>
          </w:p>
          <w:p w14:paraId="5641DF5C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822C0B6" w14:textId="77777777" w:rsidR="00B96F31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Conselho Municipal dos Direitos da Pessoa com Deficiência – CMDPD</w:t>
            </w:r>
          </w:p>
          <w:p w14:paraId="2847DC5D" w14:textId="77777777" w:rsidR="00B96F31" w:rsidRPr="0045517A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7DD91E2" w14:textId="77777777" w:rsidR="00B96F31" w:rsidRPr="0045517A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Universidades</w:t>
            </w:r>
          </w:p>
          <w:p w14:paraId="3A326A7C" w14:textId="77777777" w:rsidR="00B96F31" w:rsidRPr="0045517A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D5B3F92" w14:textId="3B2BF9A7" w:rsidR="007872F7" w:rsidRPr="00466DC1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Institutos de pesquisa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9D0E" w14:textId="77777777" w:rsidR="007872F7" w:rsidRPr="00466DC1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F3D6" w14:textId="153D0519" w:rsidR="007872F7" w:rsidRPr="00466DC1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872F7" w:rsidRPr="00334A2A" w14:paraId="4622F792" w14:textId="77777777" w:rsidTr="005D1839">
        <w:trPr>
          <w:trHeight w:val="615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BF8E2D5" w14:textId="61D63659" w:rsidR="007872F7" w:rsidRPr="00334A2A" w:rsidRDefault="007872F7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 xml:space="preserve">Ação eleita na II Conferência Municipal de Políticas Públicas e Direitos Humanos LGBT como Prioridade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Municipal</w:t>
            </w:r>
          </w:p>
        </w:tc>
      </w:tr>
      <w:tr w:rsidR="007872F7" w:rsidRPr="00334A2A" w14:paraId="10D99A15" w14:textId="77777777" w:rsidTr="005D1839"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A6C5" w14:textId="77777777" w:rsidR="007872F7" w:rsidRPr="005D1839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D1839">
              <w:rPr>
                <w:rFonts w:ascii="Arial" w:eastAsia="Calibri" w:hAnsi="Arial" w:cs="Arial"/>
              </w:rPr>
              <w:t xml:space="preserve">2.2.4 Incentivar e acolher projetos de organizações da sociedade civil direcionados às temáticas: </w:t>
            </w:r>
            <w:r w:rsidRPr="005D1839">
              <w:rPr>
                <w:rFonts w:ascii="Arial" w:eastAsia="Calibri" w:hAnsi="Arial" w:cs="Arial"/>
                <w:lang w:eastAsia="pt-BR"/>
              </w:rPr>
              <w:t>Previdência Social, Trabalho e Emprego</w:t>
            </w:r>
            <w:r w:rsidRPr="005D1839">
              <w:rPr>
                <w:rFonts w:ascii="Arial" w:eastAsia="Calibri" w:hAnsi="Arial" w:cs="Arial"/>
              </w:rPr>
              <w:t xml:space="preserve"> para população LGBT. </w:t>
            </w:r>
          </w:p>
          <w:p w14:paraId="53655A34" w14:textId="1C208D7B" w:rsidR="007872F7" w:rsidRPr="005D1839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6B68" w14:textId="77777777" w:rsidR="007872F7" w:rsidRPr="005D1839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D1839">
              <w:rPr>
                <w:rFonts w:ascii="Arial" w:eastAsia="Calibri" w:hAnsi="Arial" w:cs="Arial"/>
              </w:rPr>
              <w:t>Instituto de Geração de Oportunidades de Florianópolis – IGEOF</w:t>
            </w:r>
          </w:p>
          <w:p w14:paraId="791F71E9" w14:textId="77777777" w:rsidR="007872F7" w:rsidRPr="005D1839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661DEAC" w14:textId="77777777" w:rsidR="007872F7" w:rsidRPr="005D1839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highlight w:val="green"/>
              </w:rPr>
            </w:pPr>
            <w:r w:rsidRPr="005D1839">
              <w:rPr>
                <w:rFonts w:ascii="Arial" w:eastAsia="Calibri" w:hAnsi="Arial" w:cs="Arial"/>
              </w:rPr>
              <w:t>Instituto de Previdência Social dos Servidores Públicos do Município de Florianópolis – IPREF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3D09" w14:textId="77777777" w:rsidR="007872F7" w:rsidRPr="00334A2A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4A2A">
              <w:rPr>
                <w:rFonts w:ascii="Arial" w:eastAsia="Calibri" w:hAnsi="Arial" w:cs="Arial"/>
                <w:sz w:val="24"/>
                <w:szCs w:val="24"/>
              </w:rPr>
              <w:t>Sistema S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3FDC" w14:textId="77777777" w:rsidR="007872F7" w:rsidRPr="00334A2A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C099" w14:textId="60F95577" w:rsidR="007872F7" w:rsidRPr="00334A2A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7AC8" w:rsidRPr="00334A2A" w14:paraId="7F774332" w14:textId="77777777" w:rsidTr="005D1839">
        <w:trPr>
          <w:trHeight w:val="594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1AB9B73" w14:textId="3D9AD7B9" w:rsidR="00207AC8" w:rsidRPr="00334A2A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</w:pPr>
            <w:proofErr w:type="gramStart"/>
            <w:r w:rsidRPr="00334A2A"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  <w:t>2.3 Linha</w:t>
            </w:r>
            <w:proofErr w:type="gramEnd"/>
            <w:r w:rsidRPr="00334A2A"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  <w:t xml:space="preserve"> de Ação: </w:t>
            </w:r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 xml:space="preserve">Cobertura e divulgação do Plano de </w:t>
            </w:r>
            <w:r w:rsidR="005D1839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Previdência Social do município</w:t>
            </w:r>
          </w:p>
        </w:tc>
      </w:tr>
      <w:tr w:rsidR="00207AC8" w:rsidRPr="00334A2A" w14:paraId="602B76C9" w14:textId="77777777" w:rsidTr="007156DA">
        <w:trPr>
          <w:trHeight w:val="98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D59CCC1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AÇÕES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910B7B2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ÓRGÃOS RESPONSÁVEIS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163E841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PARCEIROS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0D1CF1E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RECURSOS NECESSÁRIOS: HUMANOS E MATERIAIS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C039301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PRAZO</w:t>
            </w:r>
          </w:p>
        </w:tc>
      </w:tr>
      <w:tr w:rsidR="007872F7" w:rsidRPr="00334A2A" w14:paraId="30A1AFD7" w14:textId="77777777" w:rsidTr="007156DA">
        <w:trPr>
          <w:trHeight w:val="657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23F2B1F4" w14:textId="648E5D15" w:rsidR="007872F7" w:rsidRPr="00334A2A" w:rsidRDefault="007872F7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 xml:space="preserve">Ação eleita na II Conferência Municipal de Políticas Públicas e Direitos Humanos LGBT como Prioridade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Municipal</w:t>
            </w:r>
          </w:p>
        </w:tc>
      </w:tr>
      <w:tr w:rsidR="007872F7" w:rsidRPr="00334A2A" w14:paraId="7C90A8E7" w14:textId="77777777" w:rsidTr="007156DA">
        <w:trPr>
          <w:trHeight w:val="1434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ECBC" w14:textId="1B64B70F" w:rsidR="007872F7" w:rsidRPr="005D1839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D1839">
              <w:rPr>
                <w:rFonts w:ascii="Arial" w:eastAsia="Calibri" w:hAnsi="Arial" w:cs="Arial"/>
              </w:rPr>
              <w:t xml:space="preserve">2.3.1 Indicar a inclusão do plano de previdência a casais (casamento e união estável) </w:t>
            </w:r>
            <w:proofErr w:type="spellStart"/>
            <w:r w:rsidRPr="005D1839">
              <w:rPr>
                <w:rFonts w:ascii="Arial" w:eastAsia="Calibri" w:hAnsi="Arial" w:cs="Arial"/>
              </w:rPr>
              <w:t>homoafetivos</w:t>
            </w:r>
            <w:proofErr w:type="spellEnd"/>
            <w:r w:rsidRPr="005D1839">
              <w:rPr>
                <w:rFonts w:ascii="Arial" w:eastAsia="Calibri" w:hAnsi="Arial" w:cs="Arial"/>
              </w:rPr>
              <w:t>, transexuais e travest</w:t>
            </w:r>
            <w:r w:rsidR="007156DA">
              <w:rPr>
                <w:rFonts w:ascii="Arial" w:eastAsia="Calibri" w:hAnsi="Arial" w:cs="Arial"/>
              </w:rPr>
              <w:t>is nas cláusulas contratuais de</w:t>
            </w:r>
            <w:r w:rsidRPr="005D1839">
              <w:rPr>
                <w:rFonts w:ascii="Arial" w:eastAsia="Calibri" w:hAnsi="Arial" w:cs="Arial"/>
              </w:rPr>
              <w:t xml:space="preserve"> servidoras e servidores temporários e empresas terceirizadas atuantes na prefeitura. </w:t>
            </w:r>
          </w:p>
          <w:p w14:paraId="60CA88D9" w14:textId="00D6620C" w:rsidR="007872F7" w:rsidRPr="005D1839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C638" w14:textId="77777777" w:rsidR="007872F7" w:rsidRPr="005D1839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D1839">
              <w:rPr>
                <w:rFonts w:ascii="Arial" w:eastAsia="Calibri" w:hAnsi="Arial" w:cs="Arial"/>
              </w:rPr>
              <w:t>Instituto de Previdência Social dos Servidores Públicos do Município de Florianópolis – IPREF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2BD9" w14:textId="77777777" w:rsidR="007872F7" w:rsidRPr="005D1839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D1839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5D1839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33F146EF" w14:textId="04E29393" w:rsidR="007872F7" w:rsidRPr="005D1839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0A94" w14:textId="77777777" w:rsidR="007872F7" w:rsidRPr="005D1839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BBE" w14:textId="585097B6" w:rsidR="007872F7" w:rsidRPr="005D1839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872F7" w:rsidRPr="00334A2A" w14:paraId="55C61825" w14:textId="77777777" w:rsidTr="007156DA">
        <w:trPr>
          <w:trHeight w:val="203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A0CD" w14:textId="77777777" w:rsidR="007872F7" w:rsidRPr="005D1839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D1839">
              <w:rPr>
                <w:rFonts w:ascii="Arial" w:eastAsia="Calibri" w:hAnsi="Arial" w:cs="Arial"/>
              </w:rPr>
              <w:t>2.3.2 Ampliar a cobertura dos planos de previdência públicos e privados às (aos) companheiros (as) de lésbicas, gays, bissexuais, travestis e transexuais.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E1D" w14:textId="77777777" w:rsidR="007872F7" w:rsidRPr="005D1839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D1839">
              <w:rPr>
                <w:rFonts w:ascii="Arial" w:eastAsia="Calibri" w:hAnsi="Arial" w:cs="Arial"/>
              </w:rPr>
              <w:t>Instituto de Previdência Social dos Servidores Públicos do Município de Florianópolis – IPREF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E4D3" w14:textId="77777777" w:rsidR="004A408B" w:rsidRPr="005D1839" w:rsidRDefault="004A408B" w:rsidP="004A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D1839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5D1839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54B773F5" w14:textId="77777777" w:rsidR="007872F7" w:rsidRPr="005D1839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CE86B8D" w14:textId="77777777" w:rsidR="007872F7" w:rsidRPr="005D1839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D1839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C921" w14:textId="77777777" w:rsidR="007872F7" w:rsidRPr="005D1839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C6B7" w14:textId="26D90706" w:rsidR="007872F7" w:rsidRPr="005D1839" w:rsidRDefault="007872F7" w:rsidP="0078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156DA" w:rsidRPr="00334A2A" w14:paraId="7EBEE757" w14:textId="77777777" w:rsidTr="007156DA">
        <w:trPr>
          <w:trHeight w:val="566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013B2CB" w14:textId="444332CE" w:rsidR="007156DA" w:rsidRPr="005D1839" w:rsidRDefault="007156DA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 xml:space="preserve">Ação eleita na II Conferência Municipal de Políticas Públicas e Direitos Humanos LGBT como Prioridade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Municipal, Estadual e </w:t>
            </w:r>
            <w:proofErr w:type="gramStart"/>
            <w:r w:rsidR="00AC661B">
              <w:rPr>
                <w:rFonts w:ascii="Arial" w:eastAsia="Calibri" w:hAnsi="Arial" w:cs="Arial"/>
                <w:b/>
                <w:sz w:val="24"/>
                <w:szCs w:val="24"/>
              </w:rPr>
              <w:t>Global</w:t>
            </w:r>
            <w:proofErr w:type="gramEnd"/>
          </w:p>
        </w:tc>
      </w:tr>
      <w:tr w:rsidR="007156DA" w:rsidRPr="00334A2A" w14:paraId="69E6A174" w14:textId="77777777" w:rsidTr="007156DA"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84F5" w14:textId="0C787353" w:rsidR="007156DA" w:rsidRPr="007156DA" w:rsidRDefault="007156DA" w:rsidP="0071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D1839">
              <w:rPr>
                <w:rFonts w:ascii="Arial" w:eastAsia="Calibri" w:hAnsi="Arial" w:cs="Arial"/>
              </w:rPr>
              <w:t xml:space="preserve">2.3.3 Divulgar junto à população LGBT os direitos assegurados através da contribuição à Previdência Social, bem como o código de contribuinte nº 5.198 para uso </w:t>
            </w:r>
            <w:proofErr w:type="gramStart"/>
            <w:r w:rsidRPr="005D1839">
              <w:rPr>
                <w:rFonts w:ascii="Arial" w:eastAsia="Calibri" w:hAnsi="Arial" w:cs="Arial"/>
              </w:rPr>
              <w:t>das(</w:t>
            </w:r>
            <w:proofErr w:type="gramEnd"/>
            <w:r w:rsidRPr="005D1839">
              <w:rPr>
                <w:rFonts w:ascii="Arial" w:eastAsia="Calibri" w:hAnsi="Arial" w:cs="Arial"/>
              </w:rPr>
              <w:t>os) profissionais do sexo, seguindo o</w:t>
            </w:r>
            <w:r>
              <w:rPr>
                <w:rFonts w:ascii="Arial" w:eastAsia="Calibri" w:hAnsi="Arial" w:cs="Arial"/>
              </w:rPr>
              <w:t xml:space="preserve"> Código Brasileiro de Ocupação.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B0E7" w14:textId="77777777" w:rsidR="007156DA" w:rsidRPr="005D1839" w:rsidRDefault="007156DA" w:rsidP="0071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D1839">
              <w:rPr>
                <w:rFonts w:ascii="Arial" w:eastAsia="Calibri" w:hAnsi="Arial" w:cs="Arial"/>
              </w:rPr>
              <w:t>Instituto de Previdência Social dos Servidores Públicos do Município de Florianópolis – IPREF</w:t>
            </w:r>
          </w:p>
          <w:p w14:paraId="5FD0582C" w14:textId="77777777" w:rsidR="007156DA" w:rsidRPr="005D1839" w:rsidRDefault="007156DA" w:rsidP="0071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6D36A0C" w14:textId="77777777" w:rsidR="007156DA" w:rsidRPr="005D1839" w:rsidRDefault="007156DA" w:rsidP="0071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29E1" w14:textId="77777777" w:rsidR="007156DA" w:rsidRPr="005D1839" w:rsidRDefault="007156DA" w:rsidP="0071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D1839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5D1839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7533A836" w14:textId="77777777" w:rsidR="007156DA" w:rsidRPr="005D1839" w:rsidRDefault="007156DA" w:rsidP="0071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9C91554" w14:textId="77777777" w:rsidR="007156DA" w:rsidRPr="005D1839" w:rsidRDefault="007156DA" w:rsidP="0071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D1839">
              <w:rPr>
                <w:rFonts w:ascii="Arial" w:eastAsia="Calibri" w:hAnsi="Arial" w:cs="Arial"/>
              </w:rPr>
              <w:t>Movimentos Sociais LGBT</w:t>
            </w:r>
          </w:p>
          <w:p w14:paraId="12441F25" w14:textId="77777777" w:rsidR="007156DA" w:rsidRPr="005D1839" w:rsidRDefault="007156DA" w:rsidP="0071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A6B89EF" w14:textId="77777777" w:rsidR="007156DA" w:rsidRPr="005D1839" w:rsidRDefault="007156DA" w:rsidP="0071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D1839">
              <w:rPr>
                <w:rFonts w:ascii="Arial" w:eastAsia="Calibri" w:hAnsi="Arial" w:cs="Arial"/>
              </w:rPr>
              <w:t>Conselho Regional de Contabilidade – CRC/SC</w:t>
            </w:r>
          </w:p>
          <w:p w14:paraId="6A977834" w14:textId="77777777" w:rsidR="007156DA" w:rsidRPr="005D1839" w:rsidRDefault="007156DA" w:rsidP="0071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FEB4FB0" w14:textId="77777777" w:rsidR="007156DA" w:rsidRPr="005D1839" w:rsidRDefault="007156DA" w:rsidP="0071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D1839">
              <w:rPr>
                <w:rFonts w:ascii="Arial" w:eastAsia="Calibri" w:hAnsi="Arial" w:cs="Arial"/>
              </w:rPr>
              <w:t>CRAS – Centro de Referencia de Assistência Social</w:t>
            </w:r>
          </w:p>
          <w:p w14:paraId="115CE2E4" w14:textId="77777777" w:rsidR="007156DA" w:rsidRPr="005D1839" w:rsidRDefault="007156DA" w:rsidP="0071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378F109" w14:textId="77777777" w:rsidR="007156DA" w:rsidRPr="005D1839" w:rsidRDefault="007156DA" w:rsidP="0071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5B9BD5"/>
              </w:rPr>
            </w:pPr>
            <w:r w:rsidRPr="005D1839">
              <w:rPr>
                <w:rFonts w:ascii="Arial" w:eastAsia="Calibri" w:hAnsi="Arial" w:cs="Arial"/>
              </w:rPr>
              <w:t>CREAS – Centro de Referência Especializado de Assistência Social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C68D" w14:textId="77777777" w:rsidR="007156DA" w:rsidRPr="005D1839" w:rsidRDefault="007156DA" w:rsidP="0071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F8BA" w14:textId="6EEF25DA" w:rsidR="007156DA" w:rsidRPr="005D1839" w:rsidRDefault="007156DA" w:rsidP="0071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020BD8E2" w14:textId="77777777" w:rsidTr="007156DA"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EF7C34A" w14:textId="32F1F429" w:rsidR="00207AC8" w:rsidRPr="00334A2A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</w:pPr>
            <w:proofErr w:type="gramStart"/>
            <w:r w:rsidRPr="00334A2A"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  <w:t>2.4 Linha</w:t>
            </w:r>
            <w:proofErr w:type="gramEnd"/>
            <w:r w:rsidRPr="00334A2A"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  <w:t xml:space="preserve"> de ação: </w:t>
            </w:r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Inclusão da popula</w:t>
            </w:r>
            <w:r w:rsidR="007156D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ção LGBT no mercado de trabalho</w:t>
            </w:r>
          </w:p>
        </w:tc>
      </w:tr>
      <w:tr w:rsidR="00207AC8" w:rsidRPr="00334A2A" w14:paraId="2E70EAEF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B8C1844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AÇÕES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88BAB17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ÓRGÃOS RESPONSÁVEIS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12F7FA6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PARCEIROS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640EB88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RECURSOS NECESSÁRIOS: HUMANOS E MATERIAIS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3988D49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PRAZO</w:t>
            </w:r>
          </w:p>
        </w:tc>
      </w:tr>
      <w:tr w:rsidR="00207AC8" w:rsidRPr="00334A2A" w14:paraId="066AA793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9C41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156DA">
              <w:rPr>
                <w:rFonts w:ascii="Arial" w:eastAsia="Calibri" w:hAnsi="Arial" w:cs="Arial"/>
              </w:rPr>
              <w:t xml:space="preserve">2.4.1 Divulgar cursos profissionalizantes existentes e ofertas de estágio remunerado de forma </w:t>
            </w:r>
            <w:proofErr w:type="gramStart"/>
            <w:r w:rsidRPr="007156DA">
              <w:rPr>
                <w:rFonts w:ascii="Arial" w:eastAsia="Calibri" w:hAnsi="Arial" w:cs="Arial"/>
              </w:rPr>
              <w:t>não-sexista</w:t>
            </w:r>
            <w:proofErr w:type="gramEnd"/>
            <w:r w:rsidRPr="007156DA">
              <w:rPr>
                <w:rFonts w:ascii="Arial" w:eastAsia="Calibri" w:hAnsi="Arial" w:cs="Arial"/>
              </w:rPr>
              <w:t xml:space="preserve"> e discriminatória.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43C1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156DA">
              <w:rPr>
                <w:rFonts w:ascii="Arial" w:eastAsia="Calibri" w:hAnsi="Arial" w:cs="Arial"/>
              </w:rPr>
              <w:t>Instituto de Geração de Oportunidades de Florianópolis – IGEOF</w:t>
            </w:r>
          </w:p>
          <w:p w14:paraId="6AA80A4B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B9FCE84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156DA">
              <w:rPr>
                <w:rFonts w:ascii="Arial" w:eastAsia="Calibri" w:hAnsi="Arial" w:cs="Arial"/>
              </w:rPr>
              <w:t>Programa Nacional de Acesso ao Ensino Técnico e Emprego – PRONATEC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6DAD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156DA">
              <w:rPr>
                <w:rFonts w:ascii="Arial" w:eastAsia="Calibri" w:hAnsi="Arial" w:cs="Arial"/>
              </w:rPr>
              <w:t>Movimentos Sociais LGBT</w:t>
            </w:r>
          </w:p>
          <w:p w14:paraId="59F669E0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D48A305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156DA">
              <w:rPr>
                <w:rFonts w:ascii="Arial" w:eastAsia="Calibri" w:hAnsi="Arial" w:cs="Arial"/>
              </w:rPr>
              <w:t>Agentes integradores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DF31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359C" w14:textId="678C10A2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353648CF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564B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156DA">
              <w:rPr>
                <w:rFonts w:ascii="Arial" w:eastAsia="Calibri" w:hAnsi="Arial" w:cs="Arial"/>
              </w:rPr>
              <w:t>2.4.2 Promoção de programas que visem o acesso ao primeiro emprego para jovens LGBT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554E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156DA">
              <w:rPr>
                <w:rFonts w:ascii="Arial" w:eastAsia="Calibri" w:hAnsi="Arial" w:cs="Arial"/>
              </w:rPr>
              <w:t>Instituto de Geração de Oportunidades de Florianópolis – IGEOF</w:t>
            </w:r>
          </w:p>
          <w:p w14:paraId="19479E47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B8FD6E4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156DA">
              <w:rPr>
                <w:rFonts w:ascii="Arial" w:eastAsia="Calibri" w:hAnsi="Arial" w:cs="Arial"/>
              </w:rPr>
              <w:t>Programa Jovem Aprendiz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E583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156DA">
              <w:rPr>
                <w:rFonts w:ascii="Arial" w:eastAsia="Calibri" w:hAnsi="Arial" w:cs="Arial"/>
              </w:rPr>
              <w:t>Movimentos Sociais LGBT</w:t>
            </w:r>
          </w:p>
          <w:p w14:paraId="49F88FA8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FABFB4B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156DA">
              <w:rPr>
                <w:rFonts w:ascii="Arial" w:eastAsia="Calibri" w:hAnsi="Arial" w:cs="Arial"/>
              </w:rPr>
              <w:t xml:space="preserve">Agentes integradores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4F39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3BE2" w14:textId="0366FB2F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0970038F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2C4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156DA">
              <w:rPr>
                <w:rFonts w:ascii="Arial" w:eastAsia="Calibri" w:hAnsi="Arial" w:cs="Arial"/>
              </w:rPr>
              <w:t>2.4.3 Promover e garantir e a inclusão da população de idosas</w:t>
            </w:r>
            <w:proofErr w:type="gramStart"/>
            <w:r w:rsidRPr="007156DA">
              <w:rPr>
                <w:rFonts w:ascii="Arial" w:eastAsia="Calibri" w:hAnsi="Arial" w:cs="Arial"/>
              </w:rPr>
              <w:t xml:space="preserve">  </w:t>
            </w:r>
            <w:proofErr w:type="gramEnd"/>
            <w:r w:rsidRPr="007156DA">
              <w:rPr>
                <w:rFonts w:ascii="Arial" w:eastAsia="Calibri" w:hAnsi="Arial" w:cs="Arial"/>
              </w:rPr>
              <w:t>lésbicas, gays, bissexuais, priorizando as pessoas travestis e transexuais aos programas específicos de empregos.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03AE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156DA">
              <w:rPr>
                <w:rFonts w:ascii="Arial" w:eastAsia="Calibri" w:hAnsi="Arial" w:cs="Arial"/>
              </w:rPr>
              <w:t>Instituto de Geração de Oportunidades de Florianópolis – IGEOF</w:t>
            </w:r>
          </w:p>
          <w:p w14:paraId="6608E208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DD4331B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156DA">
              <w:rPr>
                <w:rFonts w:ascii="Arial" w:eastAsia="Calibri" w:hAnsi="Arial" w:cs="Arial"/>
              </w:rPr>
              <w:t>Programa Nacional de Acesso ao Ensino Técnico e Emprego – PRONATEC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9B8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156DA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BDF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C6A9" w14:textId="58EB1D8A" w:rsidR="00207AC8" w:rsidRPr="007156DA" w:rsidRDefault="00207AC8" w:rsidP="004B3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3519709A" w14:textId="77777777" w:rsidTr="00071B15">
        <w:trPr>
          <w:trHeight w:val="3599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4756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156DA">
              <w:rPr>
                <w:rFonts w:ascii="Arial" w:eastAsia="Calibri" w:hAnsi="Arial" w:cs="Arial"/>
              </w:rPr>
              <w:t xml:space="preserve">2.4.4 Apoiar a inclusão da juventude LGBT nos programas governamentais de capacitação para o trabalho. </w:t>
            </w:r>
          </w:p>
          <w:p w14:paraId="61CE8588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4AE5A3B3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66C5D614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5B9BD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A51E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156DA">
              <w:rPr>
                <w:rFonts w:ascii="Arial" w:eastAsia="Calibri" w:hAnsi="Arial" w:cs="Arial"/>
              </w:rPr>
              <w:t>Serviço Nacional de Aprendizagem Comercial</w:t>
            </w:r>
          </w:p>
          <w:p w14:paraId="3675404C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B3079A0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156DA">
              <w:rPr>
                <w:rFonts w:ascii="Arial" w:eastAsia="Calibri" w:hAnsi="Arial" w:cs="Arial"/>
              </w:rPr>
              <w:t xml:space="preserve">Programa Nacional de Acesso ao Ensino Técnico e </w:t>
            </w:r>
            <w:proofErr w:type="gramStart"/>
            <w:r w:rsidRPr="007156DA">
              <w:rPr>
                <w:rFonts w:ascii="Arial" w:eastAsia="Calibri" w:hAnsi="Arial" w:cs="Arial"/>
              </w:rPr>
              <w:t>Emprego –PRONATEC</w:t>
            </w:r>
            <w:proofErr w:type="gramEnd"/>
          </w:p>
          <w:p w14:paraId="1DB6DD0C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B4ADABF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156DA">
              <w:rPr>
                <w:rFonts w:ascii="Arial" w:eastAsia="Calibri" w:hAnsi="Arial" w:cs="Arial"/>
              </w:rPr>
              <w:t>Serviço Nacional de Aprendizagem do Transporte – SENAT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8C81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156DA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16C4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383E" w14:textId="4ED91372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25A6F" w:rsidRPr="00334A2A" w14:paraId="52AF9DDD" w14:textId="77777777" w:rsidTr="00071B15">
        <w:trPr>
          <w:trHeight w:val="627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4F2D3AE" w14:textId="4E839413" w:rsidR="00525A6F" w:rsidRPr="007156DA" w:rsidRDefault="00525A6F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 xml:space="preserve">Ação eleita na II Conferência Municipal de Políticas Públicas e Direitos Humanos LGBT como Prioridade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Municipal</w:t>
            </w:r>
          </w:p>
        </w:tc>
      </w:tr>
      <w:tr w:rsidR="00207AC8" w:rsidRPr="00334A2A" w14:paraId="1259DF73" w14:textId="77777777" w:rsidTr="00071B15">
        <w:trPr>
          <w:trHeight w:val="574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2CB2" w14:textId="7D1484E7" w:rsidR="00207AC8" w:rsidRPr="00071B15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5B9BD5"/>
              </w:rPr>
            </w:pPr>
            <w:r w:rsidRPr="007156DA">
              <w:rPr>
                <w:rFonts w:ascii="Arial" w:eastAsia="Calibri" w:hAnsi="Arial" w:cs="Arial"/>
              </w:rPr>
              <w:t xml:space="preserve">2.4.5 </w:t>
            </w:r>
            <w:proofErr w:type="gramStart"/>
            <w:r w:rsidRPr="007156DA">
              <w:rPr>
                <w:rFonts w:ascii="Arial" w:eastAsia="Calibri" w:hAnsi="Arial" w:cs="Arial"/>
              </w:rPr>
              <w:t>Implementação</w:t>
            </w:r>
            <w:proofErr w:type="gramEnd"/>
            <w:r w:rsidRPr="007156DA">
              <w:rPr>
                <w:rFonts w:ascii="Arial" w:eastAsia="Calibri" w:hAnsi="Arial" w:cs="Arial"/>
              </w:rPr>
              <w:t xml:space="preserve"> de política de reserva de vagas para a população travesti e transexuais, respeitando a proporção mínima de 5% (cinco por cento) do número de funcionários existentes na empresa, seja ela na esfera pública ou privada</w:t>
            </w:r>
            <w:r w:rsidR="00071B15">
              <w:rPr>
                <w:rFonts w:ascii="Arial" w:eastAsia="Calibri" w:hAnsi="Arial" w:cs="Arial"/>
                <w:color w:val="5B9BD5"/>
              </w:rPr>
              <w:t>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5ACA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156DA">
              <w:rPr>
                <w:rFonts w:ascii="Arial" w:eastAsia="Calibri" w:hAnsi="Arial" w:cs="Arial"/>
              </w:rPr>
              <w:t>Prefeitura Municipal de Florianópolis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E514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156DA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071C" w14:textId="77777777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84A7" w14:textId="78CBCDDC" w:rsidR="00207AC8" w:rsidRPr="007156D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</w:p>
        </w:tc>
      </w:tr>
    </w:tbl>
    <w:p w14:paraId="1CDDFE05" w14:textId="77777777" w:rsidR="00207AC8" w:rsidRPr="00334A2A" w:rsidRDefault="00207AC8" w:rsidP="00207AC8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5247F32C" w14:textId="77777777" w:rsidR="00071B15" w:rsidRDefault="00071B15">
      <w:pPr>
        <w:rPr>
          <w:rFonts w:ascii="Arial" w:eastAsia="Times New Roman" w:hAnsi="Arial" w:cs="Times New Roman"/>
          <w:b/>
          <w:sz w:val="28"/>
          <w:szCs w:val="24"/>
        </w:rPr>
      </w:pPr>
      <w:bookmarkStart w:id="7" w:name="_Toc437022634"/>
      <w:bookmarkStart w:id="8" w:name="_Toc483330420"/>
      <w:r>
        <w:br w:type="page"/>
      </w:r>
    </w:p>
    <w:p w14:paraId="0B66C4FC" w14:textId="79768136" w:rsidR="00207AC8" w:rsidRPr="00334A2A" w:rsidRDefault="00207AC8" w:rsidP="001A6F3C">
      <w:pPr>
        <w:pStyle w:val="Ttulo2"/>
      </w:pPr>
      <w:proofErr w:type="gramStart"/>
      <w:r w:rsidRPr="00334A2A">
        <w:t>3</w:t>
      </w:r>
      <w:proofErr w:type="gramEnd"/>
      <w:r w:rsidRPr="00334A2A">
        <w:t xml:space="preserve"> </w:t>
      </w:r>
      <w:r w:rsidR="001A6F3C">
        <w:t xml:space="preserve">EIXO </w:t>
      </w:r>
      <w:r w:rsidRPr="00334A2A">
        <w:t>TURISMO, CULTURA E ESPORTES</w:t>
      </w:r>
      <w:bookmarkEnd w:id="7"/>
      <w:bookmarkEnd w:id="8"/>
    </w:p>
    <w:p w14:paraId="778C94FD" w14:textId="77777777" w:rsidR="00207AC8" w:rsidRPr="00334A2A" w:rsidRDefault="00207AC8" w:rsidP="00207AC8">
      <w:pPr>
        <w:spacing w:after="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8"/>
        <w:gridCol w:w="68"/>
        <w:gridCol w:w="2452"/>
        <w:gridCol w:w="2520"/>
        <w:gridCol w:w="2160"/>
        <w:gridCol w:w="1260"/>
      </w:tblGrid>
      <w:tr w:rsidR="00207AC8" w:rsidRPr="00334A2A" w14:paraId="18211001" w14:textId="77777777" w:rsidTr="00071B15"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CDAFCCD" w14:textId="367FB06D" w:rsidR="00207AC8" w:rsidRPr="00334A2A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</w:pPr>
            <w:proofErr w:type="gramStart"/>
            <w:r w:rsidRPr="00334A2A"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  <w:t>3.1 Linha</w:t>
            </w:r>
            <w:proofErr w:type="gramEnd"/>
            <w:r w:rsidRPr="00334A2A"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  <w:t xml:space="preserve"> de Ação: </w:t>
            </w:r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Promoção de sensibilização e de formação continuada das(os) profissionais das áreas de Turismo, Cultura e Esportes nas temáticas de: gênero</w:t>
            </w:r>
            <w:r w:rsidRPr="00334A2A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 xml:space="preserve">, orientação sexual, identidade de gênero e violências sexistas  </w:t>
            </w:r>
            <w:proofErr w:type="spellStart"/>
            <w:r w:rsidRPr="00334A2A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>lesbofóbicas</w:t>
            </w:r>
            <w:proofErr w:type="spellEnd"/>
            <w:r w:rsidRPr="00334A2A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334A2A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>homofó</w:t>
            </w:r>
            <w:r w:rsidR="00372024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>bicas</w:t>
            </w:r>
            <w:proofErr w:type="spellEnd"/>
            <w:r w:rsidR="00372024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="00372024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>bifóbicas</w:t>
            </w:r>
            <w:proofErr w:type="spellEnd"/>
            <w:r w:rsidR="00372024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="00372024">
              <w:rPr>
                <w:rFonts w:ascii="Arial" w:eastAsia="Calibri" w:hAnsi="Arial" w:cs="Arial"/>
                <w:i/>
                <w:iCs/>
                <w:color w:val="FFFFFF"/>
                <w:sz w:val="24"/>
                <w:szCs w:val="24"/>
                <w:lang w:eastAsia="pt-BR"/>
              </w:rPr>
              <w:t>transfóbicas</w:t>
            </w:r>
            <w:proofErr w:type="spellEnd"/>
          </w:p>
        </w:tc>
      </w:tr>
      <w:tr w:rsidR="00207AC8" w:rsidRPr="00334A2A" w14:paraId="1AC4A08F" w14:textId="77777777" w:rsidTr="00071B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76FAD6F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AÇÕES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25D6892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ÓRGÃOS RESPONSÁVEIS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4817C6E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PARCEIROS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68F8E89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RECURSOS NECESSÁRIOS: HUMANOS E MATERIAIS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C5BD9EF" w14:textId="77777777" w:rsidR="00207AC8" w:rsidRPr="0059689F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PRAZO</w:t>
            </w:r>
          </w:p>
        </w:tc>
      </w:tr>
      <w:tr w:rsidR="00207AC8" w:rsidRPr="00334A2A" w14:paraId="4C1C5B7D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55CF" w14:textId="77777777" w:rsidR="00207AC8" w:rsidRPr="00372024" w:rsidRDefault="00207AC8" w:rsidP="00207AC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372024">
              <w:rPr>
                <w:rFonts w:ascii="Arial" w:eastAsia="Calibri" w:hAnsi="Arial" w:cs="Arial"/>
              </w:rPr>
              <w:t xml:space="preserve">3.1.1 Promover formação continuada </w:t>
            </w:r>
            <w:r w:rsidRPr="00372024">
              <w:rPr>
                <w:rFonts w:ascii="Arial" w:eastAsia="Calibri" w:hAnsi="Arial" w:cs="Arial"/>
                <w:color w:val="000000"/>
                <w:lang w:eastAsia="pt-BR"/>
              </w:rPr>
              <w:t xml:space="preserve">junto às equipes técnicas e gestoras das áreas de Turismo, Cultura e Esportes, </w:t>
            </w:r>
            <w:r w:rsidRPr="00372024">
              <w:rPr>
                <w:rFonts w:ascii="Arial" w:eastAsia="Calibri" w:hAnsi="Arial" w:cs="Arial"/>
                <w:lang w:eastAsia="pt-BR"/>
              </w:rPr>
              <w:t xml:space="preserve">incluindo </w:t>
            </w:r>
            <w:proofErr w:type="gramStart"/>
            <w:r w:rsidRPr="00372024">
              <w:rPr>
                <w:rFonts w:ascii="Arial" w:eastAsia="Calibri" w:hAnsi="Arial" w:cs="Arial"/>
                <w:lang w:eastAsia="pt-BR"/>
              </w:rPr>
              <w:t>as(</w:t>
            </w:r>
            <w:proofErr w:type="gramEnd"/>
            <w:r w:rsidRPr="00372024">
              <w:rPr>
                <w:rFonts w:ascii="Arial" w:eastAsia="Calibri" w:hAnsi="Arial" w:cs="Arial"/>
                <w:lang w:eastAsia="pt-BR"/>
              </w:rPr>
              <w:t xml:space="preserve">os) servidoras(es) terceirizadas(os), empresas contratadas e conveniadas com a prefeitura, rede de hotéis, restaurantes, bares e similares,  ouvidoria, centros de informações turísticas e setores responsáveis pelo atendimento, </w:t>
            </w:r>
            <w:r w:rsidRPr="00372024">
              <w:rPr>
                <w:rFonts w:ascii="Arial" w:eastAsia="Calibri" w:hAnsi="Arial" w:cs="Arial"/>
              </w:rPr>
              <w:t>contemplando os seguintes temas e sua problematização:</w:t>
            </w:r>
          </w:p>
          <w:p w14:paraId="18F8A118" w14:textId="77777777" w:rsidR="00207AC8" w:rsidRPr="00372024" w:rsidRDefault="00207AC8" w:rsidP="00207A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lang w:eastAsia="pt-BR"/>
              </w:rPr>
            </w:pPr>
            <w:r w:rsidRPr="00372024">
              <w:rPr>
                <w:rFonts w:ascii="Arial" w:eastAsia="Calibri" w:hAnsi="Arial" w:cs="Arial"/>
                <w:lang w:eastAsia="pt-BR"/>
              </w:rPr>
              <w:t xml:space="preserve">Violências sexistas, </w:t>
            </w:r>
            <w:proofErr w:type="spellStart"/>
            <w:r w:rsidRPr="00372024">
              <w:rPr>
                <w:rFonts w:ascii="Arial" w:eastAsia="Calibri" w:hAnsi="Arial" w:cs="Arial"/>
                <w:lang w:eastAsia="pt-BR"/>
              </w:rPr>
              <w:t>lesbofóbicas</w:t>
            </w:r>
            <w:proofErr w:type="spellEnd"/>
            <w:r w:rsidRPr="00372024">
              <w:rPr>
                <w:rFonts w:ascii="Arial" w:eastAsia="Calibri" w:hAnsi="Arial" w:cs="Arial"/>
                <w:lang w:eastAsia="pt-BR"/>
              </w:rPr>
              <w:t xml:space="preserve">, </w:t>
            </w:r>
            <w:proofErr w:type="spellStart"/>
            <w:r w:rsidRPr="00372024">
              <w:rPr>
                <w:rFonts w:ascii="Arial" w:eastAsia="Calibri" w:hAnsi="Arial" w:cs="Arial"/>
                <w:lang w:eastAsia="pt-BR"/>
              </w:rPr>
              <w:t>homofóbicas</w:t>
            </w:r>
            <w:proofErr w:type="spellEnd"/>
            <w:r w:rsidRPr="00372024">
              <w:rPr>
                <w:rFonts w:ascii="Arial" w:eastAsia="Calibri" w:hAnsi="Arial" w:cs="Arial"/>
                <w:lang w:eastAsia="pt-BR"/>
              </w:rPr>
              <w:t xml:space="preserve">, </w:t>
            </w:r>
            <w:proofErr w:type="spellStart"/>
            <w:r w:rsidRPr="00372024">
              <w:rPr>
                <w:rFonts w:ascii="Arial" w:eastAsia="Calibri" w:hAnsi="Arial" w:cs="Arial"/>
                <w:lang w:eastAsia="pt-BR"/>
              </w:rPr>
              <w:t>bifóbicas</w:t>
            </w:r>
            <w:proofErr w:type="spellEnd"/>
            <w:r w:rsidRPr="00372024">
              <w:rPr>
                <w:rFonts w:ascii="Arial" w:eastAsia="Calibri" w:hAnsi="Arial" w:cs="Arial"/>
                <w:lang w:eastAsia="pt-BR"/>
              </w:rPr>
              <w:t xml:space="preserve"> e </w:t>
            </w:r>
            <w:proofErr w:type="spellStart"/>
            <w:r w:rsidRPr="00372024">
              <w:rPr>
                <w:rFonts w:ascii="Arial" w:eastAsia="Calibri" w:hAnsi="Arial" w:cs="Arial"/>
                <w:lang w:eastAsia="pt-BR"/>
              </w:rPr>
              <w:t>transfóbicas</w:t>
            </w:r>
            <w:proofErr w:type="spellEnd"/>
            <w:r w:rsidRPr="00372024">
              <w:rPr>
                <w:rFonts w:ascii="Arial" w:eastAsia="Calibri" w:hAnsi="Arial" w:cs="Arial"/>
                <w:lang w:eastAsia="pt-BR"/>
              </w:rPr>
              <w:t xml:space="preserve"> na recepção e atendimento das pessoas que buscam os serviços;</w:t>
            </w:r>
          </w:p>
          <w:p w14:paraId="1548E6B8" w14:textId="77777777" w:rsidR="00207AC8" w:rsidRPr="00372024" w:rsidRDefault="00207AC8" w:rsidP="00207A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372024">
              <w:rPr>
                <w:rFonts w:ascii="Arial" w:eastAsia="Calibri" w:hAnsi="Arial" w:cs="Arial"/>
              </w:rPr>
              <w:t xml:space="preserve">Estigma e discriminação de </w:t>
            </w:r>
            <w:r w:rsidRPr="00372024">
              <w:rPr>
                <w:rFonts w:ascii="Arial" w:eastAsia="Calibri" w:hAnsi="Arial" w:cs="Arial"/>
                <w:color w:val="000000"/>
                <w:lang w:eastAsia="pt-BR"/>
              </w:rPr>
              <w:t xml:space="preserve">classe, gênero, territorialidade, orientação sexual, identidade de gênero, </w:t>
            </w:r>
            <w:r w:rsidRPr="00372024">
              <w:rPr>
                <w:rFonts w:ascii="Arial" w:eastAsia="Times New Roman" w:hAnsi="Arial" w:cs="Arial"/>
                <w:lang w:eastAsia="pt-BR"/>
              </w:rPr>
              <w:t>étnico-raciais, geracionais, pessoas com deficiência, regional, diversidade religiosa, população em situação de rua, pessoas privadas de liberdade e comunidades tradicionais.</w:t>
            </w:r>
          </w:p>
          <w:p w14:paraId="28C7E1E2" w14:textId="77777777" w:rsidR="00207AC8" w:rsidRPr="00372024" w:rsidRDefault="00207AC8" w:rsidP="00207A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372024">
              <w:rPr>
                <w:rFonts w:ascii="Arial" w:eastAsia="Calibri" w:hAnsi="Arial" w:cs="Arial"/>
                <w:color w:val="000000"/>
                <w:lang w:eastAsia="pt-BR"/>
              </w:rPr>
              <w:t>Violências contra a população LGBT (física, institucional, patrimonial, psicológica, sexual);</w:t>
            </w:r>
          </w:p>
          <w:p w14:paraId="1731680E" w14:textId="77777777" w:rsidR="00207AC8" w:rsidRPr="00372024" w:rsidRDefault="00207AC8" w:rsidP="00207A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372024">
              <w:rPr>
                <w:rFonts w:ascii="Arial" w:eastAsia="Calibri" w:hAnsi="Arial" w:cs="Arial"/>
                <w:color w:val="000000"/>
                <w:lang w:eastAsia="pt-BR"/>
              </w:rPr>
              <w:t>Violência doméstica e familiar contra a população LGBT;</w:t>
            </w:r>
          </w:p>
          <w:p w14:paraId="5D71A977" w14:textId="77777777" w:rsidR="00207AC8" w:rsidRPr="00372024" w:rsidRDefault="00207AC8" w:rsidP="00207AC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</w:rPr>
            </w:pPr>
            <w:r w:rsidRPr="00372024">
              <w:rPr>
                <w:rFonts w:ascii="Arial" w:eastAsia="Calibri" w:hAnsi="Arial" w:cs="Arial"/>
                <w:color w:val="000000"/>
                <w:lang w:eastAsia="pt-BR"/>
              </w:rPr>
              <w:t xml:space="preserve">Uso do nome social e pronomes de tratamento de acordo com a </w:t>
            </w:r>
            <w:proofErr w:type="spellStart"/>
            <w:r w:rsidRPr="00372024">
              <w:rPr>
                <w:rFonts w:ascii="Arial" w:eastAsia="Calibri" w:hAnsi="Arial" w:cs="Arial"/>
                <w:color w:val="000000"/>
                <w:lang w:eastAsia="pt-BR"/>
              </w:rPr>
              <w:t>autoidentificação</w:t>
            </w:r>
            <w:proofErr w:type="spellEnd"/>
            <w:r w:rsidRPr="00372024">
              <w:rPr>
                <w:rFonts w:ascii="Arial" w:eastAsia="Calibri" w:hAnsi="Arial" w:cs="Arial"/>
                <w:color w:val="000000"/>
                <w:lang w:eastAsia="pt-BR"/>
              </w:rPr>
              <w:t xml:space="preserve"> de gênero;</w:t>
            </w:r>
          </w:p>
          <w:p w14:paraId="6C7F25E6" w14:textId="77777777" w:rsidR="00207AC8" w:rsidRPr="00372024" w:rsidRDefault="00207AC8" w:rsidP="00207AC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</w:rPr>
            </w:pPr>
            <w:r w:rsidRPr="00372024">
              <w:rPr>
                <w:rFonts w:ascii="Arial" w:eastAsia="Calibri" w:hAnsi="Arial" w:cs="Arial"/>
                <w:color w:val="000000"/>
                <w:lang w:eastAsia="pt-BR"/>
              </w:rPr>
              <w:t>Exploração e turismo sexual infantil;</w:t>
            </w:r>
          </w:p>
          <w:p w14:paraId="64DDE96E" w14:textId="77777777" w:rsidR="00207AC8" w:rsidRPr="00372024" w:rsidRDefault="00207AC8" w:rsidP="00207AC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</w:rPr>
            </w:pPr>
            <w:r w:rsidRPr="00372024">
              <w:rPr>
                <w:rFonts w:ascii="Arial" w:eastAsia="Calibri" w:hAnsi="Arial" w:cs="Arial"/>
                <w:color w:val="000000"/>
                <w:lang w:eastAsia="pt-BR"/>
              </w:rPr>
              <w:t>Tráfico de pessoas;</w:t>
            </w:r>
          </w:p>
          <w:p w14:paraId="30510AFC" w14:textId="77777777" w:rsidR="00207AC8" w:rsidRPr="00372024" w:rsidRDefault="00207AC8" w:rsidP="00207AC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lang w:eastAsia="pt-BR"/>
              </w:rPr>
            </w:pPr>
            <w:r w:rsidRPr="00372024">
              <w:rPr>
                <w:rFonts w:ascii="Arial" w:eastAsia="Calibri" w:hAnsi="Arial" w:cs="Arial"/>
                <w:lang w:eastAsia="pt-BR"/>
              </w:rPr>
              <w:t>Direito ao acesso aos banheiros conforme a identidade de gênero.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4036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Secretaria Municipal de Turismo – SETUR</w:t>
            </w:r>
          </w:p>
          <w:p w14:paraId="39EF2937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70CF567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Secretaria Municipal de Cultura – SECULT</w:t>
            </w:r>
          </w:p>
          <w:p w14:paraId="372F42C4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B212495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 xml:space="preserve">Fundação Cultural de Florianópolis Franklin </w:t>
            </w:r>
            <w:proofErr w:type="spellStart"/>
            <w:r w:rsidRPr="00372024">
              <w:rPr>
                <w:rFonts w:ascii="Arial" w:eastAsia="Calibri" w:hAnsi="Arial" w:cs="Arial"/>
              </w:rPr>
              <w:t>Cascaes</w:t>
            </w:r>
            <w:proofErr w:type="spellEnd"/>
            <w:r w:rsidRPr="00372024">
              <w:rPr>
                <w:rFonts w:ascii="Arial" w:eastAsia="Calibri" w:hAnsi="Arial" w:cs="Arial"/>
              </w:rPr>
              <w:t xml:space="preserve"> – FCFFC</w:t>
            </w:r>
          </w:p>
          <w:p w14:paraId="318537A1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EB3EA9C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Fundação Municipal de Esportes – FME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8605" w14:textId="77777777" w:rsidR="004A408B" w:rsidRPr="00372024" w:rsidRDefault="004A408B" w:rsidP="004A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372024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21960977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3F5D940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Movimentos Sociais LGBT</w:t>
            </w:r>
          </w:p>
          <w:p w14:paraId="599C1682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4186426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Universidades</w:t>
            </w:r>
          </w:p>
          <w:p w14:paraId="46C6E75C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7A6A14B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Institutos de pesquisa</w:t>
            </w:r>
          </w:p>
          <w:p w14:paraId="2E86912A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B7BC6B4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Conselho Municipal LGBT</w:t>
            </w:r>
          </w:p>
          <w:p w14:paraId="5682EE69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8011845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Empresas Públicas e Privadas</w:t>
            </w:r>
          </w:p>
          <w:p w14:paraId="5D0CFF02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69FD7F3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Defensoria Pública</w:t>
            </w:r>
          </w:p>
          <w:p w14:paraId="4D2C7884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E1847BB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highlight w:val="yellow"/>
              </w:rPr>
            </w:pPr>
          </w:p>
          <w:p w14:paraId="44849A5D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E22BBED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3A49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33C1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3F8017E8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A538" w14:textId="0801104D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4472C4"/>
                <w:lang w:eastAsia="pt-BR"/>
              </w:rPr>
            </w:pPr>
            <w:r w:rsidRPr="00372024">
              <w:rPr>
                <w:rFonts w:ascii="Arial" w:eastAsia="Calibri" w:hAnsi="Arial" w:cs="Arial"/>
              </w:rPr>
              <w:t xml:space="preserve">3.1.2 </w:t>
            </w:r>
            <w:r w:rsidRPr="00372024">
              <w:rPr>
                <w:rFonts w:ascii="Arial" w:eastAsia="Calibri" w:hAnsi="Arial" w:cs="Arial"/>
                <w:lang w:eastAsia="pt-BR"/>
              </w:rPr>
              <w:t xml:space="preserve">Consultar </w:t>
            </w:r>
            <w:r w:rsidR="00372024" w:rsidRPr="00372024">
              <w:rPr>
                <w:rFonts w:ascii="Arial" w:eastAsia="Calibri" w:hAnsi="Arial" w:cs="Arial"/>
                <w:lang w:eastAsia="pt-BR"/>
              </w:rPr>
              <w:t>o Conselho Municipal de Direitos de Lésbicas, Gays, Bissexuais, Travestis e Transexuais – LGBT, instituída por meio da Lei Nº</w:t>
            </w:r>
            <w:r w:rsidR="00372024">
              <w:rPr>
                <w:rFonts w:ascii="Arial" w:eastAsia="Calibri" w:hAnsi="Arial" w:cs="Arial"/>
                <w:lang w:eastAsia="pt-BR"/>
              </w:rPr>
              <w:t xml:space="preserve"> 10.018/2016 </w:t>
            </w:r>
            <w:r w:rsidRPr="00372024">
              <w:rPr>
                <w:rFonts w:ascii="Arial" w:eastAsia="Calibri" w:hAnsi="Arial" w:cs="Arial"/>
                <w:lang w:eastAsia="pt-BR"/>
              </w:rPr>
              <w:t xml:space="preserve">na idealização, construção e </w:t>
            </w:r>
            <w:proofErr w:type="gramStart"/>
            <w:r w:rsidRPr="00372024">
              <w:rPr>
                <w:rFonts w:ascii="Arial" w:eastAsia="Calibri" w:hAnsi="Arial" w:cs="Arial"/>
                <w:lang w:eastAsia="pt-BR"/>
              </w:rPr>
              <w:t>implementação</w:t>
            </w:r>
            <w:proofErr w:type="gramEnd"/>
            <w:r w:rsidRPr="00372024">
              <w:rPr>
                <w:rFonts w:ascii="Arial" w:eastAsia="Calibri" w:hAnsi="Arial" w:cs="Arial"/>
                <w:lang w:eastAsia="pt-BR"/>
              </w:rPr>
              <w:t xml:space="preserve"> dos programas, projetos, ações e serviços previstos nesse plano, voltados à população LGBT e suas </w:t>
            </w:r>
            <w:proofErr w:type="spellStart"/>
            <w:r w:rsidRPr="00372024">
              <w:rPr>
                <w:rFonts w:ascii="Arial" w:eastAsia="Calibri" w:hAnsi="Arial" w:cs="Arial"/>
                <w:lang w:eastAsia="pt-BR"/>
              </w:rPr>
              <w:t>interseccionalidades</w:t>
            </w:r>
            <w:proofErr w:type="spellEnd"/>
            <w:r w:rsidRPr="00372024">
              <w:rPr>
                <w:rFonts w:ascii="Arial" w:eastAsia="Calibri" w:hAnsi="Arial" w:cs="Arial"/>
                <w:lang w:eastAsia="pt-BR"/>
              </w:rPr>
              <w:t>.</w:t>
            </w:r>
          </w:p>
          <w:p w14:paraId="3C455B3E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23C7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Secretaria Municipal de Turismo – SETUR</w:t>
            </w:r>
          </w:p>
          <w:p w14:paraId="24CB635C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9AF80A3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Secretaria Municipal de Cultura – SECULT</w:t>
            </w:r>
          </w:p>
          <w:p w14:paraId="4CE6BA3E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A83ABDF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 xml:space="preserve">Fundação Cultural de Florianópolis Franklin </w:t>
            </w:r>
            <w:proofErr w:type="spellStart"/>
            <w:r w:rsidRPr="00372024">
              <w:rPr>
                <w:rFonts w:ascii="Arial" w:eastAsia="Calibri" w:hAnsi="Arial" w:cs="Arial"/>
              </w:rPr>
              <w:t>Cascaes</w:t>
            </w:r>
            <w:proofErr w:type="spellEnd"/>
            <w:r w:rsidRPr="00372024">
              <w:rPr>
                <w:rFonts w:ascii="Arial" w:eastAsia="Calibri" w:hAnsi="Arial" w:cs="Arial"/>
              </w:rPr>
              <w:t xml:space="preserve"> – FCFFC</w:t>
            </w:r>
          </w:p>
          <w:p w14:paraId="38657190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6C27C34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Fundação Municipal de Esportes – FME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695F" w14:textId="77777777" w:rsidR="004A408B" w:rsidRPr="00372024" w:rsidRDefault="004A408B" w:rsidP="004A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372024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0665D3F8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B817E34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Movimentos Sociais LGBT</w:t>
            </w:r>
          </w:p>
          <w:p w14:paraId="43464138" w14:textId="7F963492" w:rsidR="00207AC8" w:rsidRPr="00372024" w:rsidRDefault="00207AC8" w:rsidP="004A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DC87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4DB7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725A84A6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027D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372024">
              <w:rPr>
                <w:rFonts w:ascii="Arial" w:eastAsia="Calibri" w:hAnsi="Arial" w:cs="Arial"/>
                <w:lang w:eastAsia="pt-BR"/>
              </w:rPr>
              <w:t>3.1.3 Inserir na bibliografia de concursos públicos municipais a temática de gênero, Identidade de gênero e orientação sexual.</w:t>
            </w:r>
          </w:p>
          <w:p w14:paraId="23C63BC5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  <w:p w14:paraId="06EFBD8D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7A8D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Secretaria Municipal de Turismo – SETUR</w:t>
            </w:r>
          </w:p>
          <w:p w14:paraId="6F355321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BC30602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Secretaria Municipal de Cultura – SECULT</w:t>
            </w:r>
          </w:p>
          <w:p w14:paraId="33CA5FA8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5C47D48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 xml:space="preserve">Fundação Cultural de Florianópolis Franklin </w:t>
            </w:r>
            <w:proofErr w:type="spellStart"/>
            <w:r w:rsidRPr="00372024">
              <w:rPr>
                <w:rFonts w:ascii="Arial" w:eastAsia="Calibri" w:hAnsi="Arial" w:cs="Arial"/>
              </w:rPr>
              <w:t>Cascaes</w:t>
            </w:r>
            <w:proofErr w:type="spellEnd"/>
            <w:r w:rsidRPr="00372024">
              <w:rPr>
                <w:rFonts w:ascii="Arial" w:eastAsia="Calibri" w:hAnsi="Arial" w:cs="Arial"/>
              </w:rPr>
              <w:t xml:space="preserve"> – FCFFC</w:t>
            </w:r>
          </w:p>
          <w:p w14:paraId="0E07176A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119F27B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Fundação Municipal de Esportes – FME</w:t>
            </w:r>
          </w:p>
          <w:p w14:paraId="1B7842A2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FA1148B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Secretaria Municipal de Administração – SMAP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5A64" w14:textId="77777777" w:rsidR="004A408B" w:rsidRPr="00372024" w:rsidRDefault="004A408B" w:rsidP="004A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372024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788843CF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E9E586F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Movimentos Sociais LGBT</w:t>
            </w:r>
          </w:p>
          <w:p w14:paraId="3BB35418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9ADF847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Universidades</w:t>
            </w:r>
          </w:p>
          <w:p w14:paraId="06EAF90F" w14:textId="36554072" w:rsidR="00207AC8" w:rsidRPr="00372024" w:rsidRDefault="00207AC8" w:rsidP="004A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14:paraId="7F617BED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Empresas Públicas</w:t>
            </w:r>
          </w:p>
          <w:p w14:paraId="59DC3E3D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14C8FD6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F13E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7439" w14:textId="77777777" w:rsidR="00207AC8" w:rsidRPr="0037202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71582689" w14:textId="77777777" w:rsidTr="00372024"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E0783CD" w14:textId="76072D74" w:rsidR="00207AC8" w:rsidRPr="00334A2A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</w:pPr>
            <w:proofErr w:type="gramStart"/>
            <w:r w:rsidRPr="00334A2A"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  <w:t>3.2 Linha</w:t>
            </w:r>
            <w:proofErr w:type="gramEnd"/>
            <w:r w:rsidRPr="00334A2A"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  <w:t xml:space="preserve"> de ação: </w:t>
            </w:r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Adoção de medidas que visem</w:t>
            </w:r>
            <w:r w:rsidRPr="00334A2A"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  <w:t xml:space="preserve"> </w:t>
            </w:r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atendimento igualitário à população LGBT nas áreas</w:t>
            </w:r>
            <w:r w:rsidR="00372024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 xml:space="preserve"> de Turismo, Cultura e Esportes</w:t>
            </w:r>
          </w:p>
        </w:tc>
      </w:tr>
      <w:tr w:rsidR="00372024" w:rsidRPr="00334A2A" w14:paraId="523122DC" w14:textId="77777777" w:rsidTr="00064E1C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DCB5885" w14:textId="77777777" w:rsidR="00372024" w:rsidRPr="0059689F" w:rsidRDefault="00372024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AÇÕES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D0FBECE" w14:textId="77777777" w:rsidR="00372024" w:rsidRPr="0059689F" w:rsidRDefault="00372024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ÓRGÃOS RESPONSÁVEIS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017D288" w14:textId="5F9A67FB" w:rsidR="00372024" w:rsidRPr="0059689F" w:rsidRDefault="00372024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PARCEIROS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CF4823F" w14:textId="77777777" w:rsidR="00372024" w:rsidRPr="0059689F" w:rsidRDefault="00372024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RECURSOS NECESSÁRIOS: HUMANOS E MATERIAIS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B3598BA" w14:textId="77777777" w:rsidR="00372024" w:rsidRPr="0059689F" w:rsidRDefault="00372024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689F">
              <w:rPr>
                <w:rFonts w:ascii="Arial" w:eastAsia="Calibri" w:hAnsi="Arial" w:cs="Arial"/>
                <w:b/>
                <w:bCs/>
              </w:rPr>
              <w:t>PRAZO</w:t>
            </w:r>
          </w:p>
        </w:tc>
      </w:tr>
      <w:tr w:rsidR="00372024" w:rsidRPr="00334A2A" w14:paraId="2E00F24A" w14:textId="77777777" w:rsidTr="00064E1C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4589" w14:textId="77777777" w:rsidR="00372024" w:rsidRPr="00372024" w:rsidRDefault="00372024" w:rsidP="00372024">
            <w:pPr>
              <w:shd w:val="clear" w:color="auto" w:fill="FFFFFF"/>
              <w:spacing w:after="0" w:line="259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372024">
              <w:rPr>
                <w:rFonts w:ascii="Arial" w:eastAsia="Calibri" w:hAnsi="Arial" w:cs="Arial"/>
              </w:rPr>
              <w:t>3.2.1 Adequar os cadastros/fichas/sistemas físicos e eletrônicos</w:t>
            </w:r>
            <w:r w:rsidRPr="00372024">
              <w:rPr>
                <w:rFonts w:ascii="Arial" w:eastAsia="Calibri" w:hAnsi="Arial" w:cs="Arial"/>
                <w:lang w:eastAsia="pt-BR"/>
              </w:rPr>
              <w:t xml:space="preserve"> com a criação e uso dos seguintes campos para preenchimento: Nome Social como primeiro item dos documentos, Orientação Sexual e Identidade de Gênero em todos os documentos utilizados pelos serviços de Turismo, Cultura e Esportes</w:t>
            </w:r>
            <w:r w:rsidRPr="00372024">
              <w:rPr>
                <w:rFonts w:ascii="Arial" w:eastAsia="Calibri" w:hAnsi="Arial" w:cs="Arial"/>
              </w:rPr>
              <w:t>, t</w:t>
            </w:r>
            <w:r w:rsidRPr="00372024">
              <w:rPr>
                <w:rFonts w:ascii="Arial" w:eastAsia="Calibri" w:hAnsi="Arial" w:cs="Arial"/>
                <w:lang w:eastAsia="pt-BR"/>
              </w:rPr>
              <w:t>ais como:</w:t>
            </w:r>
          </w:p>
          <w:p w14:paraId="785F7D05" w14:textId="77777777" w:rsidR="00372024" w:rsidRPr="00372024" w:rsidRDefault="00372024" w:rsidP="0037202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72024">
              <w:rPr>
                <w:rFonts w:ascii="Arial" w:eastAsia="Times New Roman" w:hAnsi="Arial" w:cs="Arial"/>
                <w:lang w:eastAsia="pt-BR"/>
              </w:rPr>
              <w:t xml:space="preserve">Fichas de atendimento e inscrições; </w:t>
            </w:r>
          </w:p>
          <w:p w14:paraId="024C2A5F" w14:textId="77777777" w:rsidR="00372024" w:rsidRPr="00372024" w:rsidRDefault="00372024" w:rsidP="00372024">
            <w:pPr>
              <w:numPr>
                <w:ilvl w:val="0"/>
                <w:numId w:val="29"/>
              </w:numPr>
              <w:tabs>
                <w:tab w:val="left" w:pos="3988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372024">
              <w:rPr>
                <w:rFonts w:ascii="Arial" w:eastAsia="Calibri" w:hAnsi="Arial" w:cs="Arial"/>
                <w:lang w:eastAsia="pt-BR"/>
              </w:rPr>
              <w:t>Certificados;</w:t>
            </w:r>
          </w:p>
          <w:p w14:paraId="3F02343C" w14:textId="77777777" w:rsidR="00372024" w:rsidRPr="00372024" w:rsidRDefault="00372024" w:rsidP="00372024">
            <w:pPr>
              <w:numPr>
                <w:ilvl w:val="0"/>
                <w:numId w:val="29"/>
              </w:numPr>
              <w:tabs>
                <w:tab w:val="left" w:pos="3988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372024">
              <w:rPr>
                <w:rFonts w:ascii="Arial" w:eastAsia="Calibri" w:hAnsi="Arial" w:cs="Arial"/>
                <w:lang w:eastAsia="pt-BR"/>
              </w:rPr>
              <w:t xml:space="preserve">Protocolo de atendimento utilizados na ouvidoria e os centros de informações turísticas (nestes documentos incluir o campo “Violência lesbofóbica, homofóbica, </w:t>
            </w:r>
            <w:proofErr w:type="spellStart"/>
            <w:r w:rsidRPr="00372024">
              <w:rPr>
                <w:rFonts w:ascii="Arial" w:eastAsia="Calibri" w:hAnsi="Arial" w:cs="Arial"/>
                <w:lang w:eastAsia="pt-BR"/>
              </w:rPr>
              <w:t>bifóbica</w:t>
            </w:r>
            <w:proofErr w:type="spellEnd"/>
            <w:r w:rsidRPr="00372024">
              <w:rPr>
                <w:rFonts w:ascii="Arial" w:eastAsia="Calibri" w:hAnsi="Arial" w:cs="Arial"/>
                <w:lang w:eastAsia="pt-BR"/>
              </w:rPr>
              <w:t xml:space="preserve"> e transfóbica”);</w:t>
            </w:r>
          </w:p>
          <w:p w14:paraId="529AC4B4" w14:textId="77777777" w:rsidR="00372024" w:rsidRPr="00372024" w:rsidRDefault="00372024" w:rsidP="00372024">
            <w:pPr>
              <w:numPr>
                <w:ilvl w:val="0"/>
                <w:numId w:val="29"/>
              </w:numPr>
              <w:tabs>
                <w:tab w:val="left" w:pos="3988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372024">
              <w:rPr>
                <w:rFonts w:ascii="Arial" w:eastAsia="Calibri" w:hAnsi="Arial" w:cs="Arial"/>
                <w:lang w:eastAsia="pt-BR"/>
              </w:rPr>
              <w:t>Formulários para inscrição de atletas;</w:t>
            </w:r>
          </w:p>
          <w:p w14:paraId="1679153E" w14:textId="40039652" w:rsidR="00372024" w:rsidRPr="00372024" w:rsidRDefault="00372024" w:rsidP="00372024">
            <w:pPr>
              <w:numPr>
                <w:ilvl w:val="0"/>
                <w:numId w:val="29"/>
              </w:numPr>
              <w:tabs>
                <w:tab w:val="left" w:pos="3988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372024">
              <w:rPr>
                <w:rFonts w:ascii="Arial" w:eastAsia="Calibri" w:hAnsi="Arial" w:cs="Arial"/>
                <w:lang w:eastAsia="pt-BR"/>
              </w:rPr>
              <w:t>Formulário p</w:t>
            </w:r>
            <w:r w:rsidR="00E71852">
              <w:rPr>
                <w:rFonts w:ascii="Arial" w:eastAsia="Calibri" w:hAnsi="Arial" w:cs="Arial"/>
                <w:lang w:eastAsia="pt-BR"/>
              </w:rPr>
              <w:t>a</w:t>
            </w:r>
            <w:r w:rsidRPr="00372024">
              <w:rPr>
                <w:rFonts w:ascii="Arial" w:eastAsia="Calibri" w:hAnsi="Arial" w:cs="Arial"/>
                <w:lang w:eastAsia="pt-BR"/>
              </w:rPr>
              <w:t xml:space="preserve">ra inscrição de artistas em eventos culturais; </w:t>
            </w:r>
          </w:p>
          <w:p w14:paraId="3E30BBEC" w14:textId="77777777" w:rsidR="00372024" w:rsidRPr="00372024" w:rsidRDefault="00372024" w:rsidP="00372024">
            <w:pPr>
              <w:numPr>
                <w:ilvl w:val="0"/>
                <w:numId w:val="28"/>
              </w:numPr>
              <w:spacing w:after="0" w:line="256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372024">
              <w:rPr>
                <w:rFonts w:ascii="Arial" w:eastAsia="Calibri" w:hAnsi="Arial" w:cs="Arial"/>
                <w:lang w:eastAsia="pt-BR"/>
              </w:rPr>
              <w:t>Crachá e outras formas de identificação;</w:t>
            </w:r>
          </w:p>
          <w:p w14:paraId="6EA622C0" w14:textId="77777777" w:rsidR="00372024" w:rsidRPr="00372024" w:rsidRDefault="00372024" w:rsidP="00372024">
            <w:pPr>
              <w:numPr>
                <w:ilvl w:val="0"/>
                <w:numId w:val="28"/>
              </w:numPr>
              <w:spacing w:after="0" w:line="256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372024">
              <w:rPr>
                <w:rFonts w:ascii="Arial" w:eastAsia="Calibri" w:hAnsi="Arial" w:cs="Arial"/>
                <w:lang w:eastAsia="pt-BR"/>
              </w:rPr>
              <w:t>Contra cheque;</w:t>
            </w:r>
          </w:p>
          <w:p w14:paraId="76900DAB" w14:textId="77777777" w:rsidR="00372024" w:rsidRPr="00372024" w:rsidRDefault="00372024" w:rsidP="00372024">
            <w:pPr>
              <w:numPr>
                <w:ilvl w:val="0"/>
                <w:numId w:val="28"/>
              </w:numPr>
              <w:spacing w:after="0" w:line="256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372024">
              <w:rPr>
                <w:rFonts w:ascii="Arial" w:eastAsia="Calibri" w:hAnsi="Arial" w:cs="Arial"/>
                <w:lang w:eastAsia="pt-BR"/>
              </w:rPr>
              <w:t>Recibos de pagamento;</w:t>
            </w:r>
          </w:p>
          <w:p w14:paraId="0F6944F2" w14:textId="77777777" w:rsidR="00372024" w:rsidRPr="00372024" w:rsidRDefault="00372024" w:rsidP="00372024">
            <w:pPr>
              <w:numPr>
                <w:ilvl w:val="0"/>
                <w:numId w:val="28"/>
              </w:numPr>
              <w:spacing w:after="0" w:line="256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372024">
              <w:rPr>
                <w:rFonts w:ascii="Arial" w:eastAsia="Calibri" w:hAnsi="Arial" w:cs="Arial"/>
                <w:lang w:eastAsia="pt-BR"/>
              </w:rPr>
              <w:t>Ficha de frequência/ponto;</w:t>
            </w:r>
          </w:p>
          <w:p w14:paraId="5486BA13" w14:textId="77777777" w:rsidR="00372024" w:rsidRPr="00372024" w:rsidRDefault="00372024" w:rsidP="00372024">
            <w:pPr>
              <w:numPr>
                <w:ilvl w:val="0"/>
                <w:numId w:val="28"/>
              </w:numPr>
              <w:shd w:val="clear" w:color="auto" w:fill="FFFFFF"/>
              <w:spacing w:after="0" w:line="256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372024">
              <w:rPr>
                <w:rFonts w:ascii="Arial" w:eastAsia="Calibri" w:hAnsi="Arial" w:cs="Arial"/>
                <w:lang w:eastAsia="pt-BR"/>
              </w:rPr>
              <w:t>Formulários de inscrição dos processos seletivos e concursos públicos</w:t>
            </w:r>
          </w:p>
          <w:p w14:paraId="619F04F5" w14:textId="64AA9CD5" w:rsidR="00372024" w:rsidRPr="00372024" w:rsidRDefault="00372024" w:rsidP="00E71852">
            <w:pPr>
              <w:numPr>
                <w:ilvl w:val="0"/>
                <w:numId w:val="28"/>
              </w:numPr>
              <w:shd w:val="clear" w:color="auto" w:fill="FFFFFF"/>
              <w:spacing w:after="0" w:line="256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372024">
              <w:rPr>
                <w:rFonts w:ascii="Arial" w:eastAsia="Calibri" w:hAnsi="Arial" w:cs="Arial"/>
                <w:lang w:eastAsia="pt-BR"/>
              </w:rPr>
              <w:t xml:space="preserve">Demais fichas e cadastros utilizados.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1C4C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Secretaria Municipal de Turismo – SETUR</w:t>
            </w:r>
          </w:p>
          <w:p w14:paraId="62E05BA9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4294A3F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Secretaria Municipal de Cultura – SECULT</w:t>
            </w:r>
          </w:p>
          <w:p w14:paraId="4F122349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5E07D8B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 xml:space="preserve">Fundação Cultural de Florianópolis Franklin </w:t>
            </w:r>
            <w:proofErr w:type="spellStart"/>
            <w:r w:rsidRPr="00372024">
              <w:rPr>
                <w:rFonts w:ascii="Arial" w:eastAsia="Calibri" w:hAnsi="Arial" w:cs="Arial"/>
              </w:rPr>
              <w:t>Cascaes</w:t>
            </w:r>
            <w:proofErr w:type="spellEnd"/>
            <w:r w:rsidRPr="00372024">
              <w:rPr>
                <w:rFonts w:ascii="Arial" w:eastAsia="Calibri" w:hAnsi="Arial" w:cs="Arial"/>
              </w:rPr>
              <w:t xml:space="preserve"> – FCFFC</w:t>
            </w:r>
          </w:p>
          <w:p w14:paraId="103CDEB1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A37F1B0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Fundação Municipal de Esportes – FME</w:t>
            </w:r>
          </w:p>
          <w:p w14:paraId="1F3FA80F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81F06FC" w14:textId="77777777" w:rsidR="00372024" w:rsidRPr="00372024" w:rsidRDefault="00372024" w:rsidP="00372024">
            <w:pPr>
              <w:shd w:val="clear" w:color="auto" w:fill="FFFFFF"/>
              <w:spacing w:after="0" w:line="259" w:lineRule="auto"/>
              <w:ind w:left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B91A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372024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2784225B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326BAE1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Movimentos Sociais LGBT</w:t>
            </w:r>
          </w:p>
          <w:p w14:paraId="4FDBF798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4B6625A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Universidades</w:t>
            </w:r>
          </w:p>
          <w:p w14:paraId="23E7F242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445A678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Institutos de pesquisa</w:t>
            </w:r>
          </w:p>
          <w:p w14:paraId="4F1010ED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70842B0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Empresas Públicas e Privadas</w:t>
            </w:r>
          </w:p>
          <w:p w14:paraId="52F3192D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319B8E0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Defensoria Pública</w:t>
            </w:r>
          </w:p>
          <w:p w14:paraId="1CD647F0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3927E81" w14:textId="77777777" w:rsidR="00372024" w:rsidRPr="00372024" w:rsidRDefault="00372024" w:rsidP="00372024">
            <w:pPr>
              <w:shd w:val="clear" w:color="auto" w:fill="FFFFFF"/>
              <w:spacing w:after="0" w:line="259" w:lineRule="auto"/>
              <w:ind w:left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FD2C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8C8" w14:textId="77777777" w:rsidR="00372024" w:rsidRPr="00372024" w:rsidRDefault="00372024" w:rsidP="00372024">
            <w:pPr>
              <w:shd w:val="clear" w:color="auto" w:fill="FFFFFF"/>
              <w:spacing w:after="0" w:line="259" w:lineRule="auto"/>
              <w:ind w:left="720"/>
              <w:jc w:val="both"/>
              <w:rPr>
                <w:rFonts w:ascii="Arial" w:eastAsia="Calibri" w:hAnsi="Arial" w:cs="Arial"/>
              </w:rPr>
            </w:pPr>
          </w:p>
        </w:tc>
      </w:tr>
      <w:tr w:rsidR="00372024" w:rsidRPr="00334A2A" w14:paraId="6347A4E0" w14:textId="77777777" w:rsidTr="00064E1C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CE6E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372024">
              <w:rPr>
                <w:rFonts w:ascii="Arial" w:eastAsia="Calibri" w:hAnsi="Arial" w:cs="Arial"/>
              </w:rPr>
              <w:t xml:space="preserve">3.2.2 Gerar e divulgar indicadores a respeito população LGBT no município </w:t>
            </w:r>
            <w:r w:rsidRPr="00372024">
              <w:rPr>
                <w:rFonts w:ascii="Arial" w:eastAsia="Calibri" w:hAnsi="Arial" w:cs="Arial"/>
                <w:lang w:eastAsia="pt-BR"/>
              </w:rPr>
              <w:t xml:space="preserve">baseados nos novos campos de preenchimento: Nome Social, Orientação Sexual, Identidade de Gênero e Violências. </w:t>
            </w:r>
          </w:p>
          <w:p w14:paraId="5E0B5216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  <w:p w14:paraId="73590735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67B4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Secretaria Municipal de Cultura – SECULT</w:t>
            </w:r>
          </w:p>
          <w:p w14:paraId="0E752A27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FDED1C4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 xml:space="preserve">Fundação Cultural de Florianópolis Franklin </w:t>
            </w:r>
            <w:proofErr w:type="spellStart"/>
            <w:r w:rsidRPr="00372024">
              <w:rPr>
                <w:rFonts w:ascii="Arial" w:eastAsia="Calibri" w:hAnsi="Arial" w:cs="Arial"/>
              </w:rPr>
              <w:t>Cascaes</w:t>
            </w:r>
            <w:proofErr w:type="spellEnd"/>
            <w:r w:rsidRPr="00372024">
              <w:rPr>
                <w:rFonts w:ascii="Arial" w:eastAsia="Calibri" w:hAnsi="Arial" w:cs="Arial"/>
              </w:rPr>
              <w:t xml:space="preserve"> – FCFFC</w:t>
            </w:r>
          </w:p>
          <w:p w14:paraId="62221D80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1D29469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Fundação Municipal de Esportes – FME</w:t>
            </w:r>
          </w:p>
          <w:p w14:paraId="169462FA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5A5DAB3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 xml:space="preserve">Secretaria Municipal de </w:t>
            </w:r>
            <w:proofErr w:type="gramStart"/>
            <w:r w:rsidRPr="00372024">
              <w:rPr>
                <w:rFonts w:ascii="Arial" w:eastAsia="Calibri" w:hAnsi="Arial" w:cs="Arial"/>
              </w:rPr>
              <w:t>Comunicação –SECOM</w:t>
            </w:r>
            <w:proofErr w:type="gramEnd"/>
          </w:p>
          <w:p w14:paraId="56C3E29D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3D975DB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Secretaria Municipal de Turismo – SETUR</w:t>
            </w:r>
          </w:p>
          <w:p w14:paraId="388B1DB6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BFFB013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B12A464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04B1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372024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056BB3A7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FD7BDC6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Movimentos Sociais LGBT</w:t>
            </w:r>
          </w:p>
          <w:p w14:paraId="62981FEE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10DE6D9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Universidades</w:t>
            </w:r>
          </w:p>
          <w:p w14:paraId="0D5DD034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309054D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Institutos de pesquisa</w:t>
            </w:r>
          </w:p>
          <w:p w14:paraId="6C1D38F8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81F6A18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Mídias</w:t>
            </w:r>
          </w:p>
          <w:p w14:paraId="2835F90E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9A05BDD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Organizações da Sociedade Civil</w:t>
            </w:r>
          </w:p>
          <w:p w14:paraId="57F0F597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  <w:p w14:paraId="37120FC7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Empresas Públicas e Privadas</w:t>
            </w:r>
          </w:p>
          <w:p w14:paraId="4AF423A1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75BEA03" w14:textId="004F7771" w:rsidR="00372024" w:rsidRPr="00372024" w:rsidRDefault="00372024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Defensoria Pública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336F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E4AE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72024" w:rsidRPr="00334A2A" w14:paraId="54E73532" w14:textId="77777777" w:rsidTr="00064E1C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1205" w14:textId="7703E023" w:rsidR="00372024" w:rsidRPr="00372024" w:rsidRDefault="00372024" w:rsidP="00372024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color w:val="4472C4"/>
              </w:rPr>
            </w:pPr>
            <w:r w:rsidRPr="00372024">
              <w:rPr>
                <w:rFonts w:ascii="Arial" w:eastAsia="Calibri" w:hAnsi="Arial" w:cs="Arial"/>
              </w:rPr>
              <w:t>3.2.3</w:t>
            </w:r>
            <w:r w:rsidRPr="00372024">
              <w:rPr>
                <w:rFonts w:ascii="Arial" w:eastAsia="Calibri" w:hAnsi="Arial" w:cs="Arial"/>
                <w:color w:val="FF0000"/>
              </w:rPr>
              <w:t xml:space="preserve"> </w:t>
            </w:r>
            <w:r w:rsidRPr="00372024">
              <w:rPr>
                <w:rFonts w:ascii="Arial" w:eastAsia="Calibri" w:hAnsi="Arial" w:cs="Arial"/>
              </w:rPr>
              <w:t xml:space="preserve">Consultar </w:t>
            </w:r>
            <w:r w:rsidR="00E71852" w:rsidRPr="00E71852">
              <w:rPr>
                <w:rFonts w:ascii="Arial" w:eastAsia="Calibri" w:hAnsi="Arial" w:cs="Arial"/>
              </w:rPr>
              <w:t xml:space="preserve">o Conselho Municipal de Direitos de Lésbicas, Gays, Bissexuais, Travestis e Transexuais – LGBT, instituída </w:t>
            </w:r>
            <w:r w:rsidR="00E71852">
              <w:rPr>
                <w:rFonts w:ascii="Arial" w:eastAsia="Calibri" w:hAnsi="Arial" w:cs="Arial"/>
              </w:rPr>
              <w:t>por meio da Lei Nº 10.018/2016</w:t>
            </w:r>
            <w:r w:rsidRPr="00372024">
              <w:rPr>
                <w:rFonts w:ascii="Arial" w:eastAsia="Calibri" w:hAnsi="Arial" w:cs="Arial"/>
              </w:rPr>
              <w:t xml:space="preserve"> na idealização, construção e </w:t>
            </w:r>
            <w:proofErr w:type="gramStart"/>
            <w:r w:rsidRPr="00372024">
              <w:rPr>
                <w:rFonts w:ascii="Arial" w:eastAsia="Calibri" w:hAnsi="Arial" w:cs="Arial"/>
              </w:rPr>
              <w:t>implementação</w:t>
            </w:r>
            <w:proofErr w:type="gramEnd"/>
            <w:r w:rsidRPr="00372024">
              <w:rPr>
                <w:rFonts w:ascii="Arial" w:eastAsia="Calibri" w:hAnsi="Arial" w:cs="Arial"/>
              </w:rPr>
              <w:t xml:space="preserve"> dos programas, projetos, ações e serviços previstos nesse plano, voltados à população LGBT e suas </w:t>
            </w:r>
            <w:proofErr w:type="spellStart"/>
            <w:r w:rsidRPr="00372024">
              <w:rPr>
                <w:rFonts w:ascii="Arial" w:eastAsia="Calibri" w:hAnsi="Arial" w:cs="Arial"/>
              </w:rPr>
              <w:t>interseccionalidades</w:t>
            </w:r>
            <w:proofErr w:type="spellEnd"/>
            <w:r w:rsidRPr="00372024">
              <w:rPr>
                <w:rFonts w:ascii="Arial" w:eastAsia="Calibri" w:hAnsi="Arial" w:cs="Arial"/>
              </w:rPr>
              <w:t>.</w:t>
            </w:r>
          </w:p>
          <w:p w14:paraId="14F93232" w14:textId="77777777" w:rsidR="00372024" w:rsidRPr="00372024" w:rsidRDefault="00372024" w:rsidP="00372024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37075C9D" w14:textId="77777777" w:rsidR="00372024" w:rsidRPr="00372024" w:rsidRDefault="00372024" w:rsidP="00372024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D292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Secretaria Municipal de Turismo – SETUR</w:t>
            </w:r>
          </w:p>
          <w:p w14:paraId="2632F538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BF63871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Secretaria Municipal de Cultura – SECULT</w:t>
            </w:r>
          </w:p>
          <w:p w14:paraId="7FE00B62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121A19E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 xml:space="preserve">Fundação Cultural de Florianópolis Franklin </w:t>
            </w:r>
            <w:proofErr w:type="spellStart"/>
            <w:r w:rsidRPr="00372024">
              <w:rPr>
                <w:rFonts w:ascii="Arial" w:eastAsia="Calibri" w:hAnsi="Arial" w:cs="Arial"/>
              </w:rPr>
              <w:t>Cascaes</w:t>
            </w:r>
            <w:proofErr w:type="spellEnd"/>
            <w:r w:rsidRPr="00372024">
              <w:rPr>
                <w:rFonts w:ascii="Arial" w:eastAsia="Calibri" w:hAnsi="Arial" w:cs="Arial"/>
              </w:rPr>
              <w:t xml:space="preserve"> – FCFFC</w:t>
            </w:r>
          </w:p>
          <w:p w14:paraId="1241FD59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8A0F5BC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Fundação Municipal de Esportes – FME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AE86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372024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6FA12622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440E98E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A22A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FA17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72024" w:rsidRPr="00334A2A" w14:paraId="2FFDAB9E" w14:textId="77777777" w:rsidTr="00064E1C">
        <w:trPr>
          <w:trHeight w:val="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AE22" w14:textId="77777777" w:rsidR="00372024" w:rsidRPr="00372024" w:rsidRDefault="00372024" w:rsidP="00372024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  <w:lang w:eastAsia="pt-BR"/>
              </w:rPr>
              <w:t xml:space="preserve">3.2.4 Garantir que as campanhas, publicações, orientações técnicas e normativas dos </w:t>
            </w:r>
            <w:r w:rsidRPr="00372024">
              <w:rPr>
                <w:rFonts w:ascii="Arial" w:eastAsia="Calibri" w:hAnsi="Arial" w:cs="Arial"/>
              </w:rPr>
              <w:t xml:space="preserve">programas, projetos, ações e serviços das áreas de </w:t>
            </w:r>
            <w:r w:rsidRPr="00372024">
              <w:rPr>
                <w:rFonts w:ascii="Arial" w:eastAsia="Calibri" w:hAnsi="Arial" w:cs="Arial"/>
                <w:lang w:eastAsia="pt-BR"/>
              </w:rPr>
              <w:t>Turismo, Cultura e Esportes</w:t>
            </w:r>
            <w:r w:rsidRPr="00372024">
              <w:rPr>
                <w:rFonts w:ascii="Arial" w:eastAsia="Calibri" w:hAnsi="Arial" w:cs="Arial"/>
              </w:rPr>
              <w:t xml:space="preserve"> contemplem e promovam a visibilidade dos diversos arranjos familiares LGBT.</w:t>
            </w:r>
          </w:p>
          <w:p w14:paraId="60552890" w14:textId="77777777" w:rsidR="00372024" w:rsidRPr="00372024" w:rsidRDefault="00372024" w:rsidP="00372024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3E0210D4" w14:textId="77777777" w:rsidR="00372024" w:rsidRPr="00372024" w:rsidRDefault="00372024" w:rsidP="00372024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704C59CC" w14:textId="77777777" w:rsidR="00372024" w:rsidRPr="00372024" w:rsidRDefault="00372024" w:rsidP="00372024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DD92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Secretaria Municipal de Turismo – SETUR</w:t>
            </w:r>
          </w:p>
          <w:p w14:paraId="60CA0A9F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20654C5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Secretaria Municipal de Cultura – SECULT</w:t>
            </w:r>
          </w:p>
          <w:p w14:paraId="07EEEFB3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46E493E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 xml:space="preserve">Fundação Cultural de Florianópolis Franklin </w:t>
            </w:r>
            <w:proofErr w:type="spellStart"/>
            <w:r w:rsidRPr="00372024">
              <w:rPr>
                <w:rFonts w:ascii="Arial" w:eastAsia="Calibri" w:hAnsi="Arial" w:cs="Arial"/>
              </w:rPr>
              <w:t>Cascaes</w:t>
            </w:r>
            <w:proofErr w:type="spellEnd"/>
            <w:r w:rsidRPr="00372024">
              <w:rPr>
                <w:rFonts w:ascii="Arial" w:eastAsia="Calibri" w:hAnsi="Arial" w:cs="Arial"/>
              </w:rPr>
              <w:t xml:space="preserve"> – FCFFC</w:t>
            </w:r>
          </w:p>
          <w:p w14:paraId="45FCB799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B1C4DF7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Fundação Municipal de Esportes – FME</w:t>
            </w:r>
          </w:p>
          <w:p w14:paraId="57E7A6FD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C8B26EF" w14:textId="6ABA988C" w:rsidR="00372024" w:rsidRPr="00372024" w:rsidRDefault="00372024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 xml:space="preserve">Secretaria Municipal de </w:t>
            </w:r>
            <w:proofErr w:type="gramStart"/>
            <w:r w:rsidRPr="00372024">
              <w:rPr>
                <w:rFonts w:ascii="Arial" w:eastAsia="Calibri" w:hAnsi="Arial" w:cs="Arial"/>
              </w:rPr>
              <w:t>Comunicação –SECOM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3BAD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372024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063EC267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0B4903B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Movimentos Sociais LGBT</w:t>
            </w:r>
          </w:p>
          <w:p w14:paraId="1A0E04B9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4ED35D3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9081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CC04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72024" w:rsidRPr="00334A2A" w14:paraId="65DC2666" w14:textId="77777777" w:rsidTr="00064E1C">
        <w:trPr>
          <w:trHeight w:val="1474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911C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 xml:space="preserve">3.2.5 Cumprir a Lei orgânica 7.961/09 que prevê “a promoção e o reconhecimento da liberdade, de orientação, prática, manifestação, identidade, preferência sexual e outras providências”. </w:t>
            </w:r>
          </w:p>
          <w:p w14:paraId="6AA4A84D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769A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Prefeitura Municipal de Florianópolis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2CAB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372024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227AD2B3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6A7C99D" w14:textId="699F61E1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Polícia Civil e Militar/SC</w:t>
            </w:r>
          </w:p>
          <w:p w14:paraId="5DEE5371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B03F3DD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Guarda Municipal – GMF</w:t>
            </w:r>
          </w:p>
          <w:p w14:paraId="01AF28A6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7B72718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Defensoria Pública</w:t>
            </w:r>
          </w:p>
          <w:p w14:paraId="0863A5CE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D4F7A49" w14:textId="41FFA476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Ministério Público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F206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A6D5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72024" w:rsidRPr="00334A2A" w14:paraId="27A14660" w14:textId="77777777" w:rsidTr="0006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FBE8" w14:textId="77777777" w:rsidR="00372024" w:rsidRPr="00372024" w:rsidRDefault="00372024" w:rsidP="00372024">
            <w:pPr>
              <w:shd w:val="clear" w:color="auto" w:fill="FFFFFF"/>
              <w:spacing w:after="160" w:line="240" w:lineRule="auto"/>
              <w:jc w:val="both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 xml:space="preserve">3.2.6 Criar um selo de qualidade para estabelecimentos turísticos, culturais e desportivos que atendam a população LGBT e </w:t>
            </w:r>
            <w:proofErr w:type="spellStart"/>
            <w:r w:rsidRPr="00372024">
              <w:rPr>
                <w:rFonts w:ascii="Arial" w:eastAsia="Calibri" w:hAnsi="Arial" w:cs="Arial"/>
              </w:rPr>
              <w:t>interseccionalidades</w:t>
            </w:r>
            <w:proofErr w:type="spellEnd"/>
            <w:r w:rsidRPr="00372024">
              <w:rPr>
                <w:rFonts w:ascii="Arial" w:eastAsia="Calibri" w:hAnsi="Arial" w:cs="Arial"/>
              </w:rPr>
              <w:t xml:space="preserve"> (</w:t>
            </w:r>
            <w:r w:rsidRPr="00372024">
              <w:rPr>
                <w:rFonts w:ascii="Arial" w:eastAsia="Calibri" w:hAnsi="Arial" w:cs="Arial"/>
                <w:lang w:eastAsia="pt-BR"/>
              </w:rPr>
              <w:t>dimensões de gênero, identidade de gênero, orientação sexual, as dimensões de classe, étnico-raciais, geracionais, pessoas com deficiência, regional, diversidade religiosa, população em situação de rua, pessoas privadas de liberdade e comunidades tradicionais</w:t>
            </w:r>
            <w:r w:rsidRPr="00372024">
              <w:rPr>
                <w:rFonts w:ascii="Arial" w:eastAsia="Calibri" w:hAnsi="Arial" w:cs="Arial"/>
              </w:rPr>
              <w:t xml:space="preserve">).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DFD9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Secretaria Municipal de Turismo – SETUR</w:t>
            </w:r>
          </w:p>
          <w:p w14:paraId="05F58F9B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892E5E1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Secretaria Municipal de Cultura – SECULT</w:t>
            </w:r>
          </w:p>
          <w:p w14:paraId="7689C7E5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EC69042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 xml:space="preserve">Fundação Cultural de Florianópolis Franklin </w:t>
            </w:r>
            <w:proofErr w:type="spellStart"/>
            <w:r w:rsidRPr="00372024">
              <w:rPr>
                <w:rFonts w:ascii="Arial" w:eastAsia="Calibri" w:hAnsi="Arial" w:cs="Arial"/>
              </w:rPr>
              <w:t>Cascaes</w:t>
            </w:r>
            <w:proofErr w:type="spellEnd"/>
            <w:r w:rsidRPr="00372024">
              <w:rPr>
                <w:rFonts w:ascii="Arial" w:eastAsia="Calibri" w:hAnsi="Arial" w:cs="Arial"/>
              </w:rPr>
              <w:t xml:space="preserve"> – FCFFC</w:t>
            </w:r>
          </w:p>
          <w:p w14:paraId="4298F564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10AC6C3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Fundação Municipal de Esportes – FME</w:t>
            </w:r>
          </w:p>
          <w:p w14:paraId="1577DA9E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20AA695" w14:textId="2D8E4539" w:rsidR="00372024" w:rsidRPr="00372024" w:rsidRDefault="00967569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67569">
              <w:rPr>
                <w:rFonts w:ascii="Arial" w:eastAsia="Calibri" w:hAnsi="Arial" w:cs="Arial"/>
              </w:rPr>
              <w:t xml:space="preserve">Conselho Municipal de Direitos de Lésbicas, Gays, Bissexuais, Travestis e </w:t>
            </w:r>
            <w:proofErr w:type="gramStart"/>
            <w:r w:rsidRPr="00967569">
              <w:rPr>
                <w:rFonts w:ascii="Arial" w:eastAsia="Calibri" w:hAnsi="Arial" w:cs="Arial"/>
              </w:rPr>
              <w:t>Transexuais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7689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Movimentos Sociais LGBT</w:t>
            </w:r>
          </w:p>
          <w:p w14:paraId="245FFD7C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40D0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CC94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72024" w:rsidRPr="00334A2A" w14:paraId="6CD93761" w14:textId="77777777" w:rsidTr="0006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870C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 xml:space="preserve">3.2.7 Criar e divulgar um guia da cidade com serviços governamentais e não </w:t>
            </w:r>
            <w:proofErr w:type="gramStart"/>
            <w:r w:rsidRPr="00372024">
              <w:rPr>
                <w:rFonts w:ascii="Arial" w:eastAsia="Calibri" w:hAnsi="Arial" w:cs="Arial"/>
              </w:rPr>
              <w:t>governamentais, informações</w:t>
            </w:r>
            <w:proofErr w:type="gramEnd"/>
            <w:r w:rsidRPr="00372024">
              <w:rPr>
                <w:rFonts w:ascii="Arial" w:eastAsia="Calibri" w:hAnsi="Arial" w:cs="Arial"/>
              </w:rPr>
              <w:t xml:space="preserve"> turísticas, culturais, desportivas e de lazer voltados à população LGBT. </w:t>
            </w:r>
          </w:p>
          <w:p w14:paraId="61EABDB6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057CCDC1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2867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Secretaria Municipal de Turismo – SETUR</w:t>
            </w:r>
          </w:p>
          <w:p w14:paraId="0E90AF3E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F9F9D5C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Secretaria Municipal de Cultura – SECULT</w:t>
            </w:r>
          </w:p>
          <w:p w14:paraId="0964C956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A8CA5D4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 xml:space="preserve">Fundação Cultural de Florianópolis Franklin </w:t>
            </w:r>
            <w:proofErr w:type="spellStart"/>
            <w:r w:rsidRPr="00372024">
              <w:rPr>
                <w:rFonts w:ascii="Arial" w:eastAsia="Calibri" w:hAnsi="Arial" w:cs="Arial"/>
              </w:rPr>
              <w:t>Cascaes</w:t>
            </w:r>
            <w:proofErr w:type="spellEnd"/>
            <w:r w:rsidRPr="00372024">
              <w:rPr>
                <w:rFonts w:ascii="Arial" w:eastAsia="Calibri" w:hAnsi="Arial" w:cs="Arial"/>
              </w:rPr>
              <w:t xml:space="preserve"> – FCFFC</w:t>
            </w:r>
          </w:p>
          <w:p w14:paraId="00C2C210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A9B7FA8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Fundação Municipal de Esportes – FME</w:t>
            </w:r>
          </w:p>
          <w:p w14:paraId="4A7D3170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5E4A322" w14:textId="2C35310D" w:rsidR="00372024" w:rsidRPr="00372024" w:rsidRDefault="00967569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67569">
              <w:rPr>
                <w:rFonts w:ascii="Arial" w:eastAsia="Calibri" w:hAnsi="Arial" w:cs="Arial"/>
              </w:rPr>
              <w:t xml:space="preserve">Conselho Municipal de Direitos de Lésbicas, Gays, Bissexuais, Travestis e </w:t>
            </w:r>
            <w:proofErr w:type="gramStart"/>
            <w:r w:rsidRPr="00967569">
              <w:rPr>
                <w:rFonts w:ascii="Arial" w:eastAsia="Calibri" w:hAnsi="Arial" w:cs="Arial"/>
              </w:rPr>
              <w:t>Transexuais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2C10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372024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667FAAB7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F5332B5" w14:textId="2C0C149E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Movimentos Sociais LGBT</w:t>
            </w:r>
          </w:p>
          <w:p w14:paraId="75CD1E0C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9367E90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gramStart"/>
            <w:r w:rsidRPr="00372024">
              <w:rPr>
                <w:rFonts w:ascii="Arial" w:eastAsia="Calibri" w:hAnsi="Arial" w:cs="Arial"/>
              </w:rPr>
              <w:t>Embratur</w:t>
            </w:r>
            <w:proofErr w:type="gramEnd"/>
          </w:p>
          <w:p w14:paraId="6AA244A2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E2FF163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Ministério do Turismo</w:t>
            </w:r>
          </w:p>
          <w:p w14:paraId="404C4A71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9D0A50C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8896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F010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72024" w:rsidRPr="00334A2A" w14:paraId="45A1365B" w14:textId="77777777" w:rsidTr="0006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6C77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  <w:lang w:eastAsia="pt-BR"/>
              </w:rPr>
              <w:t xml:space="preserve">3.2.8 Garantir que as campanhas, publicações, orientações técnicas e normativas dos programas, projetos, ações e serviços das áreas de Turismo, Cultura e Esportes promovam a visibilidade das expressões </w:t>
            </w:r>
            <w:proofErr w:type="spellStart"/>
            <w:r w:rsidRPr="00372024">
              <w:rPr>
                <w:rFonts w:ascii="Arial" w:eastAsia="Calibri" w:hAnsi="Arial" w:cs="Arial"/>
                <w:lang w:eastAsia="pt-BR"/>
              </w:rPr>
              <w:t>identitárias</w:t>
            </w:r>
            <w:proofErr w:type="spellEnd"/>
            <w:r w:rsidRPr="00372024">
              <w:rPr>
                <w:rFonts w:ascii="Arial" w:eastAsia="Calibri" w:hAnsi="Arial" w:cs="Arial"/>
                <w:lang w:eastAsia="pt-BR"/>
              </w:rPr>
              <w:t xml:space="preserve"> LGBT contemplando as diversidades corporais,</w:t>
            </w:r>
            <w:proofErr w:type="gramStart"/>
            <w:r w:rsidRPr="00372024">
              <w:rPr>
                <w:rFonts w:ascii="Arial" w:eastAsia="Calibri" w:hAnsi="Arial" w:cs="Arial"/>
                <w:lang w:eastAsia="pt-BR"/>
              </w:rPr>
              <w:t xml:space="preserve">  </w:t>
            </w:r>
            <w:proofErr w:type="gramEnd"/>
            <w:r w:rsidRPr="00372024">
              <w:rPr>
                <w:rFonts w:ascii="Arial" w:eastAsia="Calibri" w:hAnsi="Arial" w:cs="Arial"/>
                <w:lang w:eastAsia="pt-BR"/>
              </w:rPr>
              <w:t>assim como</w:t>
            </w:r>
            <w:r w:rsidRPr="00372024">
              <w:rPr>
                <w:rFonts w:ascii="Arial" w:eastAsia="Times New Roman" w:hAnsi="Arial" w:cs="Arial"/>
                <w:lang w:eastAsia="pt-BR"/>
              </w:rPr>
              <w:t xml:space="preserve"> dimensões de</w:t>
            </w:r>
            <w:r w:rsidRPr="00372024">
              <w:rPr>
                <w:rFonts w:ascii="Arial" w:eastAsia="Calibri" w:hAnsi="Arial" w:cs="Arial"/>
                <w:lang w:eastAsia="pt-BR"/>
              </w:rPr>
              <w:t xml:space="preserve"> </w:t>
            </w:r>
            <w:r w:rsidRPr="00372024">
              <w:rPr>
                <w:rFonts w:ascii="Arial" w:eastAsia="Times New Roman" w:hAnsi="Arial" w:cs="Arial"/>
                <w:lang w:eastAsia="pt-BR"/>
              </w:rPr>
              <w:t>gênero</w:t>
            </w:r>
            <w:r w:rsidRPr="00372024">
              <w:rPr>
                <w:rFonts w:ascii="Arial" w:eastAsia="Calibri" w:hAnsi="Arial" w:cs="Arial"/>
                <w:lang w:eastAsia="pt-BR"/>
              </w:rPr>
              <w:t>, identidade de gênero,</w:t>
            </w:r>
            <w:r w:rsidRPr="00372024">
              <w:rPr>
                <w:rFonts w:ascii="Arial" w:eastAsia="Times New Roman" w:hAnsi="Arial" w:cs="Arial"/>
                <w:lang w:eastAsia="pt-BR"/>
              </w:rPr>
              <w:t xml:space="preserve"> orientação sexual, as dimensões de</w:t>
            </w:r>
            <w:r w:rsidRPr="00372024">
              <w:rPr>
                <w:rFonts w:ascii="Arial" w:eastAsia="Calibri" w:hAnsi="Arial" w:cs="Arial"/>
                <w:lang w:eastAsia="pt-BR"/>
              </w:rPr>
              <w:t xml:space="preserve"> classe</w:t>
            </w:r>
            <w:r w:rsidRPr="00372024">
              <w:rPr>
                <w:rFonts w:ascii="Arial" w:eastAsia="Times New Roman" w:hAnsi="Arial" w:cs="Arial"/>
                <w:lang w:eastAsia="pt-BR"/>
              </w:rPr>
              <w:t>, étnico-raciais, geracionais, pessoas com deficiência, regional, diversidade religiosa, população em situação de rua, pessoas privadas de liberd</w:t>
            </w:r>
            <w:r w:rsidRPr="00372024">
              <w:rPr>
                <w:rFonts w:ascii="Arial" w:eastAsia="Calibri" w:hAnsi="Arial" w:cs="Arial"/>
                <w:lang w:eastAsia="pt-BR"/>
              </w:rPr>
              <w:t>ade e comunidades tradicionais</w:t>
            </w:r>
            <w:r w:rsidRPr="00372024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F51C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Secretaria Municipal de Turismo – SETUR</w:t>
            </w:r>
          </w:p>
          <w:p w14:paraId="06DF11E3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6BDD55B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Secretaria Municipal de Cultura – SECULT</w:t>
            </w:r>
          </w:p>
          <w:p w14:paraId="2BAEDE20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E8C31D6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 xml:space="preserve">Fundação Cultural de Florianópolis Franklin </w:t>
            </w:r>
            <w:proofErr w:type="spellStart"/>
            <w:r w:rsidRPr="00372024">
              <w:rPr>
                <w:rFonts w:ascii="Arial" w:eastAsia="Calibri" w:hAnsi="Arial" w:cs="Arial"/>
              </w:rPr>
              <w:t>Cascaes</w:t>
            </w:r>
            <w:proofErr w:type="spellEnd"/>
            <w:r w:rsidRPr="00372024">
              <w:rPr>
                <w:rFonts w:ascii="Arial" w:eastAsia="Calibri" w:hAnsi="Arial" w:cs="Arial"/>
              </w:rPr>
              <w:t xml:space="preserve"> – FCFFC</w:t>
            </w:r>
          </w:p>
          <w:p w14:paraId="1360D223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46A31B4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Fundação Municipal de Esportes – FME</w:t>
            </w:r>
          </w:p>
          <w:p w14:paraId="79018793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5EDD440" w14:textId="592FE2E6" w:rsidR="00372024" w:rsidRPr="00372024" w:rsidRDefault="00372024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 xml:space="preserve">Secretaria Municipal de </w:t>
            </w:r>
            <w:proofErr w:type="gramStart"/>
            <w:r w:rsidRPr="00372024">
              <w:rPr>
                <w:rFonts w:ascii="Arial" w:eastAsia="Calibri" w:hAnsi="Arial" w:cs="Arial"/>
              </w:rPr>
              <w:t>Comunicação –SECOM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2CF6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372024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28917D5C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C799E24" w14:textId="755AE3CA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2024">
              <w:rPr>
                <w:rFonts w:ascii="Arial" w:eastAsia="Calibri" w:hAnsi="Arial" w:cs="Arial"/>
              </w:rPr>
              <w:t>Movimentos Sociais LGBT</w:t>
            </w:r>
          </w:p>
          <w:p w14:paraId="10B4C7C3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4472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40E9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4472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C924" w14:textId="77777777" w:rsidR="00372024" w:rsidRPr="00372024" w:rsidRDefault="00372024" w:rsidP="003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4472C4"/>
              </w:rPr>
            </w:pPr>
          </w:p>
        </w:tc>
      </w:tr>
      <w:tr w:rsidR="00207AC8" w:rsidRPr="00334A2A" w14:paraId="591F727D" w14:textId="77777777" w:rsidTr="00E71852"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5C23812D" w14:textId="03C42554" w:rsidR="00207AC8" w:rsidRPr="00334A2A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</w:pPr>
            <w:proofErr w:type="gramStart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3.3 Linha</w:t>
            </w:r>
            <w:proofErr w:type="gramEnd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 xml:space="preserve"> de ação: Implementação de ações na área do Turismo que visem o respeito à diversidade cultural, orientaçã</w:t>
            </w:r>
            <w:r w:rsidR="00E71852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o sexual e identidade de gênero</w:t>
            </w:r>
          </w:p>
        </w:tc>
      </w:tr>
      <w:tr w:rsidR="00207AC8" w:rsidRPr="00334A2A" w14:paraId="4221745F" w14:textId="77777777" w:rsidTr="00064E1C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67808C4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AÇÕES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5F51B7F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ÓRGÃOS RESPONSÁVEIS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72CBE3E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PARCEIROS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A8B019A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RECURSOS NECESSÁRIOS: HUMANOS E MATERIAIS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1C949D0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PRAZO</w:t>
            </w:r>
          </w:p>
        </w:tc>
      </w:tr>
      <w:tr w:rsidR="00E71852" w:rsidRPr="00334A2A" w14:paraId="10F1264F" w14:textId="77777777" w:rsidTr="00464A88">
        <w:trPr>
          <w:trHeight w:val="569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274ABD7" w14:textId="18A64FC8" w:rsidR="00E71852" w:rsidRPr="00334A2A" w:rsidRDefault="00E71852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 xml:space="preserve">Ação eleita na II Conferência Municipal de Políticas Públicas e Direitos Humanos LGBT como Prioridade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Municipal e Estadual</w:t>
            </w:r>
          </w:p>
        </w:tc>
      </w:tr>
      <w:tr w:rsidR="00E71852" w:rsidRPr="00334A2A" w14:paraId="2A919DBF" w14:textId="77777777" w:rsidTr="00064E1C">
        <w:tc>
          <w:tcPr>
            <w:tcW w:w="7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674E" w14:textId="55D1D245" w:rsidR="00E71852" w:rsidRPr="00E71852" w:rsidRDefault="00E71852" w:rsidP="00E71852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E71852">
              <w:rPr>
                <w:rFonts w:ascii="Arial" w:eastAsia="Calibri" w:hAnsi="Arial" w:cs="Arial"/>
                <w:lang w:eastAsia="pt-BR"/>
              </w:rPr>
              <w:t xml:space="preserve">3.3.1 Garantir atendimento de qualidade </w:t>
            </w:r>
            <w:proofErr w:type="gramStart"/>
            <w:r w:rsidRPr="00E71852">
              <w:rPr>
                <w:rFonts w:ascii="Arial" w:eastAsia="Calibri" w:hAnsi="Arial" w:cs="Arial"/>
                <w:lang w:eastAsia="pt-BR"/>
              </w:rPr>
              <w:t>às(</w:t>
            </w:r>
            <w:proofErr w:type="gramEnd"/>
            <w:r w:rsidRPr="00E71852">
              <w:rPr>
                <w:rFonts w:ascii="Arial" w:eastAsia="Calibri" w:hAnsi="Arial" w:cs="Arial"/>
                <w:lang w:eastAsia="pt-BR"/>
              </w:rPr>
              <w:t xml:space="preserve">aos) turistas vítimas de violências, colaborando na identificação de violências </w:t>
            </w:r>
            <w:proofErr w:type="spellStart"/>
            <w:r w:rsidRPr="00E71852">
              <w:rPr>
                <w:rFonts w:ascii="Arial" w:eastAsia="Calibri" w:hAnsi="Arial" w:cs="Arial"/>
                <w:lang w:eastAsia="pt-BR"/>
              </w:rPr>
              <w:t>lesbofóbicas</w:t>
            </w:r>
            <w:proofErr w:type="spellEnd"/>
            <w:r w:rsidRPr="00E71852">
              <w:rPr>
                <w:rFonts w:ascii="Arial" w:eastAsia="Calibri" w:hAnsi="Arial" w:cs="Arial"/>
                <w:lang w:eastAsia="pt-BR"/>
              </w:rPr>
              <w:t xml:space="preserve">, </w:t>
            </w:r>
            <w:proofErr w:type="spellStart"/>
            <w:r w:rsidRPr="00E71852">
              <w:rPr>
                <w:rFonts w:ascii="Arial" w:eastAsia="Calibri" w:hAnsi="Arial" w:cs="Arial"/>
                <w:lang w:eastAsia="pt-BR"/>
              </w:rPr>
              <w:t>homofóbicas</w:t>
            </w:r>
            <w:proofErr w:type="spellEnd"/>
            <w:r w:rsidRPr="00E71852">
              <w:rPr>
                <w:rFonts w:ascii="Arial" w:eastAsia="Calibri" w:hAnsi="Arial" w:cs="Arial"/>
                <w:lang w:eastAsia="pt-BR"/>
              </w:rPr>
              <w:t xml:space="preserve">, </w:t>
            </w:r>
            <w:proofErr w:type="spellStart"/>
            <w:r w:rsidRPr="00E71852">
              <w:rPr>
                <w:rFonts w:ascii="Arial" w:eastAsia="Calibri" w:hAnsi="Arial" w:cs="Arial"/>
                <w:lang w:eastAsia="pt-BR"/>
              </w:rPr>
              <w:t>bifóbicas</w:t>
            </w:r>
            <w:proofErr w:type="spellEnd"/>
            <w:r w:rsidRPr="00E71852">
              <w:rPr>
                <w:rFonts w:ascii="Arial" w:eastAsia="Calibri" w:hAnsi="Arial" w:cs="Arial"/>
                <w:lang w:eastAsia="pt-BR"/>
              </w:rPr>
              <w:t xml:space="preserve"> e </w:t>
            </w:r>
            <w:proofErr w:type="spellStart"/>
            <w:r w:rsidRPr="00E71852">
              <w:rPr>
                <w:rFonts w:ascii="Arial" w:eastAsia="Calibri" w:hAnsi="Arial" w:cs="Arial"/>
                <w:lang w:eastAsia="pt-BR"/>
              </w:rPr>
              <w:t>transfóbicas</w:t>
            </w:r>
            <w:proofErr w:type="spellEnd"/>
            <w:r w:rsidRPr="00E71852">
              <w:rPr>
                <w:rFonts w:ascii="Arial" w:eastAsia="Calibri" w:hAnsi="Arial" w:cs="Arial"/>
                <w:lang w:eastAsia="pt-BR"/>
              </w:rPr>
              <w:t xml:space="preserve"> e encaminhamento aos serviços competentes.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E3F1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1852">
              <w:rPr>
                <w:rFonts w:ascii="Arial" w:eastAsia="Calibri" w:hAnsi="Arial" w:cs="Arial"/>
              </w:rPr>
              <w:t>Secretaria Municipal de Turismo – SETUR</w:t>
            </w:r>
          </w:p>
          <w:p w14:paraId="033E6EC5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D2C235B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1852">
              <w:rPr>
                <w:rFonts w:ascii="Arial" w:eastAsia="Calibri" w:hAnsi="Arial" w:cs="Arial"/>
              </w:rPr>
              <w:t>Centro de Informações ao Turista – CAT</w:t>
            </w:r>
          </w:p>
          <w:p w14:paraId="71551ED8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98D2B8F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1852">
              <w:rPr>
                <w:rFonts w:ascii="Arial" w:eastAsia="Calibri" w:hAnsi="Arial" w:cs="Arial"/>
              </w:rPr>
              <w:t>Ouvidoria Municipal</w:t>
            </w:r>
          </w:p>
          <w:p w14:paraId="67CCFB9E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DDDC11A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E114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1852">
              <w:rPr>
                <w:rFonts w:ascii="Arial" w:eastAsia="Calibri" w:hAnsi="Arial" w:cs="Arial"/>
              </w:rPr>
              <w:t>Polícia Civil e Militar</w:t>
            </w:r>
          </w:p>
          <w:p w14:paraId="36D8A5EA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061E058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1852">
              <w:rPr>
                <w:rFonts w:ascii="Arial" w:eastAsia="Calibri" w:hAnsi="Arial" w:cs="Arial"/>
              </w:rPr>
              <w:t>Guarda Municipal</w:t>
            </w:r>
          </w:p>
          <w:p w14:paraId="35E85DBF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E6130B2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1852">
              <w:rPr>
                <w:rFonts w:ascii="Arial" w:eastAsia="Calibri" w:hAnsi="Arial" w:cs="Arial"/>
              </w:rPr>
              <w:t>Movimentos Sociais LGBT</w:t>
            </w:r>
          </w:p>
          <w:p w14:paraId="6195DB01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CFF93FF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1852">
              <w:rPr>
                <w:rFonts w:ascii="Arial" w:eastAsia="Calibri" w:hAnsi="Arial" w:cs="Arial"/>
              </w:rPr>
              <w:t>Centro de Atendimento à Mulher em Situação de Violência – CREMV</w:t>
            </w:r>
          </w:p>
          <w:p w14:paraId="03DD874A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49BD9B4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1852">
              <w:rPr>
                <w:rFonts w:ascii="Arial" w:eastAsia="Calibri" w:hAnsi="Arial" w:cs="Arial"/>
              </w:rPr>
              <w:t>Casa de Passagem para Mulheres em Situação de Rua e/ou Violência</w:t>
            </w:r>
          </w:p>
          <w:p w14:paraId="49FBB498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0564E35" w14:textId="5B0E0D41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1852">
              <w:rPr>
                <w:rFonts w:ascii="Arial" w:eastAsia="Calibri" w:hAnsi="Arial" w:cs="Arial"/>
              </w:rPr>
              <w:t>Albergues e casas de acolhimento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33D3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5DA6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71852" w:rsidRPr="00334A2A" w14:paraId="068FED07" w14:textId="77777777" w:rsidTr="00064E1C">
        <w:trPr>
          <w:trHeight w:val="15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665B" w14:textId="7E047B2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71852">
              <w:rPr>
                <w:rFonts w:ascii="Arial" w:eastAsia="Calibri" w:hAnsi="Arial" w:cs="Arial"/>
              </w:rPr>
              <w:t xml:space="preserve">3.3.2 Divulgar e promover nas diversas mídias e campanhas, os serviços da ouvidoria e centros de informação </w:t>
            </w:r>
            <w:proofErr w:type="gramStart"/>
            <w:r w:rsidRPr="00E71852">
              <w:rPr>
                <w:rFonts w:ascii="Arial" w:eastAsia="Calibri" w:hAnsi="Arial" w:cs="Arial"/>
              </w:rPr>
              <w:t>à(</w:t>
            </w:r>
            <w:proofErr w:type="gramEnd"/>
            <w:r w:rsidRPr="00E71852">
              <w:rPr>
                <w:rFonts w:ascii="Arial" w:eastAsia="Calibri" w:hAnsi="Arial" w:cs="Arial"/>
              </w:rPr>
              <w:t>ao) turista.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6CDA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1852">
              <w:rPr>
                <w:rFonts w:ascii="Arial" w:eastAsia="Calibri" w:hAnsi="Arial" w:cs="Arial"/>
              </w:rPr>
              <w:t>Secretaria Municipal de Turismo – SETUR</w:t>
            </w:r>
          </w:p>
          <w:p w14:paraId="1C58BF17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3A78B4F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1852">
              <w:rPr>
                <w:rFonts w:ascii="Arial" w:eastAsia="Calibri" w:hAnsi="Arial" w:cs="Arial"/>
              </w:rPr>
              <w:t>Secretaria Municipal de Comunicação – SECOM</w:t>
            </w:r>
          </w:p>
          <w:p w14:paraId="1D9800C9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B62E380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A85B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1852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E71852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6C047AD7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2E98DFC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1852">
              <w:rPr>
                <w:rFonts w:ascii="Arial" w:eastAsia="Calibri" w:hAnsi="Arial" w:cs="Arial"/>
              </w:rPr>
              <w:t>Movimentos Sociais LGBT</w:t>
            </w:r>
          </w:p>
          <w:p w14:paraId="54F8A408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1B9BC8B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1852">
              <w:rPr>
                <w:rFonts w:ascii="Arial" w:eastAsia="Calibri" w:hAnsi="Arial" w:cs="Arial"/>
              </w:rPr>
              <w:t>Universidades</w:t>
            </w:r>
          </w:p>
          <w:p w14:paraId="2D831815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93FB393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1852">
              <w:rPr>
                <w:rFonts w:ascii="Arial" w:eastAsia="Calibri" w:hAnsi="Arial" w:cs="Arial"/>
              </w:rPr>
              <w:t>Institutos de pesquisa</w:t>
            </w:r>
          </w:p>
          <w:p w14:paraId="3BD8CEFE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27EA07A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1852">
              <w:rPr>
                <w:rFonts w:ascii="Arial" w:eastAsia="Calibri" w:hAnsi="Arial" w:cs="Arial"/>
              </w:rPr>
              <w:t>Empresas Públicas e Privadas</w:t>
            </w:r>
          </w:p>
          <w:p w14:paraId="7EDF57F6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C536D0F" w14:textId="5FA2E9B0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1852">
              <w:rPr>
                <w:rFonts w:ascii="Arial" w:eastAsia="Calibri" w:hAnsi="Arial" w:cs="Arial"/>
              </w:rPr>
              <w:t>Defensoria Pública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ABD8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4961" w14:textId="77777777" w:rsidR="00E71852" w:rsidRPr="00E71852" w:rsidRDefault="00E71852" w:rsidP="00E7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7675115F" w14:textId="77777777" w:rsidTr="00E71852"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343BD55D" w14:textId="0077B6D4" w:rsidR="00207AC8" w:rsidRPr="00334A2A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</w:pPr>
            <w:proofErr w:type="gramStart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3.4 Linha</w:t>
            </w:r>
            <w:proofErr w:type="gramEnd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 xml:space="preserve"> de ação: Implementação de políticas públicas desportivas para a populaçã</w:t>
            </w:r>
            <w:r w:rsidR="00E71852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o LGBT</w:t>
            </w:r>
          </w:p>
        </w:tc>
      </w:tr>
      <w:tr w:rsidR="00207AC8" w:rsidRPr="00334A2A" w14:paraId="1558F510" w14:textId="77777777" w:rsidTr="00064E1C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4285962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AÇÕES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AF9BF6C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ÓRGÃOS RESPONSÁVEIS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A315C43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PARCEIROS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2AD61DC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RECURSOS NECESSÁRIOS: HUMANOS E MATERIAIS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09027EF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PRAZO</w:t>
            </w:r>
          </w:p>
        </w:tc>
      </w:tr>
      <w:tr w:rsidR="00207AC8" w:rsidRPr="00334A2A" w14:paraId="47385EA3" w14:textId="77777777" w:rsidTr="00064E1C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63F" w14:textId="77777777" w:rsidR="00207AC8" w:rsidRPr="001F236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F2363">
              <w:rPr>
                <w:rFonts w:ascii="Arial" w:eastAsia="Calibri" w:hAnsi="Arial" w:cs="Arial"/>
              </w:rPr>
              <w:t>3.4.1 Incluir no calendário oficial da Fundação Municipal de Esportes, atividades que incentivem práticas desportivas voltadas à população LGBT.</w:t>
            </w:r>
          </w:p>
          <w:p w14:paraId="67682189" w14:textId="77777777" w:rsidR="00207AC8" w:rsidRPr="001F236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20DB7CE2" w14:textId="77777777" w:rsidR="00207AC8" w:rsidRPr="001F236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A419" w14:textId="77777777" w:rsidR="00207AC8" w:rsidRPr="001F236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F2363">
              <w:rPr>
                <w:rFonts w:ascii="Arial" w:eastAsia="Calibri" w:hAnsi="Arial" w:cs="Arial"/>
              </w:rPr>
              <w:t>Fundação Municipal de Esportes – FME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1D30" w14:textId="77777777" w:rsidR="00207AC8" w:rsidRPr="001F236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F2363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8690" w14:textId="77777777" w:rsidR="00207AC8" w:rsidRPr="001F236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B8E0" w14:textId="77777777" w:rsidR="00207AC8" w:rsidRPr="001F236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64A88" w:rsidRPr="00334A2A" w14:paraId="65D68FA7" w14:textId="77777777" w:rsidTr="00464A88">
        <w:trPr>
          <w:trHeight w:val="611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22A24E7" w14:textId="781F0E5F" w:rsidR="00464A88" w:rsidRPr="00334A2A" w:rsidRDefault="00464A8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 xml:space="preserve">Ação eleita na II Conferência Municipal de Políticas Públicas e Direitos Humanos LGBT como Prioridade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Municipal, Estadual e </w:t>
            </w:r>
            <w:proofErr w:type="gramStart"/>
            <w:r w:rsidR="00AC661B">
              <w:rPr>
                <w:rFonts w:ascii="Arial" w:eastAsia="Calibri" w:hAnsi="Arial" w:cs="Arial"/>
                <w:b/>
                <w:sz w:val="24"/>
                <w:szCs w:val="24"/>
              </w:rPr>
              <w:t>Global</w:t>
            </w:r>
            <w:proofErr w:type="gramEnd"/>
          </w:p>
        </w:tc>
      </w:tr>
      <w:tr w:rsidR="00464A88" w:rsidRPr="00334A2A" w14:paraId="3DE3BD27" w14:textId="77777777" w:rsidTr="00064E1C">
        <w:tc>
          <w:tcPr>
            <w:tcW w:w="7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97C7" w14:textId="60BDDDF1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3.4.2 Criar campanhas publicitárias de enfrentamento ao sexismo e à lesbofobia, homofobia, bifobia e transfobia nos esportes, especialmente junto às torcidas, times, atletas, equipes técnicas e dirigentes.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88DC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Fundação Municipal de Esportes – FME</w:t>
            </w:r>
          </w:p>
          <w:p w14:paraId="4D05120C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692440E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Secretaria Municipal de Comunicação – SECOM</w:t>
            </w:r>
          </w:p>
          <w:p w14:paraId="4449A3EE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822A8F1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8E0B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464A88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63711E1E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59D4A6E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Movimentos Sociais LGBT</w:t>
            </w:r>
          </w:p>
          <w:p w14:paraId="7E3D1627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218AF6E" w14:textId="23DF1196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Universidades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0546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2114" w14:textId="52FC5ECF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64A88" w:rsidRPr="00334A2A" w14:paraId="2474704D" w14:textId="77777777" w:rsidTr="00064E1C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668B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3.4.3 Desenvolver projetos esportivos nos espaços públicos de esporte e lazer, visando à integração esportiva e social entre a população LGBT e a comunidade local.</w:t>
            </w:r>
          </w:p>
          <w:p w14:paraId="7656D97B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7CE22E9A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D1F2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Fundação Municipal de Esportes – FME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D81A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3735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DD52" w14:textId="36CE1C1E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3C85BEB7" w14:textId="77777777" w:rsidTr="00464A88"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1E123B9D" w14:textId="3B720A12" w:rsidR="00207AC8" w:rsidRPr="00334A2A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</w:pPr>
            <w:proofErr w:type="gramStart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3.5 Linha</w:t>
            </w:r>
            <w:proofErr w:type="gramEnd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 xml:space="preserve"> de ação: Implementação de ações na área da Cultura que incentivem a produção cultural da população LGBT, contemplando todas as manifestações e</w:t>
            </w:r>
            <w:r w:rsidR="00464A88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 xml:space="preserve"> linguagens artístico-culturais</w:t>
            </w:r>
          </w:p>
        </w:tc>
      </w:tr>
      <w:tr w:rsidR="00207AC8" w:rsidRPr="00334A2A" w14:paraId="21E3BB83" w14:textId="77777777" w:rsidTr="00064E1C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1F253A9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AÇÕES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8806AC9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ÓRGÃOS RESPONSÁVEIS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18D8C8A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PARCEIROS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E557D25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RECURSOS NECESSÁRIOS: HUMANOS E MATERIAIS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0AEEDC1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PRAZO</w:t>
            </w:r>
          </w:p>
        </w:tc>
      </w:tr>
      <w:tr w:rsidR="00464A88" w:rsidRPr="00334A2A" w14:paraId="737ED388" w14:textId="77777777" w:rsidTr="00464A88">
        <w:trPr>
          <w:trHeight w:val="558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4895497" w14:textId="2F7EDEB6" w:rsidR="00464A88" w:rsidRPr="00464A88" w:rsidRDefault="00464A8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 xml:space="preserve">Ação eleita na II Conferência Municipal de Políticas Públicas e Direitos Humanos LGBT como Prioridade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Municipal, Estadual e </w:t>
            </w:r>
            <w:proofErr w:type="gramStart"/>
            <w:r w:rsidR="00AC661B">
              <w:rPr>
                <w:rFonts w:ascii="Arial" w:eastAsia="Calibri" w:hAnsi="Arial" w:cs="Arial"/>
                <w:b/>
                <w:sz w:val="24"/>
                <w:szCs w:val="24"/>
              </w:rPr>
              <w:t>Global</w:t>
            </w:r>
            <w:proofErr w:type="gramEnd"/>
          </w:p>
        </w:tc>
      </w:tr>
      <w:tr w:rsidR="00464A88" w:rsidRPr="00334A2A" w14:paraId="5BB000EC" w14:textId="77777777" w:rsidTr="00064E1C">
        <w:tc>
          <w:tcPr>
            <w:tcW w:w="7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EE26" w14:textId="51C57002" w:rsidR="00464A88" w:rsidRPr="00464A88" w:rsidRDefault="00464A88" w:rsidP="00464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4472C4"/>
              </w:rPr>
            </w:pPr>
            <w:r w:rsidRPr="00464A88">
              <w:rPr>
                <w:rFonts w:ascii="Arial" w:eastAsia="Times New Roman" w:hAnsi="Arial" w:cs="Arial"/>
              </w:rPr>
              <w:t xml:space="preserve">3.5.1 Criar editais que promovam projetos e apoio à produção e pesquisa em </w:t>
            </w:r>
            <w:proofErr w:type="gramStart"/>
            <w:r w:rsidRPr="00464A88">
              <w:rPr>
                <w:rFonts w:ascii="Arial" w:eastAsia="Times New Roman" w:hAnsi="Arial" w:cs="Arial"/>
              </w:rPr>
              <w:t>cultura voltados à temática LGBT</w:t>
            </w:r>
            <w:proofErr w:type="gramEnd"/>
            <w:r w:rsidRPr="00464A8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0516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 xml:space="preserve">Fundação Cultural de Florianópolis Franklin </w:t>
            </w:r>
            <w:proofErr w:type="spellStart"/>
            <w:r w:rsidRPr="00464A88">
              <w:rPr>
                <w:rFonts w:ascii="Arial" w:eastAsia="Calibri" w:hAnsi="Arial" w:cs="Arial"/>
              </w:rPr>
              <w:t>Cascaes</w:t>
            </w:r>
            <w:proofErr w:type="spellEnd"/>
            <w:r w:rsidRPr="00464A88">
              <w:rPr>
                <w:rFonts w:ascii="Arial" w:eastAsia="Calibri" w:hAnsi="Arial" w:cs="Arial"/>
              </w:rPr>
              <w:t xml:space="preserve"> – FCFFC</w:t>
            </w:r>
          </w:p>
          <w:p w14:paraId="517B22AA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BEDAF64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Secretaria Municipal de Cultura – SECULT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941A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464A88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00C7C410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86E9526" w14:textId="3FA38F93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Movimentos Sociais LGBT</w:t>
            </w:r>
          </w:p>
          <w:p w14:paraId="755CBC87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1B96C33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Universidades</w:t>
            </w:r>
          </w:p>
          <w:p w14:paraId="41789C65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1A00993" w14:textId="1E66E3E8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Conselho Municipal de Cultura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0DD0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F022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64A88" w:rsidRPr="00334A2A" w14:paraId="563F3279" w14:textId="77777777" w:rsidTr="00064E1C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3CE6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 xml:space="preserve">3.5.2 Incentivar as produções culturais em suas diversas linguagens que abordem a temática da diversidade sexual por meio de eventos de formação, capacitação e divulgação.  </w:t>
            </w:r>
          </w:p>
          <w:p w14:paraId="11CCEAE5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1487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 xml:space="preserve">Fundação Cultural de Florianópolis Franklin </w:t>
            </w:r>
            <w:proofErr w:type="spellStart"/>
            <w:r w:rsidRPr="00464A88">
              <w:rPr>
                <w:rFonts w:ascii="Arial" w:eastAsia="Calibri" w:hAnsi="Arial" w:cs="Arial"/>
              </w:rPr>
              <w:t>Cascaes</w:t>
            </w:r>
            <w:proofErr w:type="spellEnd"/>
            <w:r w:rsidRPr="00464A88">
              <w:rPr>
                <w:rFonts w:ascii="Arial" w:eastAsia="Calibri" w:hAnsi="Arial" w:cs="Arial"/>
              </w:rPr>
              <w:t xml:space="preserve"> – FCFFC</w:t>
            </w:r>
          </w:p>
          <w:p w14:paraId="508C67DE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5798DFC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Secretaria Municipal de Cultura – SECULT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CA53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Movimentos Sociais LGBT</w:t>
            </w:r>
          </w:p>
          <w:p w14:paraId="6A869A75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8E05F35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Universidades</w:t>
            </w:r>
          </w:p>
          <w:p w14:paraId="62B152E3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7C5B81D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Institutos de pesquisa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0EB9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9B3D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64A88" w:rsidRPr="00334A2A" w14:paraId="608CD8C0" w14:textId="77777777" w:rsidTr="00064E1C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3874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3.5.3 Incluir no calendário oficial da Fundação Municipal de Cultura atividades artísticas e culturais que abordem a temática LGBT e</w:t>
            </w:r>
            <w:r w:rsidRPr="00464A88">
              <w:rPr>
                <w:rFonts w:ascii="Arial" w:eastAsia="Calibri" w:hAnsi="Arial" w:cs="Arial"/>
                <w:lang w:eastAsia="pt-BR"/>
              </w:rPr>
              <w:t xml:space="preserve"> datas alusivas, tais como:</w:t>
            </w:r>
          </w:p>
          <w:p w14:paraId="3F029494" w14:textId="77777777" w:rsidR="00464A88" w:rsidRPr="00464A88" w:rsidRDefault="00464A88" w:rsidP="00464A8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29/01 – Dia Nacional da Visibilidade de Travestis e Transexuais;</w:t>
            </w:r>
          </w:p>
          <w:p w14:paraId="610AD4D2" w14:textId="77777777" w:rsidR="00464A88" w:rsidRPr="00464A88" w:rsidRDefault="00464A88" w:rsidP="00464A8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17/05 – Dia Internacional de Combate a Homofobia;</w:t>
            </w:r>
          </w:p>
          <w:p w14:paraId="77935B12" w14:textId="77777777" w:rsidR="00464A88" w:rsidRPr="00464A88" w:rsidRDefault="00464A88" w:rsidP="00464A8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28/06 – Dia Mundial do Orgulho LGBT;</w:t>
            </w:r>
          </w:p>
          <w:p w14:paraId="6B19B91F" w14:textId="77777777" w:rsidR="00464A88" w:rsidRPr="00464A88" w:rsidRDefault="00464A88" w:rsidP="00464A8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29/08 – Dia Nacional da Visibilidade Lésbica;</w:t>
            </w:r>
          </w:p>
          <w:p w14:paraId="54DFD691" w14:textId="77777777" w:rsidR="00464A88" w:rsidRPr="00464A88" w:rsidRDefault="00464A88" w:rsidP="00464A8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05/09 – Dia Internacional da Mulher Indígena;</w:t>
            </w:r>
          </w:p>
          <w:p w14:paraId="2A375FB4" w14:textId="77777777" w:rsidR="00464A88" w:rsidRPr="00464A88" w:rsidRDefault="00464A88" w:rsidP="00464A8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07/09 – Parada da Diversidade de Florianópolis;</w:t>
            </w:r>
          </w:p>
          <w:p w14:paraId="295F4CDE" w14:textId="77777777" w:rsidR="00464A88" w:rsidRPr="00464A88" w:rsidRDefault="00464A88" w:rsidP="00464A8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23/09 – Dia da Visibilidade Bissexual</w:t>
            </w:r>
          </w:p>
          <w:p w14:paraId="48149745" w14:textId="77777777" w:rsidR="00464A88" w:rsidRPr="00464A88" w:rsidRDefault="00464A88" w:rsidP="00464A8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20/11 – Dia Nacional da Consciência Negra</w:t>
            </w:r>
          </w:p>
          <w:p w14:paraId="58FC1BDD" w14:textId="77777777" w:rsidR="00464A88" w:rsidRPr="00464A88" w:rsidRDefault="00464A88" w:rsidP="00464A8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20/11 à 10/12 – 16 Dias de Ativismo Pelo Fim da Violência Contra as mulheres;</w:t>
            </w:r>
          </w:p>
          <w:p w14:paraId="5AC5D968" w14:textId="77777777" w:rsidR="00464A88" w:rsidRPr="00464A88" w:rsidRDefault="00464A88" w:rsidP="00464A8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01/12 – Dia Mundial de combate a AIDS;</w:t>
            </w:r>
          </w:p>
          <w:p w14:paraId="733248BD" w14:textId="77777777" w:rsidR="00464A88" w:rsidRPr="00464A88" w:rsidRDefault="00464A88" w:rsidP="00464A8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03/12 – Dia Internacional da Pessoa com Deficiência;</w:t>
            </w:r>
          </w:p>
          <w:p w14:paraId="6B1D7251" w14:textId="77777777" w:rsidR="00464A88" w:rsidRPr="00464A88" w:rsidRDefault="00464A88" w:rsidP="00464A8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10/12 – Dia Internacional dos Direitos Humanos.</w:t>
            </w:r>
          </w:p>
          <w:p w14:paraId="1439E5CE" w14:textId="6C41F353" w:rsidR="00464A88" w:rsidRPr="00464A88" w:rsidRDefault="00464A88" w:rsidP="00464A8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Dentre outras.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DC91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 xml:space="preserve">Fundação Cultural de Florianópolis Franklin </w:t>
            </w:r>
            <w:proofErr w:type="spellStart"/>
            <w:r w:rsidRPr="00464A88">
              <w:rPr>
                <w:rFonts w:ascii="Arial" w:eastAsia="Calibri" w:hAnsi="Arial" w:cs="Arial"/>
              </w:rPr>
              <w:t>Cascaes</w:t>
            </w:r>
            <w:proofErr w:type="spellEnd"/>
            <w:r w:rsidRPr="00464A88">
              <w:rPr>
                <w:rFonts w:ascii="Arial" w:eastAsia="Calibri" w:hAnsi="Arial" w:cs="Arial"/>
              </w:rPr>
              <w:t xml:space="preserve"> – FCFFC</w:t>
            </w:r>
          </w:p>
          <w:p w14:paraId="6FE75A26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97A5BD8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Secretaria Municipal de Cultura – SECULT</w:t>
            </w:r>
          </w:p>
          <w:p w14:paraId="062220A6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64B361A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Secretaria Municipal de Turismo – SETUR</w:t>
            </w:r>
          </w:p>
          <w:p w14:paraId="6E676D51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0D9AF85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Secretaria Municipal de Comunicação – SECOM</w:t>
            </w:r>
          </w:p>
          <w:p w14:paraId="0A2F34CC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009216B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3085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464A88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5F4E74C3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2CEE903" w14:textId="0AA10BCD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Movimentos Sociais LGBT</w:t>
            </w:r>
          </w:p>
          <w:p w14:paraId="36CE0004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70D3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FA30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</w:p>
          <w:p w14:paraId="1DABBD60" w14:textId="77777777" w:rsidR="00464A88" w:rsidRPr="00464A88" w:rsidRDefault="00464A8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7BA77D18" w14:textId="77777777" w:rsidTr="00464A88"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1B00757A" w14:textId="5F268A80" w:rsidR="00207AC8" w:rsidRPr="00334A2A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</w:pPr>
            <w:proofErr w:type="gramStart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3.6 Linha</w:t>
            </w:r>
            <w:proofErr w:type="gramEnd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 xml:space="preserve"> de ação: Valori</w:t>
            </w:r>
            <w:r w:rsidR="00464A88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zação da Cultura e Memória LGBT</w:t>
            </w:r>
          </w:p>
        </w:tc>
      </w:tr>
      <w:tr w:rsidR="00207AC8" w:rsidRPr="00334A2A" w14:paraId="3424A786" w14:textId="77777777" w:rsidTr="00064E1C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376EF43" w14:textId="77777777" w:rsidR="00207AC8" w:rsidRPr="00064E1C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AÇÕES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4C5CCC2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ÓRGÃOS RESPONSÁVEIS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34D0C24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PARCEIROS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DD77681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RECURSOS NECESSÁRIOS: HUMANOS E MATERIAIS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DE9F9E6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PRAZO</w:t>
            </w:r>
          </w:p>
        </w:tc>
      </w:tr>
      <w:tr w:rsidR="00207AC8" w:rsidRPr="00334A2A" w14:paraId="56B41B2F" w14:textId="77777777" w:rsidTr="00064E1C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97A4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464A88">
              <w:rPr>
                <w:rFonts w:ascii="Arial" w:eastAsia="Calibri" w:hAnsi="Arial" w:cs="Arial"/>
                <w:lang w:eastAsia="pt-BR"/>
              </w:rPr>
              <w:t>3.6.1 Criar um Centro de Memória LGBT (Casa da Memória) na estrutura administrativa da Prefeitura de Florianópolis, que reúna estudos, informações e a preservação do acervo que compõe a memória cultural LGBT e a socialização do conhecimento sobre o tema.</w:t>
            </w:r>
          </w:p>
          <w:p w14:paraId="72357838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F01D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 xml:space="preserve">Fundação Cultural de Florianópolis Franklin </w:t>
            </w:r>
            <w:proofErr w:type="spellStart"/>
            <w:r w:rsidRPr="00464A88">
              <w:rPr>
                <w:rFonts w:ascii="Arial" w:eastAsia="Calibri" w:hAnsi="Arial" w:cs="Arial"/>
              </w:rPr>
              <w:t>Cascaes</w:t>
            </w:r>
            <w:proofErr w:type="spellEnd"/>
            <w:r w:rsidRPr="00464A88">
              <w:rPr>
                <w:rFonts w:ascii="Arial" w:eastAsia="Calibri" w:hAnsi="Arial" w:cs="Arial"/>
              </w:rPr>
              <w:t xml:space="preserve"> – FCFFC</w:t>
            </w:r>
          </w:p>
          <w:p w14:paraId="4A752E13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C7568D2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Secretaria Municipal de Cultura – SECULT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F292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9F2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0784" w14:textId="1C197A7A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74BE1C42" w14:textId="77777777" w:rsidTr="00064E1C">
        <w:trPr>
          <w:trHeight w:val="616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B7CF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 xml:space="preserve">3.6.2 Realizar mapeamento e publicação periódica de relatórios sobre as expressões culturais LGBT em Florianópolis e incluir no </w:t>
            </w:r>
            <w:proofErr w:type="spellStart"/>
            <w:proofErr w:type="gramStart"/>
            <w:r w:rsidRPr="00464A88">
              <w:rPr>
                <w:rFonts w:ascii="Arial" w:eastAsia="Calibri" w:hAnsi="Arial" w:cs="Arial"/>
              </w:rPr>
              <w:t>IdCult</w:t>
            </w:r>
            <w:proofErr w:type="spellEnd"/>
            <w:proofErr w:type="gramEnd"/>
            <w:r w:rsidRPr="00464A88">
              <w:rPr>
                <w:rFonts w:ascii="Arial" w:eastAsia="Calibri" w:hAnsi="Arial" w:cs="Arial"/>
              </w:rPr>
              <w:t>.</w:t>
            </w:r>
          </w:p>
          <w:p w14:paraId="162F62F5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13EA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 xml:space="preserve">Fundação Cultural de Florianópolis Franklin </w:t>
            </w:r>
            <w:proofErr w:type="spellStart"/>
            <w:r w:rsidRPr="00464A88">
              <w:rPr>
                <w:rFonts w:ascii="Arial" w:eastAsia="Calibri" w:hAnsi="Arial" w:cs="Arial"/>
              </w:rPr>
              <w:t>Cascaes</w:t>
            </w:r>
            <w:proofErr w:type="spellEnd"/>
            <w:r w:rsidRPr="00464A88">
              <w:rPr>
                <w:rFonts w:ascii="Arial" w:eastAsia="Calibri" w:hAnsi="Arial" w:cs="Arial"/>
              </w:rPr>
              <w:t xml:space="preserve"> – FCFFC</w:t>
            </w:r>
          </w:p>
          <w:p w14:paraId="58ACD9B7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A2915EC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Secretaria Municipal de Cultura – SECULT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76DE" w14:textId="403206D4" w:rsidR="00AC2441" w:rsidRPr="00464A88" w:rsidRDefault="00AC2441" w:rsidP="00AC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464A88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5A3CC73C" w14:textId="77777777" w:rsidR="00AC2441" w:rsidRPr="00464A88" w:rsidRDefault="00AC2441" w:rsidP="00AC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53AF3C6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Movimentos Sociais LGBT</w:t>
            </w:r>
          </w:p>
          <w:p w14:paraId="11A6C248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871DBDC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30C4710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Universidades</w:t>
            </w:r>
          </w:p>
          <w:p w14:paraId="790EF6DE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E219C7B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Institutos de pesquisa</w:t>
            </w:r>
          </w:p>
          <w:p w14:paraId="7A7D0202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8C2F313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Conselho Municipal LGBT</w:t>
            </w:r>
          </w:p>
          <w:p w14:paraId="59F3EC8D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01E1C4C" w14:textId="54619631" w:rsidR="00207AC8" w:rsidRPr="00464A88" w:rsidRDefault="00207AC8" w:rsidP="004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Defensoria Pública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68B3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73BF" w14:textId="3ECBC8E4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68B9A381" w14:textId="77777777" w:rsidTr="00064E1C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00D2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3.6.3 Criar no site institucional da Prefeitura Municipal de Florianópolis, um espaço próprio que concentre um acervo digitalizado de documentos sobre a história LGBT em Florianópolis que contenha links para sites especializados em notícias e outros conteúdos LGBT, bem como às entidades que integram o movimento social.</w:t>
            </w:r>
          </w:p>
          <w:p w14:paraId="3DDF410B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B26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Secretaria Municipal de Cultura – SECULT</w:t>
            </w:r>
          </w:p>
          <w:p w14:paraId="7EB716B6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0EF3003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Secretaria Municipal de Comunicação – SECOM</w:t>
            </w:r>
          </w:p>
          <w:p w14:paraId="0311D283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  <w:p w14:paraId="5DC5A2E3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BA42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Movimentos Sociais LGBT</w:t>
            </w:r>
          </w:p>
          <w:p w14:paraId="57242DA6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4C6FDD5" w14:textId="75841545" w:rsidR="00207AC8" w:rsidRDefault="00967569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67569">
              <w:rPr>
                <w:rFonts w:ascii="Arial" w:eastAsia="Calibri" w:hAnsi="Arial" w:cs="Arial"/>
              </w:rPr>
              <w:t xml:space="preserve">Conselho Municipal de Direitos de Lésbicas, Gays, Bissexuais, Travestis e </w:t>
            </w:r>
            <w:proofErr w:type="gramStart"/>
            <w:r w:rsidRPr="00967569">
              <w:rPr>
                <w:rFonts w:ascii="Arial" w:eastAsia="Calibri" w:hAnsi="Arial" w:cs="Arial"/>
              </w:rPr>
              <w:t>Transexuais</w:t>
            </w:r>
            <w:proofErr w:type="gramEnd"/>
            <w:r w:rsidRPr="00967569">
              <w:rPr>
                <w:rFonts w:ascii="Arial" w:eastAsia="Calibri" w:hAnsi="Arial" w:cs="Arial"/>
              </w:rPr>
              <w:t xml:space="preserve"> </w:t>
            </w:r>
          </w:p>
          <w:p w14:paraId="6730FDBD" w14:textId="77777777" w:rsidR="00967569" w:rsidRPr="00464A88" w:rsidRDefault="00967569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104AE85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64A88">
              <w:rPr>
                <w:rFonts w:ascii="Arial" w:eastAsia="Calibri" w:hAnsi="Arial" w:cs="Arial"/>
              </w:rPr>
              <w:t>Conselho Municipal dos Direitos LGBT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EB7F" w14:textId="77777777" w:rsidR="00207AC8" w:rsidRPr="00464A88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5669" w14:textId="2AE6B822" w:rsidR="00207AC8" w:rsidRPr="00334A2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4C26FE5" w14:textId="77777777" w:rsidR="00207AC8" w:rsidRPr="00334A2A" w:rsidRDefault="00207AC8" w:rsidP="00207AC8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516A768" w14:textId="77777777" w:rsidR="00464A88" w:rsidRDefault="00464A88">
      <w:pPr>
        <w:rPr>
          <w:rFonts w:ascii="Arial" w:eastAsia="Times New Roman" w:hAnsi="Arial" w:cs="Times New Roman"/>
          <w:b/>
          <w:sz w:val="28"/>
          <w:szCs w:val="24"/>
        </w:rPr>
      </w:pPr>
      <w:bookmarkStart w:id="9" w:name="_Toc437022635"/>
      <w:bookmarkStart w:id="10" w:name="_Toc483330421"/>
      <w:r>
        <w:br w:type="page"/>
      </w:r>
    </w:p>
    <w:p w14:paraId="224B6A7A" w14:textId="7032BA01" w:rsidR="00207AC8" w:rsidRDefault="00207AC8" w:rsidP="001A6F3C">
      <w:pPr>
        <w:pStyle w:val="Ttulo2"/>
      </w:pPr>
      <w:proofErr w:type="gramStart"/>
      <w:r w:rsidRPr="00334A2A">
        <w:t>4</w:t>
      </w:r>
      <w:proofErr w:type="gramEnd"/>
      <w:r w:rsidRPr="00334A2A">
        <w:t xml:space="preserve"> </w:t>
      </w:r>
      <w:r w:rsidR="001A6F3C">
        <w:t xml:space="preserve">EIXO </w:t>
      </w:r>
      <w:r w:rsidRPr="00334A2A">
        <w:t>EDUCAÇÃO</w:t>
      </w:r>
      <w:bookmarkEnd w:id="9"/>
      <w:bookmarkEnd w:id="10"/>
    </w:p>
    <w:p w14:paraId="4D0064DB" w14:textId="77777777" w:rsidR="001A6F3C" w:rsidRPr="001A6F3C" w:rsidRDefault="001A6F3C" w:rsidP="001A6F3C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8"/>
        <w:gridCol w:w="2520"/>
        <w:gridCol w:w="2520"/>
        <w:gridCol w:w="2160"/>
        <w:gridCol w:w="1260"/>
      </w:tblGrid>
      <w:tr w:rsidR="00207AC8" w:rsidRPr="00334A2A" w14:paraId="415473B1" w14:textId="77777777" w:rsidTr="00F05BDE">
        <w:trPr>
          <w:trHeight w:val="544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2408C55" w14:textId="57F3B9A0" w:rsidR="00207AC8" w:rsidRPr="00AC2441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</w:pPr>
            <w:proofErr w:type="gramStart"/>
            <w:r w:rsidRPr="00AC2441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4.1 Linha</w:t>
            </w:r>
            <w:proofErr w:type="gramEnd"/>
            <w:r w:rsidRPr="00AC2441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 xml:space="preserve"> de Ação</w:t>
            </w:r>
            <w:r w:rsidRPr="00AC2441">
              <w:rPr>
                <w:rFonts w:ascii="Arial" w:eastAsia="Calibri" w:hAnsi="Arial" w:cs="Arial"/>
                <w:b/>
                <w:bCs/>
                <w:i/>
                <w:color w:val="FFFFFF"/>
                <w:sz w:val="24"/>
                <w:szCs w:val="24"/>
              </w:rPr>
              <w:t xml:space="preserve">: </w:t>
            </w:r>
            <w:r w:rsidRPr="00AC2441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 xml:space="preserve">Promoção de sensibilização e de formação continuada das(os) profissionais de Educação nas temáticas de: gênero, orientação sexual, identidade de gênero e violências sexistas, </w:t>
            </w:r>
            <w:proofErr w:type="spellStart"/>
            <w:r w:rsidRPr="00AC2441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lesbofóbicas</w:t>
            </w:r>
            <w:proofErr w:type="spellEnd"/>
            <w:r w:rsidRPr="00AC2441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AC2441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homofóbicas</w:t>
            </w:r>
            <w:proofErr w:type="spellEnd"/>
            <w:r w:rsidRPr="00AC2441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AC2441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bifóbicas</w:t>
            </w:r>
            <w:proofErr w:type="spellEnd"/>
            <w:r w:rsidRPr="00AC2441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 xml:space="preserve"> e</w:t>
            </w:r>
            <w:r w:rsidR="00F05BDE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F05BDE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transfóbicas</w:t>
            </w:r>
            <w:proofErr w:type="spellEnd"/>
          </w:p>
        </w:tc>
      </w:tr>
      <w:tr w:rsidR="00207AC8" w:rsidRPr="00334A2A" w14:paraId="23ED7E39" w14:textId="77777777" w:rsidTr="00F05BDE">
        <w:trPr>
          <w:trHeight w:val="117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FE72CD5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AÇÕES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2AFD7EC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ÓRGÃOS RESPONSÁVEIS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EFB4BD4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PARCEIROS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998EEB7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RECURSOS NECESSÁRIOS: HUMANOS E MATERIAIS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B0AAF22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PRAZO</w:t>
            </w:r>
          </w:p>
        </w:tc>
      </w:tr>
      <w:tr w:rsidR="00207AC8" w:rsidRPr="00334A2A" w14:paraId="5C9C6316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267F" w14:textId="77777777" w:rsidR="00207AC8" w:rsidRPr="00F05BDE" w:rsidRDefault="00207AC8" w:rsidP="00207AC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</w:rPr>
              <w:t xml:space="preserve">4.1.1 Promover formação continuada </w:t>
            </w:r>
            <w:proofErr w:type="gramStart"/>
            <w:r w:rsidRPr="00F05BDE">
              <w:rPr>
                <w:rFonts w:ascii="Arial" w:eastAsia="Calibri" w:hAnsi="Arial" w:cs="Arial"/>
              </w:rPr>
              <w:t>às(</w:t>
            </w:r>
            <w:proofErr w:type="gramEnd"/>
            <w:r w:rsidRPr="00F05BDE">
              <w:rPr>
                <w:rFonts w:ascii="Arial" w:eastAsia="Calibri" w:hAnsi="Arial" w:cs="Arial"/>
                <w:color w:val="000000"/>
                <w:lang w:eastAsia="pt-BR"/>
              </w:rPr>
              <w:t>aos) profissionais de educação pública e privada (gestoras(es), técnicos(as) do órgão central, especialistas, professoras(es), secretárias(os), estagiárias(os) e funcionárias(os) contratados e terceirizados) em todos os níveis e modalidades da educação, bem como aos membros e assessores técnicos dos conselhos municipais e membros das associações de pais e professores</w:t>
            </w:r>
            <w:r w:rsidRPr="00F05BDE">
              <w:rPr>
                <w:rFonts w:ascii="Arial" w:eastAsia="Calibri" w:hAnsi="Arial" w:cs="Arial"/>
              </w:rPr>
              <w:t>, contemplando os seguintes temas e sua problematização:</w:t>
            </w:r>
          </w:p>
          <w:p w14:paraId="2BA1D584" w14:textId="77777777" w:rsidR="00207AC8" w:rsidRPr="00F05BDE" w:rsidRDefault="00207AC8" w:rsidP="00207A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 xml:space="preserve">Violências sexistas, </w:t>
            </w:r>
            <w:proofErr w:type="spellStart"/>
            <w:r w:rsidRPr="00F05BDE">
              <w:rPr>
                <w:rFonts w:ascii="Arial" w:eastAsia="Calibri" w:hAnsi="Arial" w:cs="Arial"/>
                <w:lang w:eastAsia="pt-BR"/>
              </w:rPr>
              <w:t>lesbofóbicas</w:t>
            </w:r>
            <w:proofErr w:type="spellEnd"/>
            <w:r w:rsidRPr="00F05BDE">
              <w:rPr>
                <w:rFonts w:ascii="Arial" w:eastAsia="Calibri" w:hAnsi="Arial" w:cs="Arial"/>
                <w:lang w:eastAsia="pt-BR"/>
              </w:rPr>
              <w:t xml:space="preserve">, </w:t>
            </w:r>
            <w:proofErr w:type="spellStart"/>
            <w:r w:rsidRPr="00F05BDE">
              <w:rPr>
                <w:rFonts w:ascii="Arial" w:eastAsia="Calibri" w:hAnsi="Arial" w:cs="Arial"/>
                <w:lang w:eastAsia="pt-BR"/>
              </w:rPr>
              <w:t>homofóbicas</w:t>
            </w:r>
            <w:proofErr w:type="spellEnd"/>
            <w:r w:rsidRPr="00F05BDE">
              <w:rPr>
                <w:rFonts w:ascii="Arial" w:eastAsia="Calibri" w:hAnsi="Arial" w:cs="Arial"/>
                <w:lang w:eastAsia="pt-BR"/>
              </w:rPr>
              <w:t xml:space="preserve">, </w:t>
            </w:r>
            <w:proofErr w:type="spellStart"/>
            <w:r w:rsidRPr="00F05BDE">
              <w:rPr>
                <w:rFonts w:ascii="Arial" w:eastAsia="Calibri" w:hAnsi="Arial" w:cs="Arial"/>
                <w:lang w:eastAsia="pt-BR"/>
              </w:rPr>
              <w:t>bifóbicas</w:t>
            </w:r>
            <w:proofErr w:type="spellEnd"/>
            <w:r w:rsidRPr="00F05BDE">
              <w:rPr>
                <w:rFonts w:ascii="Arial" w:eastAsia="Calibri" w:hAnsi="Arial" w:cs="Arial"/>
                <w:lang w:eastAsia="pt-BR"/>
              </w:rPr>
              <w:t xml:space="preserve"> e </w:t>
            </w:r>
            <w:proofErr w:type="spellStart"/>
            <w:r w:rsidRPr="00F05BDE">
              <w:rPr>
                <w:rFonts w:ascii="Arial" w:eastAsia="Calibri" w:hAnsi="Arial" w:cs="Arial"/>
                <w:lang w:eastAsia="pt-BR"/>
              </w:rPr>
              <w:t>transfóbicas</w:t>
            </w:r>
            <w:proofErr w:type="spellEnd"/>
            <w:r w:rsidRPr="00F05BDE">
              <w:rPr>
                <w:rFonts w:ascii="Arial" w:eastAsia="Calibri" w:hAnsi="Arial" w:cs="Arial"/>
                <w:lang w:eastAsia="pt-BR"/>
              </w:rPr>
              <w:t>;</w:t>
            </w:r>
          </w:p>
          <w:p w14:paraId="7A88FAB2" w14:textId="77777777" w:rsidR="00207AC8" w:rsidRPr="00F05BDE" w:rsidRDefault="00207AC8" w:rsidP="00207A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F05BDE">
              <w:rPr>
                <w:rFonts w:ascii="Arial" w:eastAsia="Calibri" w:hAnsi="Arial" w:cs="Arial"/>
              </w:rPr>
              <w:t xml:space="preserve">Estigma e discriminação de </w:t>
            </w:r>
            <w:r w:rsidRPr="00F05BDE">
              <w:rPr>
                <w:rFonts w:ascii="Arial" w:eastAsia="Calibri" w:hAnsi="Arial" w:cs="Arial"/>
                <w:color w:val="000000"/>
                <w:lang w:eastAsia="pt-BR"/>
              </w:rPr>
              <w:t>classe, gênero, territorialidade, étnico-racial, geração, orientação sexual, identidade de gênero e deficiência, assim como local de origem; (</w:t>
            </w:r>
            <w:r w:rsidRPr="00F05BDE">
              <w:rPr>
                <w:rFonts w:ascii="Arial" w:eastAsia="Calibri" w:hAnsi="Arial" w:cs="Arial"/>
              </w:rPr>
              <w:t>padronizar conforme regimento);</w:t>
            </w:r>
          </w:p>
          <w:p w14:paraId="74068562" w14:textId="77777777" w:rsidR="00207AC8" w:rsidRPr="00F05BDE" w:rsidRDefault="00207AC8" w:rsidP="00207A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color w:val="000000"/>
                <w:lang w:eastAsia="pt-BR"/>
              </w:rPr>
              <w:t>D</w:t>
            </w:r>
            <w:r w:rsidRPr="00F05BDE">
              <w:rPr>
                <w:rFonts w:ascii="Arial" w:eastAsia="Calibri" w:hAnsi="Arial" w:cs="Arial"/>
              </w:rPr>
              <w:t>ireitos humanos, direitos sexuais e reprodutivos;</w:t>
            </w:r>
          </w:p>
          <w:p w14:paraId="3937F138" w14:textId="77777777" w:rsidR="00207AC8" w:rsidRPr="00F05BDE" w:rsidRDefault="00207AC8" w:rsidP="00207A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F05BDE">
              <w:rPr>
                <w:rFonts w:ascii="Arial" w:eastAsia="Calibri" w:hAnsi="Arial" w:cs="Arial"/>
                <w:color w:val="000000"/>
                <w:lang w:eastAsia="pt-BR"/>
              </w:rPr>
              <w:t>Violências contra a população LGBT (física, institucional, patrimonial, psicológica, sexual);</w:t>
            </w:r>
          </w:p>
          <w:p w14:paraId="322DCB7C" w14:textId="77777777" w:rsidR="00207AC8" w:rsidRPr="00F05BDE" w:rsidRDefault="00207AC8" w:rsidP="00207A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F05BDE">
              <w:rPr>
                <w:rFonts w:ascii="Arial" w:eastAsia="Calibri" w:hAnsi="Arial" w:cs="Arial"/>
                <w:color w:val="000000"/>
                <w:lang w:eastAsia="pt-BR"/>
              </w:rPr>
              <w:t>Violência doméstica e familiar contra a população LGBT;</w:t>
            </w:r>
          </w:p>
          <w:p w14:paraId="21E41B3B" w14:textId="77777777" w:rsidR="00207AC8" w:rsidRPr="00F05BDE" w:rsidRDefault="00207AC8" w:rsidP="00207AC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F05BDE">
              <w:rPr>
                <w:rFonts w:ascii="Arial" w:eastAsia="Calibri" w:hAnsi="Arial" w:cs="Arial"/>
                <w:color w:val="000000"/>
                <w:lang w:eastAsia="pt-BR"/>
              </w:rPr>
              <w:t xml:space="preserve">Uso do nome social e pronomes de tratamento de acordo com a </w:t>
            </w:r>
            <w:proofErr w:type="spellStart"/>
            <w:r w:rsidRPr="00F05BDE">
              <w:rPr>
                <w:rFonts w:ascii="Arial" w:eastAsia="Calibri" w:hAnsi="Arial" w:cs="Arial"/>
                <w:color w:val="000000"/>
                <w:lang w:eastAsia="pt-BR"/>
              </w:rPr>
              <w:t>autoidentificação</w:t>
            </w:r>
            <w:proofErr w:type="spellEnd"/>
            <w:r w:rsidRPr="00F05BDE">
              <w:rPr>
                <w:rFonts w:ascii="Arial" w:eastAsia="Calibri" w:hAnsi="Arial" w:cs="Arial"/>
                <w:color w:val="000000"/>
                <w:lang w:eastAsia="pt-BR"/>
              </w:rPr>
              <w:t xml:space="preserve"> de gênero; </w:t>
            </w:r>
          </w:p>
          <w:p w14:paraId="46F56F57" w14:textId="77777777" w:rsidR="00207AC8" w:rsidRPr="00F05BDE" w:rsidRDefault="00207AC8" w:rsidP="00207AC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Direito ao acesso aos banheiros conforme a identidade de gênero;</w:t>
            </w:r>
          </w:p>
          <w:p w14:paraId="50BD2C54" w14:textId="77777777" w:rsidR="00207AC8" w:rsidRPr="00F05BDE" w:rsidRDefault="00207AC8" w:rsidP="00207AC8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709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Escola como espaço de equidade de gênero;</w:t>
            </w:r>
          </w:p>
          <w:p w14:paraId="045A768D" w14:textId="77777777" w:rsidR="00207AC8" w:rsidRPr="00F05BDE" w:rsidRDefault="00207AC8" w:rsidP="00207AC8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709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O gênero na docência;</w:t>
            </w:r>
          </w:p>
          <w:p w14:paraId="1D829F25" w14:textId="77777777" w:rsidR="00207AC8" w:rsidRPr="00F05BDE" w:rsidRDefault="00207AC8" w:rsidP="00207AC8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709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Diferenças de gênero no cotidiano escolar;</w:t>
            </w:r>
          </w:p>
          <w:p w14:paraId="37201074" w14:textId="77777777" w:rsidR="00207AC8" w:rsidRPr="00F05BDE" w:rsidRDefault="00207AC8" w:rsidP="00207AC8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709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Sucesso e fracasso escolar através de um enfoque de gênero;</w:t>
            </w:r>
          </w:p>
          <w:p w14:paraId="64240CF4" w14:textId="77777777" w:rsidR="00207AC8" w:rsidRPr="00F05BDE" w:rsidRDefault="00207AC8" w:rsidP="00207AC8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709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Práticas esportivas construindo os gêneros;</w:t>
            </w:r>
          </w:p>
          <w:p w14:paraId="03D2A488" w14:textId="5769964A" w:rsidR="00207AC8" w:rsidRPr="00F05BDE" w:rsidRDefault="00207AC8" w:rsidP="00AC2441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709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Gênero no currículo escolar;</w:t>
            </w:r>
          </w:p>
          <w:p w14:paraId="42FEA223" w14:textId="621F3A75" w:rsidR="00207AC8" w:rsidRPr="00F05BDE" w:rsidRDefault="00207AC8" w:rsidP="00207AC8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709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Saúde, sexualidade e temas afins como diversidade sexual, direitos sexuais e reprodutivos, gravidez, desejo, prazer, afeto, HIV/</w:t>
            </w:r>
            <w:proofErr w:type="gramStart"/>
            <w:r w:rsidR="007E2A71" w:rsidRPr="00F05BDE">
              <w:rPr>
                <w:rFonts w:ascii="Arial" w:eastAsia="Calibri" w:hAnsi="Arial" w:cs="Arial"/>
                <w:lang w:eastAsia="pt-BR"/>
              </w:rPr>
              <w:t>Aids</w:t>
            </w:r>
            <w:proofErr w:type="gramEnd"/>
            <w:r w:rsidRPr="00F05BDE">
              <w:rPr>
                <w:rFonts w:ascii="Arial" w:eastAsia="Calibri" w:hAnsi="Arial" w:cs="Arial"/>
                <w:lang w:eastAsia="pt-BR"/>
              </w:rPr>
              <w:t xml:space="preserve"> e drogas a partir de um recorte de gênero, étnico-racial e de classe; </w:t>
            </w:r>
          </w:p>
          <w:p w14:paraId="3D9F036A" w14:textId="77777777" w:rsidR="00207AC8" w:rsidRPr="00F05BDE" w:rsidRDefault="00207AC8" w:rsidP="00207AC8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709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Arranjos familiares LGBT;</w:t>
            </w:r>
          </w:p>
          <w:p w14:paraId="1852C62A" w14:textId="77777777" w:rsidR="00207AC8" w:rsidRPr="00F05BDE" w:rsidRDefault="00207AC8" w:rsidP="00207AC8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709"/>
              <w:jc w:val="both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Diversidade sexual na escola.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E5C4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Secretaria Municipal de Educação – SME</w:t>
            </w:r>
          </w:p>
          <w:p w14:paraId="30E365FF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ECCC0A7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Universidades</w:t>
            </w:r>
          </w:p>
          <w:p w14:paraId="3007986B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E6EFADE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Sindicato das Escolas Particulares do Sistema Municipal de Ensino</w:t>
            </w:r>
          </w:p>
          <w:p w14:paraId="729AE0C0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AAD183E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Secretaria Estadual de Educação – SED</w:t>
            </w:r>
          </w:p>
          <w:p w14:paraId="1D87CAFB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D82CB75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Associação Pais e Amigos dos Excepcionais – APAE</w:t>
            </w:r>
          </w:p>
          <w:p w14:paraId="1DC44443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D7B8274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Fundação Catarinense de Educação Especial – FCEE</w:t>
            </w:r>
          </w:p>
          <w:p w14:paraId="564853E3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FC70AB3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Organizações Não Governamentais</w:t>
            </w:r>
          </w:p>
          <w:p w14:paraId="01F249B3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702153E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Instituições de ensino conveniadas à Prefeitura</w:t>
            </w:r>
          </w:p>
          <w:p w14:paraId="35F5D4BA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2EEAEF3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Conselhos Municipais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B8C3" w14:textId="77777777" w:rsidR="00AC2441" w:rsidRPr="00F05BDE" w:rsidRDefault="00AC2441" w:rsidP="00AC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F05BDE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505EF46B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5D37F84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Movimentos Sociais LGBT</w:t>
            </w:r>
          </w:p>
          <w:p w14:paraId="7DCFD233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8BFFA45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Fórum Municipal de Educação – FME</w:t>
            </w:r>
          </w:p>
          <w:p w14:paraId="67F0F9C3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2AA9FBC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Núcleos de pesquisa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A65F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5164" w14:textId="187C4A0D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66ECF33F" w14:textId="77777777" w:rsidTr="00207AC8">
        <w:trPr>
          <w:trHeight w:val="170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2332" w14:textId="0A6868E4" w:rsidR="00207AC8" w:rsidRPr="00F05BDE" w:rsidRDefault="00207AC8" w:rsidP="002D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 xml:space="preserve">4.1.2 Consultar </w:t>
            </w:r>
            <w:r w:rsidR="00F05BDE" w:rsidRPr="00F05BDE">
              <w:rPr>
                <w:rFonts w:ascii="Arial" w:eastAsia="Calibri" w:hAnsi="Arial" w:cs="Arial"/>
              </w:rPr>
              <w:t>o Conselho Municipal de Direitos de Lésbicas, Gays, Bissexuais, Travestis e Transexuais – LGBT, instituída por meio da Lei Nº 10.018/2016,</w:t>
            </w:r>
            <w:r w:rsidRPr="00F05BDE">
              <w:rPr>
                <w:rFonts w:ascii="Arial" w:eastAsia="Calibri" w:hAnsi="Arial" w:cs="Arial"/>
              </w:rPr>
              <w:t xml:space="preserve"> para a elaboração das atividades de formação continuada.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3E0E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 xml:space="preserve">Secretaria Municipal de </w:t>
            </w:r>
            <w:r w:rsidRPr="00F05BDE">
              <w:rPr>
                <w:rFonts w:ascii="Arial" w:eastAsia="Calibri" w:hAnsi="Arial" w:cs="Arial"/>
                <w:lang w:eastAsia="pt-BR"/>
              </w:rPr>
              <w:t>Educação</w:t>
            </w:r>
            <w:r w:rsidRPr="00F05BDE">
              <w:rPr>
                <w:rFonts w:ascii="Arial" w:eastAsia="Calibri" w:hAnsi="Arial" w:cs="Arial"/>
              </w:rPr>
              <w:t xml:space="preserve"> – SME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7671" w14:textId="77777777" w:rsidR="00AC2441" w:rsidRPr="00F05BDE" w:rsidRDefault="00AC2441" w:rsidP="00AC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F05BDE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2576B4DE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60577D9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9973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8D8C" w14:textId="7331A33F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215ED6D4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AB5A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4.1.3 Inserir na bibliografia de concursos públicos e processos seletivos a temática de gênero e sexualidade, no âmbito municipal.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7203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 xml:space="preserve">Secretaria Municipal de </w:t>
            </w:r>
            <w:r w:rsidRPr="00F05BDE">
              <w:rPr>
                <w:rFonts w:ascii="Arial" w:eastAsia="Calibri" w:hAnsi="Arial" w:cs="Arial"/>
                <w:lang w:eastAsia="pt-BR"/>
              </w:rPr>
              <w:t>Educação</w:t>
            </w:r>
            <w:r w:rsidRPr="00F05BDE">
              <w:rPr>
                <w:rFonts w:ascii="Arial" w:eastAsia="Calibri" w:hAnsi="Arial" w:cs="Arial"/>
              </w:rPr>
              <w:t xml:space="preserve"> – SME</w:t>
            </w:r>
          </w:p>
          <w:p w14:paraId="2DD0C085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C768994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Secretaria Municipal de Administração – SMAP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9390" w14:textId="77777777" w:rsidR="00AC2441" w:rsidRPr="00F05BDE" w:rsidRDefault="00AC2441" w:rsidP="00AC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F05BDE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5E7CD833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67F183B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8B5E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5968" w14:textId="52508F83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6116B2A6" w14:textId="77777777" w:rsidTr="00F05BDE"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1FAE458" w14:textId="4B8F5095" w:rsidR="00207AC8" w:rsidRPr="00334A2A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</w:pPr>
            <w:proofErr w:type="gramStart"/>
            <w:r w:rsidRPr="00334A2A"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  <w:t>4.2 Linha</w:t>
            </w:r>
            <w:proofErr w:type="gramEnd"/>
            <w:r w:rsidRPr="00334A2A"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  <w:t xml:space="preserve"> de ação: </w:t>
            </w:r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Adoção de medidas que visem</w:t>
            </w:r>
            <w:r w:rsidRPr="00334A2A"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  <w:t xml:space="preserve"> </w:t>
            </w:r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a inclusão da pop</w:t>
            </w:r>
            <w:r w:rsidR="00F05BDE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ulação LGBT na área da Educação</w:t>
            </w:r>
          </w:p>
        </w:tc>
      </w:tr>
      <w:tr w:rsidR="00207AC8" w:rsidRPr="00334A2A" w14:paraId="7D21887D" w14:textId="77777777" w:rsidTr="00F05BD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ED06A5D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AÇÕES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C8D4661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ÓRGÃOS RESPONSÁVEIS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2D1D3DA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PARCEIROS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6B91927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RECURSOS NECESSÁRIOS: HUMANOS E MATERIAIS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606C787" w14:textId="77777777" w:rsidR="00207AC8" w:rsidRPr="00064E1C" w:rsidRDefault="00207AC8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PRAZO</w:t>
            </w:r>
          </w:p>
        </w:tc>
      </w:tr>
      <w:tr w:rsidR="00207AC8" w:rsidRPr="00334A2A" w14:paraId="68EAD32D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2CC2" w14:textId="77777777" w:rsidR="00207AC8" w:rsidRPr="00F05BDE" w:rsidRDefault="00207AC8" w:rsidP="00207AC8">
            <w:pPr>
              <w:shd w:val="clear" w:color="auto" w:fill="FFFFFF"/>
              <w:spacing w:after="0" w:line="259" w:lineRule="auto"/>
              <w:jc w:val="both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4.2.1 Adequar os cadastros/sistemas físicos e eletrônicos da rede pública e particular de ensino em todos os níveis e modalidades da educação</w:t>
            </w:r>
            <w:r w:rsidRPr="00F05BDE">
              <w:rPr>
                <w:rFonts w:ascii="Arial" w:eastAsia="Calibri" w:hAnsi="Arial" w:cs="Arial"/>
                <w:color w:val="000000"/>
              </w:rPr>
              <w:t>,</w:t>
            </w:r>
            <w:r w:rsidRPr="00F05BDE">
              <w:rPr>
                <w:rFonts w:ascii="Arial" w:eastAsia="Calibri" w:hAnsi="Arial" w:cs="Arial"/>
              </w:rPr>
              <w:t xml:space="preserve"> </w:t>
            </w:r>
            <w:r w:rsidRPr="00F05BDE">
              <w:rPr>
                <w:rFonts w:ascii="Arial" w:eastAsia="Calibri" w:hAnsi="Arial" w:cs="Arial"/>
                <w:lang w:eastAsia="pt-BR"/>
              </w:rPr>
              <w:t>com a criação e uso dos seguintes campos para preenchimento: Nome Social, como primeiro item dos documentos, Orientação Sexual, Identidade de Gênero em todos os documentos utilizados, tais como:</w:t>
            </w:r>
          </w:p>
          <w:p w14:paraId="2587C002" w14:textId="77777777" w:rsidR="00207AC8" w:rsidRPr="00F05BDE" w:rsidRDefault="00207AC8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Ficha de matrícula;</w:t>
            </w:r>
          </w:p>
          <w:p w14:paraId="63DDC2AC" w14:textId="77777777" w:rsidR="00207AC8" w:rsidRPr="00F05BDE" w:rsidRDefault="00207AC8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Documentos de identificação estudantil;</w:t>
            </w:r>
          </w:p>
          <w:p w14:paraId="4D82384B" w14:textId="77777777" w:rsidR="00207AC8" w:rsidRPr="00F05BDE" w:rsidRDefault="00207AC8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Histórico escolar;</w:t>
            </w:r>
          </w:p>
          <w:p w14:paraId="17B68019" w14:textId="77777777" w:rsidR="00207AC8" w:rsidRPr="00F05BDE" w:rsidRDefault="00207AC8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Diário de classe;</w:t>
            </w:r>
          </w:p>
          <w:p w14:paraId="4F5CF34E" w14:textId="77777777" w:rsidR="00207AC8" w:rsidRPr="00F05BDE" w:rsidRDefault="00207AC8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Certificado de conclusão de curso;</w:t>
            </w:r>
          </w:p>
          <w:p w14:paraId="3BEEE854" w14:textId="77777777" w:rsidR="00207AC8" w:rsidRPr="00F05BDE" w:rsidRDefault="00207AC8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Diploma;</w:t>
            </w:r>
          </w:p>
          <w:p w14:paraId="5753B50F" w14:textId="77777777" w:rsidR="00207AC8" w:rsidRPr="00F05BDE" w:rsidRDefault="00207AC8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Certificado de curso de aperfeiçoamento profissional;</w:t>
            </w:r>
          </w:p>
          <w:p w14:paraId="4155D26C" w14:textId="16B8F628" w:rsidR="00207AC8" w:rsidRPr="00F05BDE" w:rsidRDefault="00207AC8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 xml:space="preserve">Atestados e declarações de matrícula, </w:t>
            </w:r>
            <w:r w:rsidR="00AC2441" w:rsidRPr="00F05BDE">
              <w:rPr>
                <w:rFonts w:ascii="Arial" w:eastAsia="Calibri" w:hAnsi="Arial" w:cs="Arial"/>
                <w:lang w:eastAsia="pt-BR"/>
              </w:rPr>
              <w:t>frequência</w:t>
            </w:r>
            <w:r w:rsidRPr="00F05BDE">
              <w:rPr>
                <w:rFonts w:ascii="Arial" w:eastAsia="Calibri" w:hAnsi="Arial" w:cs="Arial"/>
                <w:lang w:eastAsia="pt-BR"/>
              </w:rPr>
              <w:t>, comprovação de vaga e transferência;</w:t>
            </w:r>
          </w:p>
          <w:p w14:paraId="14764823" w14:textId="77777777" w:rsidR="00207AC8" w:rsidRPr="00F05BDE" w:rsidRDefault="00207AC8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Boletim;</w:t>
            </w:r>
          </w:p>
          <w:p w14:paraId="18BA2475" w14:textId="1D297AA6" w:rsidR="00207AC8" w:rsidRPr="00F05BDE" w:rsidRDefault="00AC2441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 xml:space="preserve">Avaliações realizadas </w:t>
            </w:r>
            <w:proofErr w:type="gramStart"/>
            <w:r w:rsidRPr="00F05BDE">
              <w:rPr>
                <w:rFonts w:ascii="Arial" w:eastAsia="Calibri" w:hAnsi="Arial" w:cs="Arial"/>
                <w:lang w:eastAsia="pt-BR"/>
              </w:rPr>
              <w:t>pela</w:t>
            </w:r>
            <w:r w:rsidR="00207AC8" w:rsidRPr="00F05BDE">
              <w:rPr>
                <w:rFonts w:ascii="Arial" w:eastAsia="Calibri" w:hAnsi="Arial" w:cs="Arial"/>
                <w:lang w:eastAsia="pt-BR"/>
              </w:rPr>
              <w:t>(</w:t>
            </w:r>
            <w:proofErr w:type="gramEnd"/>
            <w:r w:rsidR="00207AC8" w:rsidRPr="00F05BDE">
              <w:rPr>
                <w:rFonts w:ascii="Arial" w:eastAsia="Calibri" w:hAnsi="Arial" w:cs="Arial"/>
                <w:lang w:eastAsia="pt-BR"/>
              </w:rPr>
              <w:t>o) estudante;</w:t>
            </w:r>
          </w:p>
          <w:p w14:paraId="381569C1" w14:textId="5F2CBF2C" w:rsidR="00207AC8" w:rsidRPr="00F05BDE" w:rsidRDefault="00207AC8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 xml:space="preserve">Avaliação descritiva realizada </w:t>
            </w:r>
            <w:proofErr w:type="gramStart"/>
            <w:r w:rsidRPr="00F05BDE">
              <w:rPr>
                <w:rFonts w:ascii="Arial" w:eastAsia="Calibri" w:hAnsi="Arial" w:cs="Arial"/>
                <w:lang w:eastAsia="pt-BR"/>
              </w:rPr>
              <w:t>pela(</w:t>
            </w:r>
            <w:proofErr w:type="gramEnd"/>
            <w:r w:rsidRPr="00F05BDE">
              <w:rPr>
                <w:rFonts w:ascii="Arial" w:eastAsia="Calibri" w:hAnsi="Arial" w:cs="Arial"/>
                <w:lang w:eastAsia="pt-BR"/>
              </w:rPr>
              <w:t>o) professor(a);</w:t>
            </w:r>
          </w:p>
          <w:p w14:paraId="2886F55E" w14:textId="77777777" w:rsidR="00207AC8" w:rsidRPr="00F05BDE" w:rsidRDefault="00207AC8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Formulários de inscrição dos processos seletivos e concursos públicos;</w:t>
            </w:r>
          </w:p>
          <w:p w14:paraId="5C7FF256" w14:textId="77777777" w:rsidR="00207AC8" w:rsidRPr="00F05BDE" w:rsidRDefault="00207AC8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Crachá;</w:t>
            </w:r>
          </w:p>
          <w:p w14:paraId="3380A941" w14:textId="77777777" w:rsidR="00207AC8" w:rsidRPr="00F05BDE" w:rsidRDefault="00207AC8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Contra cheque;</w:t>
            </w:r>
          </w:p>
          <w:p w14:paraId="69E9FE8C" w14:textId="77777777" w:rsidR="00207AC8" w:rsidRPr="00F05BDE" w:rsidRDefault="00207AC8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Recibos de pagamento;</w:t>
            </w:r>
          </w:p>
          <w:p w14:paraId="50D73C31" w14:textId="77777777" w:rsidR="00207AC8" w:rsidRPr="00F05BDE" w:rsidRDefault="00207AC8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Ficha de frequência/ponto</w:t>
            </w:r>
          </w:p>
          <w:p w14:paraId="6C2CFCE3" w14:textId="77777777" w:rsidR="00207AC8" w:rsidRPr="00F05BDE" w:rsidRDefault="00207AC8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Carteira de Estudantes;</w:t>
            </w:r>
          </w:p>
          <w:p w14:paraId="14EE8F8C" w14:textId="77777777" w:rsidR="00207AC8" w:rsidRPr="00F05BDE" w:rsidRDefault="00207AC8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Carteira de Professor;</w:t>
            </w:r>
          </w:p>
          <w:p w14:paraId="1F05A3BC" w14:textId="77777777" w:rsidR="00207AC8" w:rsidRPr="00F05BDE" w:rsidRDefault="00207AC8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Cartão de Transporte Urbano;</w:t>
            </w:r>
          </w:p>
          <w:p w14:paraId="2F53F3E6" w14:textId="1A72B1EF" w:rsidR="00207AC8" w:rsidRPr="00F05BDE" w:rsidRDefault="00207AC8" w:rsidP="00F05BD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>Demais fichas e cadastros utilizados.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98C5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 xml:space="preserve">Secretaria Municipal de </w:t>
            </w:r>
            <w:r w:rsidRPr="00F05BDE">
              <w:rPr>
                <w:rFonts w:ascii="Arial" w:eastAsia="Calibri" w:hAnsi="Arial" w:cs="Arial"/>
                <w:lang w:eastAsia="pt-BR"/>
              </w:rPr>
              <w:t xml:space="preserve">Educação </w:t>
            </w:r>
            <w:r w:rsidRPr="00F05BDE">
              <w:rPr>
                <w:rFonts w:ascii="Arial" w:eastAsia="Calibri" w:hAnsi="Arial" w:cs="Arial"/>
              </w:rPr>
              <w:t>– SME</w:t>
            </w:r>
          </w:p>
          <w:p w14:paraId="71B18BB7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349D6A1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Instituições públicas e particulares de ensino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ABDE" w14:textId="77777777" w:rsidR="00AC2441" w:rsidRPr="00F05BDE" w:rsidRDefault="00AC2441" w:rsidP="00AC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F05BDE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752B50BD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9C558D4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724A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6058" w14:textId="779E7685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4B9EFF0D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62EE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 xml:space="preserve">4.2.2 Gerar e divulgar dados e levantamentos sobre a população LGBT no município </w:t>
            </w:r>
            <w:r w:rsidRPr="00F05BDE">
              <w:rPr>
                <w:rFonts w:ascii="Arial" w:eastAsia="Calibri" w:hAnsi="Arial" w:cs="Arial"/>
                <w:lang w:eastAsia="pt-BR"/>
              </w:rPr>
              <w:t>baseados nos novos campos de preenchimento: Nome Social, Orientação Sexual e Identidade de Gênero.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086D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</w:rPr>
              <w:t xml:space="preserve">Secretaria Municipal de </w:t>
            </w:r>
            <w:r w:rsidRPr="00F05BDE">
              <w:rPr>
                <w:rFonts w:ascii="Arial" w:eastAsia="Calibri" w:hAnsi="Arial" w:cs="Arial"/>
                <w:lang w:eastAsia="pt-BR"/>
              </w:rPr>
              <w:t xml:space="preserve">Educação </w:t>
            </w:r>
            <w:r w:rsidRPr="00F05BDE">
              <w:rPr>
                <w:rFonts w:ascii="Arial" w:eastAsia="Calibri" w:hAnsi="Arial" w:cs="Arial"/>
              </w:rPr>
              <w:t>– SME</w:t>
            </w:r>
          </w:p>
          <w:p w14:paraId="6F03E768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3D16843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Secretaria Municipal de Comunicação – SECOM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2A88" w14:textId="77777777" w:rsidR="00AC2441" w:rsidRPr="00F05BDE" w:rsidRDefault="00AC2441" w:rsidP="00AC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F05BDE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02CF3EB0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3A4A77F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Movimentos Sociais LGBT</w:t>
            </w:r>
          </w:p>
          <w:p w14:paraId="3EBAB0DE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B201D8D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Universidades</w:t>
            </w:r>
          </w:p>
          <w:p w14:paraId="3A1A6917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23E5A0B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Institutos de pesquisa</w:t>
            </w:r>
          </w:p>
          <w:p w14:paraId="4D1124CC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5BD86EB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Mídias</w:t>
            </w:r>
          </w:p>
          <w:p w14:paraId="72EDB2EB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3F5E180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Organizações da Sociedade civil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B65B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8624" w14:textId="1535B5AB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645A1647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65BF" w14:textId="77777777" w:rsidR="00207AC8" w:rsidRPr="00F05BDE" w:rsidRDefault="00207AC8" w:rsidP="00207AC8">
            <w:pPr>
              <w:spacing w:after="0" w:line="259" w:lineRule="auto"/>
              <w:jc w:val="both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4.2.3 Estimular grupos de discussão e pesquisas acadêmicas que analisem a situação da população LGBT em espaços educativos.</w:t>
            </w:r>
          </w:p>
          <w:p w14:paraId="236B29EE" w14:textId="77777777" w:rsidR="00207AC8" w:rsidRPr="00F05BDE" w:rsidRDefault="00207AC8" w:rsidP="00207AC8">
            <w:pPr>
              <w:spacing w:after="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4542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Universidades</w:t>
            </w:r>
          </w:p>
          <w:p w14:paraId="2D51DEDA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8DF1DEC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Institutos de pesquisa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C092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 xml:space="preserve">Secretaria Municipal de </w:t>
            </w:r>
            <w:r w:rsidRPr="00F05BDE">
              <w:rPr>
                <w:rFonts w:ascii="Arial" w:eastAsia="Calibri" w:hAnsi="Arial" w:cs="Arial"/>
                <w:lang w:eastAsia="pt-BR"/>
              </w:rPr>
              <w:t xml:space="preserve">Educação </w:t>
            </w:r>
            <w:r w:rsidRPr="00F05BDE">
              <w:rPr>
                <w:rFonts w:ascii="Arial" w:eastAsia="Calibri" w:hAnsi="Arial" w:cs="Arial"/>
              </w:rPr>
              <w:t>– SME</w:t>
            </w:r>
          </w:p>
          <w:p w14:paraId="26679913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F68474A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Instituições públicas e particulares de ensino</w:t>
            </w:r>
          </w:p>
          <w:p w14:paraId="0E83D679" w14:textId="77777777" w:rsidR="00207AC8" w:rsidRPr="00F05BDE" w:rsidRDefault="00207AC8" w:rsidP="00207AC8">
            <w:pPr>
              <w:spacing w:after="0" w:line="259" w:lineRule="auto"/>
              <w:jc w:val="center"/>
              <w:rPr>
                <w:rFonts w:ascii="Arial" w:eastAsia="Calibri" w:hAnsi="Arial" w:cs="Arial"/>
                <w:highlight w:val="cyan"/>
              </w:rPr>
            </w:pPr>
          </w:p>
          <w:p w14:paraId="72C7ABB5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3118" w14:textId="77777777" w:rsidR="00207AC8" w:rsidRPr="00F05BDE" w:rsidRDefault="00207AC8" w:rsidP="00207AC8">
            <w:pPr>
              <w:spacing w:after="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46C1" w14:textId="48872395" w:rsidR="00207AC8" w:rsidRPr="00F05BDE" w:rsidRDefault="00207AC8" w:rsidP="00207AC8">
            <w:pPr>
              <w:spacing w:after="0" w:line="259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49DF56E9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9C86" w14:textId="77777777" w:rsidR="00207AC8" w:rsidRPr="00F05BDE" w:rsidRDefault="00207AC8" w:rsidP="00207AC8">
            <w:pPr>
              <w:spacing w:after="0" w:line="259" w:lineRule="auto"/>
              <w:jc w:val="both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4.2.4 Prever nos projetos arquitetônicos de construção ou reforma de unidades educativas, alternativas que possibilitem a identificação não sexista dos banheiros, e onde não houver esta adequação, garantir o direito ao acesso aos banheiros conforme a identidade de gênero assumida pelo sujeito no ambiente escolar.</w:t>
            </w:r>
          </w:p>
          <w:p w14:paraId="2B22AEC0" w14:textId="77777777" w:rsidR="00207AC8" w:rsidRPr="00F05BDE" w:rsidRDefault="00207AC8" w:rsidP="00207AC8">
            <w:pPr>
              <w:spacing w:after="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CF25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</w:rPr>
              <w:t xml:space="preserve">Secretaria Municipal de </w:t>
            </w:r>
            <w:r w:rsidRPr="00F05BDE">
              <w:rPr>
                <w:rFonts w:ascii="Arial" w:eastAsia="Calibri" w:hAnsi="Arial" w:cs="Arial"/>
                <w:lang w:eastAsia="pt-BR"/>
              </w:rPr>
              <w:t xml:space="preserve">Educação </w:t>
            </w:r>
            <w:r w:rsidRPr="00F05BDE">
              <w:rPr>
                <w:rFonts w:ascii="Arial" w:eastAsia="Calibri" w:hAnsi="Arial" w:cs="Arial"/>
              </w:rPr>
              <w:t>– SME</w:t>
            </w:r>
          </w:p>
          <w:p w14:paraId="70959EA6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6F428D6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Instituições públicas e particulares de ensino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6E30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F61C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85BC" w14:textId="036CE965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7BC30D8B" w14:textId="77777777" w:rsidTr="00F05BD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0BC7" w14:textId="77777777" w:rsidR="00207AC8" w:rsidRPr="00F05BDE" w:rsidRDefault="00207AC8" w:rsidP="00207AC8">
            <w:pPr>
              <w:spacing w:after="0" w:line="259" w:lineRule="auto"/>
              <w:jc w:val="both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4.2.5 Garantir a laicidade da educação em todas as instituições públicas de ensino.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90AF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</w:rPr>
              <w:t xml:space="preserve">Secretaria Municipal de </w:t>
            </w:r>
            <w:r w:rsidRPr="00F05BDE">
              <w:rPr>
                <w:rFonts w:ascii="Arial" w:eastAsia="Calibri" w:hAnsi="Arial" w:cs="Arial"/>
                <w:lang w:eastAsia="pt-BR"/>
              </w:rPr>
              <w:t xml:space="preserve">Educação </w:t>
            </w:r>
            <w:r w:rsidRPr="00F05BDE">
              <w:rPr>
                <w:rFonts w:ascii="Arial" w:eastAsia="Calibri" w:hAnsi="Arial" w:cs="Arial"/>
              </w:rPr>
              <w:t>– SME</w:t>
            </w:r>
          </w:p>
          <w:p w14:paraId="2F9156AD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5B70129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Instituições públicas de ensino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6935" w14:textId="77777777" w:rsidR="00505E55" w:rsidRPr="00F05BDE" w:rsidRDefault="00505E55" w:rsidP="0050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F05BDE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115FBA47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079F961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D1F0" w14:textId="77777777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938B" w14:textId="04426824" w:rsidR="00207AC8" w:rsidRPr="00F05BDE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05BDE" w:rsidRPr="00334A2A" w14:paraId="7424C537" w14:textId="77777777" w:rsidTr="00F05BDE">
        <w:trPr>
          <w:trHeight w:val="607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0818700" w14:textId="20B2320C" w:rsidR="00F05BDE" w:rsidRPr="00F05BDE" w:rsidRDefault="00F05BDE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 xml:space="preserve">Ação eleita na II Conferência Municipal de Políticas Públicas e Direitos Humanos LGBT como Prioridade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Municipal</w:t>
            </w:r>
          </w:p>
        </w:tc>
      </w:tr>
      <w:tr w:rsidR="00F05BDE" w:rsidRPr="00334A2A" w14:paraId="608F2C3E" w14:textId="77777777" w:rsidTr="00064E1C"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7A5F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 xml:space="preserve">4.2.6 </w:t>
            </w:r>
            <w:proofErr w:type="gramStart"/>
            <w:r w:rsidRPr="00F05BDE">
              <w:rPr>
                <w:rFonts w:ascii="Arial" w:eastAsia="Calibri" w:hAnsi="Arial" w:cs="Arial"/>
              </w:rPr>
              <w:t>Implementação</w:t>
            </w:r>
            <w:proofErr w:type="gramEnd"/>
            <w:r w:rsidRPr="00F05BDE">
              <w:rPr>
                <w:rFonts w:ascii="Arial" w:eastAsia="Calibri" w:hAnsi="Arial" w:cs="Arial"/>
              </w:rPr>
              <w:t xml:space="preserve"> de política de reserva de vagas para a população travesti e transexual, respeitando a proporção mínima de 5% (cinco por cento) do número de funcionários existentes na empresa, seja ela na esfera pública ou privada.</w:t>
            </w:r>
          </w:p>
          <w:p w14:paraId="2EFD1D7F" w14:textId="2CBB0738" w:rsidR="00F05BDE" w:rsidRPr="00F05BDE" w:rsidRDefault="00F05BDE" w:rsidP="00F05BDE">
            <w:pPr>
              <w:spacing w:after="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6DAC" w14:textId="77777777" w:rsidR="00F05BDE" w:rsidRPr="00F05BDE" w:rsidRDefault="00F05BDE" w:rsidP="0006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</w:rPr>
              <w:t xml:space="preserve">Secretaria Municipal de </w:t>
            </w:r>
            <w:r w:rsidRPr="00F05BDE">
              <w:rPr>
                <w:rFonts w:ascii="Arial" w:eastAsia="Calibri" w:hAnsi="Arial" w:cs="Arial"/>
                <w:lang w:eastAsia="pt-BR"/>
              </w:rPr>
              <w:t xml:space="preserve">Educação </w:t>
            </w:r>
            <w:r w:rsidRPr="00F05BDE">
              <w:rPr>
                <w:rFonts w:ascii="Arial" w:eastAsia="Calibri" w:hAnsi="Arial" w:cs="Arial"/>
              </w:rPr>
              <w:t>– SME</w:t>
            </w:r>
          </w:p>
          <w:p w14:paraId="17B945D7" w14:textId="77777777" w:rsidR="00F05BDE" w:rsidRPr="00F05BDE" w:rsidRDefault="00F05BDE" w:rsidP="0006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9B9013A" w14:textId="77777777" w:rsidR="00F05BDE" w:rsidRPr="00F05BDE" w:rsidRDefault="00F05BDE" w:rsidP="0006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Instituições públicas de ensino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E2FC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F05BDE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4BC58415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368FF14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A039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6B39" w14:textId="02A1D325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</w:p>
        </w:tc>
      </w:tr>
      <w:tr w:rsidR="00F05BDE" w:rsidRPr="00334A2A" w14:paraId="15184DCD" w14:textId="77777777" w:rsidTr="00F05BDE"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FA12BC0" w14:textId="164596CC" w:rsidR="00F05BDE" w:rsidRPr="00334A2A" w:rsidRDefault="00F05BDE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</w:pPr>
            <w:proofErr w:type="gramStart"/>
            <w:r w:rsidRPr="00334A2A"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  <w:t>4.3 Linha</w:t>
            </w:r>
            <w:proofErr w:type="gramEnd"/>
            <w:r w:rsidRPr="00334A2A"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  <w:t xml:space="preserve"> de ação: </w:t>
            </w:r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Inserção da temát</w:t>
            </w:r>
            <w:r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ica LGBT nos sistemas de ensino</w:t>
            </w:r>
          </w:p>
        </w:tc>
      </w:tr>
      <w:tr w:rsidR="00F05BDE" w:rsidRPr="00334A2A" w14:paraId="70BFBA28" w14:textId="77777777" w:rsidTr="00F05BD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06D7E6C" w14:textId="77777777" w:rsidR="00F05BDE" w:rsidRPr="00064E1C" w:rsidRDefault="00F05BDE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AÇÕES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397E3FA" w14:textId="0EB5F269" w:rsidR="00F05BDE" w:rsidRPr="00064E1C" w:rsidRDefault="00F05BDE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ÓRGÃOS RESPONSÁVEIS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511D97E" w14:textId="77777777" w:rsidR="00F05BDE" w:rsidRPr="00064E1C" w:rsidRDefault="00F05BDE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PARCEIROS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8D1914A" w14:textId="77777777" w:rsidR="00F05BDE" w:rsidRPr="00064E1C" w:rsidRDefault="00F05BDE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RECURSOS NECESSÁRIOS: HUMANOS E MATERIAIS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ABF878C" w14:textId="77777777" w:rsidR="00F05BDE" w:rsidRPr="00064E1C" w:rsidRDefault="00F05BDE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PRAZO</w:t>
            </w:r>
          </w:p>
        </w:tc>
      </w:tr>
      <w:tr w:rsidR="00F05BDE" w:rsidRPr="00334A2A" w14:paraId="1679D334" w14:textId="77777777" w:rsidTr="00F05BDE">
        <w:trPr>
          <w:trHeight w:val="629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8A4D485" w14:textId="04B8AFFB" w:rsidR="00F05BDE" w:rsidRPr="00334A2A" w:rsidRDefault="00F05BDE" w:rsidP="00A43B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 xml:space="preserve">Ação eleita na II Conferência Municipal de Políticas Públicas e Direitos Humanos LGBT como Prioridade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Municipal, Estadual e </w:t>
            </w:r>
            <w:proofErr w:type="gramStart"/>
            <w:r w:rsidR="00AC661B">
              <w:rPr>
                <w:rFonts w:ascii="Arial" w:eastAsia="Calibri" w:hAnsi="Arial" w:cs="Arial"/>
                <w:b/>
                <w:sz w:val="24"/>
                <w:szCs w:val="24"/>
              </w:rPr>
              <w:t>Global</w:t>
            </w:r>
            <w:proofErr w:type="gramEnd"/>
          </w:p>
        </w:tc>
      </w:tr>
      <w:tr w:rsidR="00F05BDE" w:rsidRPr="00F05BDE" w14:paraId="20DA384F" w14:textId="77777777" w:rsidTr="00F05BDE"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887F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  <w:lang w:eastAsia="pt-BR"/>
              </w:rPr>
              <w:t xml:space="preserve">4.3.1 Elaborar diretrizes curriculares que orientem a promoção do respeito e o reconhecimento da diversidade de orientação sexual e identidade de gênero, a fim de colaborar para a prevenção e a eliminação das violências sexistas, </w:t>
            </w:r>
            <w:proofErr w:type="spellStart"/>
            <w:r w:rsidRPr="00F05BDE">
              <w:rPr>
                <w:rFonts w:ascii="Arial" w:eastAsia="Calibri" w:hAnsi="Arial" w:cs="Arial"/>
                <w:lang w:eastAsia="pt-BR"/>
              </w:rPr>
              <w:t>lesbofóbicas</w:t>
            </w:r>
            <w:proofErr w:type="spellEnd"/>
            <w:r w:rsidRPr="00F05BDE">
              <w:rPr>
                <w:rFonts w:ascii="Arial" w:eastAsia="Calibri" w:hAnsi="Arial" w:cs="Arial"/>
                <w:lang w:eastAsia="pt-BR"/>
              </w:rPr>
              <w:t xml:space="preserve">, </w:t>
            </w:r>
            <w:proofErr w:type="spellStart"/>
            <w:r w:rsidRPr="00F05BDE">
              <w:rPr>
                <w:rFonts w:ascii="Arial" w:eastAsia="Calibri" w:hAnsi="Arial" w:cs="Arial"/>
                <w:lang w:eastAsia="pt-BR"/>
              </w:rPr>
              <w:t>homofóbicas</w:t>
            </w:r>
            <w:proofErr w:type="spellEnd"/>
            <w:r w:rsidRPr="00F05BDE">
              <w:rPr>
                <w:rFonts w:ascii="Arial" w:eastAsia="Calibri" w:hAnsi="Arial" w:cs="Arial"/>
                <w:lang w:eastAsia="pt-BR"/>
              </w:rPr>
              <w:t xml:space="preserve">, </w:t>
            </w:r>
            <w:proofErr w:type="spellStart"/>
            <w:r w:rsidRPr="00F05BDE">
              <w:rPr>
                <w:rFonts w:ascii="Arial" w:eastAsia="Calibri" w:hAnsi="Arial" w:cs="Arial"/>
                <w:lang w:eastAsia="pt-BR"/>
              </w:rPr>
              <w:t>bifóbicas</w:t>
            </w:r>
            <w:proofErr w:type="spellEnd"/>
            <w:r w:rsidRPr="00F05BDE">
              <w:rPr>
                <w:rFonts w:ascii="Arial" w:eastAsia="Calibri" w:hAnsi="Arial" w:cs="Arial"/>
                <w:lang w:eastAsia="pt-BR"/>
              </w:rPr>
              <w:t xml:space="preserve"> e </w:t>
            </w:r>
            <w:proofErr w:type="spellStart"/>
            <w:r w:rsidRPr="00F05BDE">
              <w:rPr>
                <w:rFonts w:ascii="Arial" w:eastAsia="Calibri" w:hAnsi="Arial" w:cs="Arial"/>
                <w:lang w:eastAsia="pt-BR"/>
              </w:rPr>
              <w:t>transfóbicas</w:t>
            </w:r>
            <w:proofErr w:type="spellEnd"/>
            <w:r w:rsidRPr="00F05BDE">
              <w:rPr>
                <w:rFonts w:ascii="Arial" w:eastAsia="Calibri" w:hAnsi="Arial" w:cs="Arial"/>
                <w:lang w:eastAsia="pt-BR"/>
              </w:rPr>
              <w:t xml:space="preserve"> no ambiente escolar.</w:t>
            </w:r>
          </w:p>
          <w:p w14:paraId="40E35C62" w14:textId="7C0ECA51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E2DB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  <w:r w:rsidRPr="00F05BDE">
              <w:rPr>
                <w:rFonts w:ascii="Arial" w:eastAsia="Calibri" w:hAnsi="Arial" w:cs="Arial"/>
              </w:rPr>
              <w:t xml:space="preserve">Secretaria Municipal de </w:t>
            </w:r>
            <w:r w:rsidRPr="00F05BDE">
              <w:rPr>
                <w:rFonts w:ascii="Arial" w:eastAsia="Calibri" w:hAnsi="Arial" w:cs="Arial"/>
                <w:lang w:eastAsia="pt-BR"/>
              </w:rPr>
              <w:t xml:space="preserve">Educação </w:t>
            </w:r>
            <w:r w:rsidRPr="00F05BDE">
              <w:rPr>
                <w:rFonts w:ascii="Arial" w:eastAsia="Calibri" w:hAnsi="Arial" w:cs="Arial"/>
              </w:rPr>
              <w:t>– SME</w:t>
            </w:r>
          </w:p>
          <w:p w14:paraId="791AE1CB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7551ADD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Conselho Municipal de Educação</w:t>
            </w:r>
          </w:p>
          <w:p w14:paraId="36F45C57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7873717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Conselho Estadual de Educação</w:t>
            </w:r>
          </w:p>
          <w:p w14:paraId="7959641D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562A8EA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Instituições públicas e particulares de ensino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C9105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F05BDE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73D19DEB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BA428D2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Movimentos Sociais LGBT</w:t>
            </w:r>
          </w:p>
          <w:p w14:paraId="73BEE238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CF967B1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Associação Pais e Amigos dos Excepcionais – APAE</w:t>
            </w:r>
          </w:p>
          <w:p w14:paraId="070BDA21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CBBDBF5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Fundação Catarinense de Educação Especial – FCEE</w:t>
            </w:r>
          </w:p>
          <w:p w14:paraId="7DF23A24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0AD65E5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Organizações Não Governamentais</w:t>
            </w:r>
          </w:p>
          <w:p w14:paraId="272AF4E9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60245A5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Associações de Pais e Professores – APPS</w:t>
            </w:r>
          </w:p>
          <w:p w14:paraId="10368ADC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779CB14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5BDE">
              <w:rPr>
                <w:rFonts w:ascii="Arial" w:eastAsia="Calibri" w:hAnsi="Arial" w:cs="Arial"/>
              </w:rPr>
              <w:t>Centro Educacional de Jovens e Adultos – CEJA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77BD" w14:textId="77777777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4D5A" w14:textId="5C937D9D" w:rsidR="00F05BDE" w:rsidRPr="00F05BDE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05BDE" w:rsidRPr="00334A2A" w14:paraId="717FB697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F488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  <w:lang w:eastAsia="pt-BR"/>
              </w:rPr>
              <w:t>4.3.2 Adotar métodos educacionais, currículos, recursos pedagógicos, brincadeiras, brinquedos e outros materiais escolares voltados para criar um ambiente escolar seguro e educativo, sem discriminar orientação sexual e identidade de gênero.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EA56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  <w:r w:rsidRPr="00B65093">
              <w:rPr>
                <w:rFonts w:ascii="Arial" w:eastAsia="Calibri" w:hAnsi="Arial" w:cs="Arial"/>
              </w:rPr>
              <w:t xml:space="preserve">Secretaria Municipal de </w:t>
            </w:r>
            <w:r w:rsidRPr="00B65093">
              <w:rPr>
                <w:rFonts w:ascii="Arial" w:eastAsia="Calibri" w:hAnsi="Arial" w:cs="Arial"/>
                <w:lang w:eastAsia="pt-BR"/>
              </w:rPr>
              <w:t>Educação – SME</w:t>
            </w:r>
          </w:p>
          <w:p w14:paraId="0415B27F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F6D7007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Conselho Municipal de Educação</w:t>
            </w:r>
          </w:p>
          <w:p w14:paraId="346F97BB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81CBCF2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Conselho Estadual de Educação</w:t>
            </w:r>
          </w:p>
          <w:p w14:paraId="41896BDA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FFB5F2A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Instituições públicas e particulares de ensino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64DA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B65093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0AE6DA0D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547DA98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Movimentos Sociais LGBT</w:t>
            </w:r>
          </w:p>
          <w:p w14:paraId="4099EA10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BB5306A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Associação Pais e Amigos dos Excepcionais – APAE</w:t>
            </w:r>
          </w:p>
          <w:p w14:paraId="210F5316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3F34124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Fundação Catarinense de Educação Especial – FCEE</w:t>
            </w:r>
          </w:p>
          <w:p w14:paraId="0616ED3B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8979A2B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Organizações Não Governamentais</w:t>
            </w:r>
          </w:p>
          <w:p w14:paraId="2B024421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0FC7E08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Associações de Pais e Professores – APPS</w:t>
            </w:r>
          </w:p>
          <w:p w14:paraId="417BBCCB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30680F4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Centro Educacional de Jovens e Adultos – CEJA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D5DF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C5EC" w14:textId="33E965FB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05BDE" w:rsidRPr="00334A2A" w14:paraId="1B87AB05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A01D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  <w:lang w:eastAsia="pt-BR"/>
              </w:rPr>
              <w:t xml:space="preserve">4.3.3 Envolver a comunidade, pais, mães e/ou </w:t>
            </w:r>
            <w:proofErr w:type="gramStart"/>
            <w:r w:rsidRPr="00B65093">
              <w:rPr>
                <w:rFonts w:ascii="Arial" w:eastAsia="Calibri" w:hAnsi="Arial" w:cs="Arial"/>
                <w:lang w:eastAsia="pt-BR"/>
              </w:rPr>
              <w:t>outras(</w:t>
            </w:r>
            <w:proofErr w:type="gramEnd"/>
            <w:r w:rsidRPr="00B65093">
              <w:rPr>
                <w:rFonts w:ascii="Arial" w:eastAsia="Calibri" w:hAnsi="Arial" w:cs="Arial"/>
                <w:lang w:eastAsia="pt-BR"/>
              </w:rPr>
              <w:t>os) responsáveis</w:t>
            </w:r>
            <w:r w:rsidRPr="00B65093">
              <w:rPr>
                <w:rFonts w:ascii="Arial" w:eastAsia="Calibri" w:hAnsi="Arial" w:cs="Arial"/>
                <w:color w:val="5B9BD5"/>
                <w:lang w:eastAsia="pt-BR"/>
              </w:rPr>
              <w:t>,</w:t>
            </w:r>
            <w:r w:rsidRPr="00B65093">
              <w:rPr>
                <w:rFonts w:ascii="Arial" w:eastAsia="Calibri" w:hAnsi="Arial" w:cs="Arial"/>
                <w:lang w:eastAsia="pt-BR"/>
              </w:rPr>
              <w:t xml:space="preserve"> na discussão sobre diversidade sexual e expressões de gêneros a partir do debate da escola como espaço público, dentro da perspectiva dos direitos humanos e valorização das diferenças.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49AE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  <w:r w:rsidRPr="00B65093">
              <w:rPr>
                <w:rFonts w:ascii="Arial" w:eastAsia="Calibri" w:hAnsi="Arial" w:cs="Arial"/>
              </w:rPr>
              <w:t xml:space="preserve">Secretaria Municipal de </w:t>
            </w:r>
            <w:r w:rsidRPr="00B65093">
              <w:rPr>
                <w:rFonts w:ascii="Arial" w:eastAsia="Calibri" w:hAnsi="Arial" w:cs="Arial"/>
                <w:lang w:eastAsia="pt-BR"/>
              </w:rPr>
              <w:t>Educação – SME</w:t>
            </w:r>
          </w:p>
          <w:p w14:paraId="00028D8E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CFD1F14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Conselho Municipal de Educação</w:t>
            </w:r>
          </w:p>
          <w:p w14:paraId="159E3FB3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2FE79FC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Conselho Estadual de Educação</w:t>
            </w:r>
          </w:p>
          <w:p w14:paraId="279AAF16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43BA040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Instituições públicas e particulares de ensino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D8BC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B65093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75E1411F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D8C3CFE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Movimentos Sociais LGBT</w:t>
            </w:r>
          </w:p>
          <w:p w14:paraId="680CCA7E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DC12508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Associação Pais e Amigos dos Excepcionais – APAE</w:t>
            </w:r>
          </w:p>
          <w:p w14:paraId="05B674E8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3AFA952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Fundação Catarinense de Educação Especial – FCEE</w:t>
            </w:r>
          </w:p>
          <w:p w14:paraId="44FF7BBE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83AF068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Organizações Não Governamentais</w:t>
            </w:r>
          </w:p>
          <w:p w14:paraId="28258B17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355CBDE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Associações de Pais e Professores – APPS</w:t>
            </w:r>
          </w:p>
          <w:p w14:paraId="4D7AEDAC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FFCBA25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highlight w:val="green"/>
              </w:rPr>
            </w:pPr>
            <w:r w:rsidRPr="00B65093">
              <w:rPr>
                <w:rFonts w:ascii="Arial" w:eastAsia="Calibri" w:hAnsi="Arial" w:cs="Arial"/>
              </w:rPr>
              <w:t>Centro Educacional de Jovens e Adultos – CEJA</w:t>
            </w:r>
          </w:p>
          <w:p w14:paraId="1D7E1567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907E2EB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Entidades comunitárias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0453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AB69" w14:textId="1BFA0C01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05BDE" w:rsidRPr="00B65093" w14:paraId="78A1DF94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AA6B" w14:textId="77777777" w:rsidR="00F05BDE" w:rsidRPr="00B65093" w:rsidRDefault="00F05BDE" w:rsidP="00F05BDE">
            <w:pPr>
              <w:spacing w:after="0" w:line="259" w:lineRule="auto"/>
              <w:jc w:val="both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4.3.4 Fomentar e apoiar a formação de grupos de discussão, apoio, pesquisas e convivência LGBT nas instituições educacionais.</w:t>
            </w:r>
          </w:p>
          <w:p w14:paraId="4D6EAF46" w14:textId="77777777" w:rsidR="00F05BDE" w:rsidRPr="00B65093" w:rsidRDefault="00F05BDE" w:rsidP="00F05BDE">
            <w:pPr>
              <w:spacing w:after="0" w:line="259" w:lineRule="auto"/>
              <w:jc w:val="both"/>
              <w:rPr>
                <w:rFonts w:ascii="Arial" w:eastAsia="Calibri" w:hAnsi="Arial" w:cs="Arial"/>
              </w:rPr>
            </w:pPr>
          </w:p>
          <w:p w14:paraId="2A46F98E" w14:textId="77777777" w:rsidR="00F05BDE" w:rsidRPr="00B65093" w:rsidRDefault="00F05BDE" w:rsidP="00F05BDE">
            <w:pPr>
              <w:spacing w:after="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905A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 xml:space="preserve">Secretaria Municipal de </w:t>
            </w:r>
            <w:r w:rsidRPr="00B65093">
              <w:rPr>
                <w:rFonts w:ascii="Arial" w:eastAsia="Calibri" w:hAnsi="Arial" w:cs="Arial"/>
                <w:lang w:eastAsia="pt-BR"/>
              </w:rPr>
              <w:t>Educação – SME</w:t>
            </w:r>
          </w:p>
          <w:p w14:paraId="650ECFBE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444A064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Instituições públicas e particulares de ensino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D32D" w14:textId="6D895881" w:rsidR="00F05BDE" w:rsidRPr="00B65093" w:rsidRDefault="00B65093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Movimentos Sociais LGBT</w:t>
            </w:r>
          </w:p>
          <w:p w14:paraId="74B73DAF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4C668B2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Entidades estudantis</w:t>
            </w:r>
          </w:p>
          <w:p w14:paraId="3AAB53E6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9BE7339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Associações de Pais e Professores – APPS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3549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AB7" w14:textId="62AB3038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05BDE" w:rsidRPr="00B65093" w14:paraId="35108E73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2FC4" w14:textId="77777777" w:rsidR="00F05BDE" w:rsidRPr="00B65093" w:rsidRDefault="00F05BDE" w:rsidP="00F05BDE">
            <w:pPr>
              <w:spacing w:after="0" w:line="259" w:lineRule="auto"/>
              <w:jc w:val="both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4.3.5 Realizar o I Seminário Municipal sobre Direitos LGBT e os desafios para a Educação, incluindo essa temática no Congresso de Educação Básica realizado pela Secretaria Municipal de Educação.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6DE9" w14:textId="77777777" w:rsidR="00F05BDE" w:rsidRPr="00B65093" w:rsidRDefault="00F05BDE" w:rsidP="00F05BDE">
            <w:pPr>
              <w:spacing w:after="0" w:line="259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Secretaria Municipal de Educação – SME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8076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B65093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139336F7" w14:textId="77777777" w:rsidR="00F05BDE" w:rsidRPr="00B65093" w:rsidRDefault="00F05BDE" w:rsidP="00F0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1B05582" w14:textId="77777777" w:rsidR="00F05BDE" w:rsidRPr="00B65093" w:rsidRDefault="00F05BDE" w:rsidP="00F05BDE">
            <w:pPr>
              <w:spacing w:after="0" w:line="259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2369" w14:textId="77777777" w:rsidR="00F05BDE" w:rsidRPr="00B65093" w:rsidRDefault="00F05BDE" w:rsidP="00F05BDE">
            <w:pPr>
              <w:spacing w:after="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3C0D" w14:textId="5C65B47A" w:rsidR="00F05BDE" w:rsidRPr="00B65093" w:rsidRDefault="00F05BDE" w:rsidP="00F05BDE">
            <w:pPr>
              <w:spacing w:after="0" w:line="259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18226B0B" w14:textId="77777777" w:rsidTr="00B65093"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CCCCEB3" w14:textId="4D85C199" w:rsidR="00207AC8" w:rsidRPr="00334A2A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</w:pPr>
            <w:proofErr w:type="gramStart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4.4 Linha</w:t>
            </w:r>
            <w:proofErr w:type="gramEnd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 xml:space="preserve"> de ação: </w:t>
            </w:r>
            <w:proofErr w:type="spellStart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Transversalização</w:t>
            </w:r>
            <w:proofErr w:type="spellEnd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 xml:space="preserve"> das pol</w:t>
            </w:r>
            <w:r w:rsidR="00B65093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íticas LGBT na área da Educação</w:t>
            </w:r>
          </w:p>
        </w:tc>
      </w:tr>
      <w:tr w:rsidR="00207AC8" w:rsidRPr="00334A2A" w14:paraId="16678EC1" w14:textId="77777777" w:rsidTr="00B6509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B713971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AÇÕES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1B5A9F3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ÓRGÃOS RESPONSÁVEIS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1459987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PARCEIROS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61FD079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RECURSOS NECESSÁRIOS: HUMANOS E MATERIAIS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D8D7252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PRAZO</w:t>
            </w:r>
          </w:p>
        </w:tc>
      </w:tr>
      <w:tr w:rsidR="00B65093" w:rsidRPr="00334A2A" w14:paraId="12E8B615" w14:textId="77777777" w:rsidTr="00B65093">
        <w:trPr>
          <w:trHeight w:val="602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CDE301E" w14:textId="131D0099" w:rsidR="00B65093" w:rsidRPr="00334A2A" w:rsidRDefault="00B65093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 xml:space="preserve">Ação eleita na II Conferência Municipal de Políticas Públicas e Direitos Humanos LGBT como Prioridade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Municipal, Estadual e </w:t>
            </w:r>
            <w:proofErr w:type="gramStart"/>
            <w:r w:rsidR="00AC661B">
              <w:rPr>
                <w:rFonts w:ascii="Arial" w:eastAsia="Calibri" w:hAnsi="Arial" w:cs="Arial"/>
                <w:b/>
                <w:sz w:val="24"/>
                <w:szCs w:val="24"/>
              </w:rPr>
              <w:t>Global</w:t>
            </w:r>
            <w:proofErr w:type="gramEnd"/>
          </w:p>
        </w:tc>
      </w:tr>
      <w:tr w:rsidR="00207AC8" w:rsidRPr="00334A2A" w14:paraId="6B0665E6" w14:textId="77777777" w:rsidTr="00B65093"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7ACA" w14:textId="05EF80ED" w:rsidR="00207AC8" w:rsidRPr="00B65093" w:rsidRDefault="00207AC8" w:rsidP="00B65093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 xml:space="preserve">4.4.1 Realizar busca ativa da demanda e criar políticas </w:t>
            </w:r>
            <w:proofErr w:type="spellStart"/>
            <w:r w:rsidRPr="00B65093">
              <w:rPr>
                <w:rFonts w:ascii="Arial" w:eastAsia="Calibri" w:hAnsi="Arial" w:cs="Arial"/>
              </w:rPr>
              <w:t>intersetoriais</w:t>
            </w:r>
            <w:proofErr w:type="spellEnd"/>
            <w:r w:rsidRPr="00B65093">
              <w:rPr>
                <w:rFonts w:ascii="Arial" w:eastAsia="Calibri" w:hAnsi="Arial" w:cs="Arial"/>
              </w:rPr>
              <w:t xml:space="preserve"> de acesso, permanência e conclusão, que visem </w:t>
            </w:r>
            <w:proofErr w:type="gramStart"/>
            <w:r w:rsidRPr="00B65093">
              <w:rPr>
                <w:rFonts w:ascii="Arial" w:eastAsia="Calibri" w:hAnsi="Arial" w:cs="Arial"/>
              </w:rPr>
              <w:t>a</w:t>
            </w:r>
            <w:proofErr w:type="gramEnd"/>
            <w:r w:rsidRPr="00B65093">
              <w:rPr>
                <w:rFonts w:ascii="Arial" w:eastAsia="Calibri" w:hAnsi="Arial" w:cs="Arial"/>
              </w:rPr>
              <w:t xml:space="preserve"> alfabetização, elevação da escolaridade e qualificação profissional às p</w:t>
            </w:r>
            <w:r w:rsidR="00505E55" w:rsidRPr="00B65093">
              <w:rPr>
                <w:rFonts w:ascii="Arial" w:eastAsia="Calibri" w:hAnsi="Arial" w:cs="Arial"/>
              </w:rPr>
              <w:t xml:space="preserve">essoas travestis e transexuais </w:t>
            </w:r>
            <w:r w:rsidRPr="00B65093">
              <w:rPr>
                <w:rFonts w:ascii="Arial" w:eastAsia="Calibri" w:hAnsi="Arial" w:cs="Arial"/>
              </w:rPr>
              <w:t xml:space="preserve">com </w:t>
            </w:r>
            <w:r w:rsidR="00B65093" w:rsidRPr="00B65093">
              <w:rPr>
                <w:rFonts w:ascii="Arial" w:eastAsia="Calibri" w:hAnsi="Arial" w:cs="Arial"/>
              </w:rPr>
              <w:t>mecanismos de bolsas de estudo.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54AD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  <w:r w:rsidRPr="00B65093">
              <w:rPr>
                <w:rFonts w:ascii="Arial" w:eastAsia="Calibri" w:hAnsi="Arial" w:cs="Arial"/>
              </w:rPr>
              <w:t xml:space="preserve">Secretaria Municipal de </w:t>
            </w:r>
            <w:r w:rsidRPr="00B65093">
              <w:rPr>
                <w:rFonts w:ascii="Arial" w:eastAsia="Calibri" w:hAnsi="Arial" w:cs="Arial"/>
                <w:lang w:eastAsia="pt-BR"/>
              </w:rPr>
              <w:t>Educação – SME</w:t>
            </w:r>
          </w:p>
          <w:p w14:paraId="09A83AA8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5DEEF4A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Conselho Municipal de Educação</w:t>
            </w:r>
          </w:p>
          <w:p w14:paraId="248E9C76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E1525A6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Conselho Estadual de Educação</w:t>
            </w:r>
          </w:p>
          <w:p w14:paraId="5C520F6B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3266BF7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Instituições públicas e particulares de ensino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F261" w14:textId="77777777" w:rsidR="00505E55" w:rsidRPr="00B65093" w:rsidRDefault="00505E55" w:rsidP="0050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B65093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5CB0104C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96E2460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Movimentos Sociais LGBT</w:t>
            </w:r>
          </w:p>
          <w:p w14:paraId="41765EE0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52295B5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Associação Pais e Amigos dos Excepcionais – APAE</w:t>
            </w:r>
          </w:p>
          <w:p w14:paraId="4AD634E4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6B7FDA6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Fundação Catarinense de Educação Especial – FCEE</w:t>
            </w:r>
          </w:p>
          <w:p w14:paraId="2B8A9595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E994B85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Organizações Não Governamentais</w:t>
            </w:r>
          </w:p>
          <w:p w14:paraId="59F317B7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DE19E9F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Associações de Pais e Professores – APPS</w:t>
            </w:r>
          </w:p>
          <w:p w14:paraId="338F1D1E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45CDC32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Centro Educacional de Jovens e Adultos – CEJA</w:t>
            </w:r>
            <w:r w:rsidRPr="00B65093" w:rsidDel="00554266">
              <w:rPr>
                <w:rFonts w:ascii="Arial" w:eastAsia="Calibri" w:hAnsi="Arial" w:cs="Arial"/>
                <w:highlight w:val="green"/>
              </w:rPr>
              <w:t xml:space="preserve"> </w:t>
            </w:r>
          </w:p>
          <w:p w14:paraId="49782AE7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212B75D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Entidades comunitárias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1D49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63B2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4BB80A1C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1846" w14:textId="1D5C7F96" w:rsidR="00207AC8" w:rsidRPr="00B65093" w:rsidRDefault="00207AC8" w:rsidP="00207AC8">
            <w:pPr>
              <w:spacing w:after="0" w:line="259" w:lineRule="auto"/>
              <w:jc w:val="both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4.4.2 Identificar junto à população LGBT, nas unidades educacionais do municí</w:t>
            </w:r>
            <w:r w:rsidR="00B65093">
              <w:rPr>
                <w:rFonts w:ascii="Arial" w:eastAsia="Calibri" w:hAnsi="Arial" w:cs="Arial"/>
              </w:rPr>
              <w:t>pio, as demandas por políticas,</w:t>
            </w:r>
            <w:r w:rsidRPr="00B65093">
              <w:rPr>
                <w:rFonts w:ascii="Arial" w:eastAsia="Calibri" w:hAnsi="Arial" w:cs="Arial"/>
              </w:rPr>
              <w:t xml:space="preserve"> sistematizando as ações já existentes de forma a articular programas, projetos e serviços no município.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1F9B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 xml:space="preserve">Secretaria Municipal de </w:t>
            </w:r>
            <w:r w:rsidRPr="00B65093">
              <w:rPr>
                <w:rFonts w:ascii="Arial" w:eastAsia="Calibri" w:hAnsi="Arial" w:cs="Arial"/>
                <w:lang w:eastAsia="pt-BR"/>
              </w:rPr>
              <w:t>Educação – SME</w:t>
            </w:r>
          </w:p>
          <w:p w14:paraId="71393F9E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C4A8716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Instituições públicas e particulares de ensino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7682" w14:textId="77777777" w:rsidR="00505E55" w:rsidRPr="00B65093" w:rsidRDefault="00505E55" w:rsidP="0050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B65093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69193FAC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8AC94DC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Movimentos Sociais LGBT</w:t>
            </w:r>
          </w:p>
          <w:p w14:paraId="5FD77A8F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885BA74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Universidades</w:t>
            </w:r>
          </w:p>
          <w:p w14:paraId="6D4EF3AB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8E6C6CF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Institutos de pesquisa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A507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CF5E" w14:textId="44C987E2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2A66C13F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C084" w14:textId="77777777" w:rsidR="00207AC8" w:rsidRPr="00B65093" w:rsidRDefault="00207AC8" w:rsidP="00207AC8">
            <w:pPr>
              <w:spacing w:after="0" w:line="259" w:lineRule="auto"/>
              <w:jc w:val="both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4.4.3 Fomentar o registro e a divulgação de práticas pedagógicas sobre as temáticas de gênero e diversidade sexual na escola e realizar um encontro anual para socialização de experiências.</w:t>
            </w:r>
          </w:p>
          <w:p w14:paraId="43AE7AD1" w14:textId="77777777" w:rsidR="00207AC8" w:rsidRPr="00B65093" w:rsidRDefault="00207AC8" w:rsidP="00207AC8">
            <w:pPr>
              <w:spacing w:after="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8F4D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 xml:space="preserve">Secretaria Municipal de </w:t>
            </w:r>
            <w:r w:rsidRPr="00B65093">
              <w:rPr>
                <w:rFonts w:ascii="Arial" w:eastAsia="Calibri" w:hAnsi="Arial" w:cs="Arial"/>
                <w:lang w:eastAsia="pt-BR"/>
              </w:rPr>
              <w:t>Educação – SME</w:t>
            </w:r>
          </w:p>
          <w:p w14:paraId="05483B9E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F23CA2E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Instituições públicas e particulares de ensino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0763" w14:textId="77777777" w:rsidR="00505E55" w:rsidRPr="00B65093" w:rsidRDefault="00505E55" w:rsidP="0050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B65093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14A3B410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73F7B90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Movimentos Sociais LGBT</w:t>
            </w:r>
          </w:p>
          <w:p w14:paraId="09743488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A100A7D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Universidades</w:t>
            </w:r>
          </w:p>
          <w:p w14:paraId="646F4961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C5F04A1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Institutos de pesquisa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47AB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20EB" w14:textId="026EC199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1CA609B8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5A9D" w14:textId="77777777" w:rsidR="00207AC8" w:rsidRPr="00B65093" w:rsidRDefault="00207AC8" w:rsidP="00207AC8">
            <w:pPr>
              <w:spacing w:after="0" w:line="259" w:lineRule="auto"/>
              <w:jc w:val="both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 xml:space="preserve">4.4.4 Garantir visibilidade às obras que tratam da diversidade sexual, identidade de gênero, orientação </w:t>
            </w:r>
            <w:proofErr w:type="gramStart"/>
            <w:r w:rsidRPr="00B65093">
              <w:rPr>
                <w:rFonts w:ascii="Arial" w:eastAsia="Calibri" w:hAnsi="Arial" w:cs="Arial"/>
              </w:rPr>
              <w:t>sexual e direitos da população</w:t>
            </w:r>
            <w:proofErr w:type="gramEnd"/>
            <w:r w:rsidRPr="00B65093">
              <w:rPr>
                <w:rFonts w:ascii="Arial" w:eastAsia="Calibri" w:hAnsi="Arial" w:cs="Arial"/>
              </w:rPr>
              <w:t xml:space="preserve"> LGBT e suas especificidades nas bibliotecas escolares e comunitárias.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12DF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  <w:r w:rsidRPr="00B65093">
              <w:rPr>
                <w:rFonts w:ascii="Arial" w:eastAsia="Calibri" w:hAnsi="Arial" w:cs="Arial"/>
              </w:rPr>
              <w:t xml:space="preserve">Secretaria Municipal de </w:t>
            </w:r>
            <w:r w:rsidRPr="00B65093">
              <w:rPr>
                <w:rFonts w:ascii="Arial" w:eastAsia="Calibri" w:hAnsi="Arial" w:cs="Arial"/>
                <w:lang w:eastAsia="pt-BR"/>
              </w:rPr>
              <w:t>Educação – SME</w:t>
            </w:r>
          </w:p>
          <w:p w14:paraId="3DEDED0C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BABBEBF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Conselho Municipal de Educação</w:t>
            </w:r>
          </w:p>
          <w:p w14:paraId="36C199FA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C3CD793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Conselho Estadual de Educação</w:t>
            </w:r>
          </w:p>
          <w:p w14:paraId="0526EE62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193E01F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Instituições públicas e particulares de ensino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1040" w14:textId="77777777" w:rsidR="00505E55" w:rsidRPr="00B65093" w:rsidRDefault="00505E55" w:rsidP="0050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B65093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51F4A34C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1298C0D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A8B7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2DB9" w14:textId="6E05AB8C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516AF9A2" w14:textId="77777777" w:rsidTr="005A68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A6D2" w14:textId="77777777" w:rsidR="00207AC8" w:rsidRPr="00B65093" w:rsidRDefault="00207AC8" w:rsidP="00207AC8">
            <w:pPr>
              <w:spacing w:after="0" w:line="259" w:lineRule="auto"/>
              <w:jc w:val="both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4.4.5 Garantir a aquisição de materiais pedagógicos que representem concepções diferenciadas de família e promovam a visibilidade dos diversos arranjos familiares LGBT.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8B00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  <w:r w:rsidRPr="00B65093">
              <w:rPr>
                <w:rFonts w:ascii="Arial" w:eastAsia="Calibri" w:hAnsi="Arial" w:cs="Arial"/>
              </w:rPr>
              <w:t xml:space="preserve">Secretaria Municipal de </w:t>
            </w:r>
            <w:r w:rsidRPr="00B65093">
              <w:rPr>
                <w:rFonts w:ascii="Arial" w:eastAsia="Calibri" w:hAnsi="Arial" w:cs="Arial"/>
                <w:lang w:eastAsia="pt-BR"/>
              </w:rPr>
              <w:t>Educação – SME</w:t>
            </w:r>
          </w:p>
          <w:p w14:paraId="3DC44821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E0FFE9E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Conselho Municipal de Educação</w:t>
            </w:r>
          </w:p>
          <w:p w14:paraId="36A7CB11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E261295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Conselho Estadual de Educação</w:t>
            </w:r>
          </w:p>
          <w:p w14:paraId="75A3BBF0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56DCFEA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Instituições públicas e particulares de ensino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0BF7" w14:textId="77777777" w:rsidR="00505E55" w:rsidRPr="00B65093" w:rsidRDefault="00505E55" w:rsidP="0050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B65093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7A510E0F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295489E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9B76" w14:textId="77777777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AAF9" w14:textId="6A931711" w:rsidR="00207AC8" w:rsidRPr="00B65093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65093" w:rsidRPr="00334A2A" w14:paraId="68B70DB4" w14:textId="77777777" w:rsidTr="005A68FF">
        <w:trPr>
          <w:trHeight w:val="533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521B204" w14:textId="5A6FDEC7" w:rsidR="00B65093" w:rsidRPr="00B65093" w:rsidRDefault="00B65093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 xml:space="preserve">Ação eleita na II Conferência Municipal de Políticas Públicas e Direitos Humanos LGBT como Prioridade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Municipal</w:t>
            </w:r>
          </w:p>
        </w:tc>
      </w:tr>
      <w:tr w:rsidR="00B65093" w:rsidRPr="00334A2A" w14:paraId="7349C7FF" w14:textId="77777777" w:rsidTr="005A68FF"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9A44" w14:textId="77777777" w:rsidR="00B65093" w:rsidRPr="00B65093" w:rsidRDefault="00B65093" w:rsidP="00B65093">
            <w:pPr>
              <w:spacing w:after="0" w:line="259" w:lineRule="auto"/>
              <w:jc w:val="both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4.4.6 Incluir nos editais para aquisição de materiais didáticos recomendações que garantam os seguintes aspectos:</w:t>
            </w:r>
          </w:p>
          <w:p w14:paraId="1392FD2E" w14:textId="77777777" w:rsidR="00B65093" w:rsidRPr="00B65093" w:rsidRDefault="00B65093" w:rsidP="00B65093">
            <w:pPr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B65093">
              <w:rPr>
                <w:rFonts w:ascii="Arial" w:eastAsia="Times New Roman" w:hAnsi="Arial" w:cs="Arial"/>
              </w:rPr>
              <w:t>Reconhecimento da diversidade sexual;</w:t>
            </w:r>
          </w:p>
          <w:p w14:paraId="09078C6E" w14:textId="77777777" w:rsidR="00B65093" w:rsidRPr="00B65093" w:rsidRDefault="00B65093" w:rsidP="00B65093">
            <w:pPr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B65093">
              <w:rPr>
                <w:rFonts w:ascii="Arial" w:eastAsia="Times New Roman" w:hAnsi="Arial" w:cs="Arial"/>
              </w:rPr>
              <w:t>Enfretamento ao preconceito e à violência por gênero, orientação sexual e identidade de gênero;</w:t>
            </w:r>
          </w:p>
          <w:p w14:paraId="09873FF5" w14:textId="4279D665" w:rsidR="00B65093" w:rsidRPr="00B65093" w:rsidRDefault="00B65093" w:rsidP="005A68FF">
            <w:pPr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B65093">
              <w:rPr>
                <w:rFonts w:ascii="Arial" w:eastAsia="Times New Roman" w:hAnsi="Arial" w:cs="Arial"/>
              </w:rPr>
              <w:t>Visibilidade dos diferentes arranjos familiares LGBT.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53B3" w14:textId="77777777" w:rsidR="00B65093" w:rsidRPr="00B65093" w:rsidRDefault="00B65093" w:rsidP="00B6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  <w:r w:rsidRPr="00B65093">
              <w:rPr>
                <w:rFonts w:ascii="Arial" w:eastAsia="Calibri" w:hAnsi="Arial" w:cs="Arial"/>
              </w:rPr>
              <w:t xml:space="preserve">Secretaria Municipal de </w:t>
            </w:r>
            <w:r w:rsidRPr="00B65093">
              <w:rPr>
                <w:rFonts w:ascii="Arial" w:eastAsia="Calibri" w:hAnsi="Arial" w:cs="Arial"/>
                <w:lang w:eastAsia="pt-BR"/>
              </w:rPr>
              <w:t>Educação – SME</w:t>
            </w:r>
          </w:p>
          <w:p w14:paraId="2870CEA0" w14:textId="77777777" w:rsidR="00B65093" w:rsidRPr="00B65093" w:rsidRDefault="00B65093" w:rsidP="00B6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AB38660" w14:textId="77777777" w:rsidR="00B65093" w:rsidRPr="00B65093" w:rsidRDefault="00B65093" w:rsidP="00B6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Instituições públicas e particulares de ensino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D7D6" w14:textId="77777777" w:rsidR="00B65093" w:rsidRPr="00B65093" w:rsidRDefault="00B65093" w:rsidP="00B6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Movimentos Sociais LGBT</w:t>
            </w:r>
          </w:p>
          <w:p w14:paraId="6702E0BE" w14:textId="77777777" w:rsidR="00B65093" w:rsidRPr="00B65093" w:rsidRDefault="00B65093" w:rsidP="00B6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474B51C" w14:textId="77777777" w:rsidR="00B65093" w:rsidRPr="00B65093" w:rsidRDefault="00B65093" w:rsidP="00B6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65093">
              <w:rPr>
                <w:rFonts w:ascii="Arial" w:eastAsia="Calibri" w:hAnsi="Arial" w:cs="Arial"/>
              </w:rPr>
              <w:t>Universidades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D614" w14:textId="77777777" w:rsidR="00B65093" w:rsidRPr="00B65093" w:rsidRDefault="00B65093" w:rsidP="00B6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8E1E" w14:textId="27E8C5AA" w:rsidR="00B65093" w:rsidRPr="00B65093" w:rsidRDefault="00B65093" w:rsidP="00B6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708A7D31" w14:textId="77777777" w:rsidR="00207AC8" w:rsidRPr="00334A2A" w:rsidRDefault="00207AC8" w:rsidP="00207AC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6AF31E39" w14:textId="77777777" w:rsidR="005A68FF" w:rsidRDefault="005A68FF">
      <w:pPr>
        <w:rPr>
          <w:rFonts w:ascii="Arial" w:eastAsia="Times New Roman" w:hAnsi="Arial" w:cs="Times New Roman"/>
          <w:b/>
          <w:sz w:val="28"/>
          <w:szCs w:val="24"/>
        </w:rPr>
      </w:pPr>
      <w:bookmarkStart w:id="11" w:name="_Toc437022636"/>
      <w:bookmarkStart w:id="12" w:name="_Toc483330422"/>
      <w:r>
        <w:br w:type="page"/>
      </w:r>
    </w:p>
    <w:p w14:paraId="0BF1AEE0" w14:textId="5722BE80" w:rsidR="00207AC8" w:rsidRPr="00334A2A" w:rsidRDefault="00207AC8" w:rsidP="001A6F3C">
      <w:pPr>
        <w:pStyle w:val="Ttulo2"/>
      </w:pPr>
      <w:proofErr w:type="gramStart"/>
      <w:r w:rsidRPr="00334A2A">
        <w:t>5</w:t>
      </w:r>
      <w:proofErr w:type="gramEnd"/>
      <w:r w:rsidRPr="00334A2A">
        <w:t xml:space="preserve"> </w:t>
      </w:r>
      <w:r w:rsidR="001A6F3C">
        <w:t xml:space="preserve">EIXO </w:t>
      </w:r>
      <w:r w:rsidRPr="00334A2A">
        <w:t>SEGURANÇA</w:t>
      </w:r>
      <w:bookmarkEnd w:id="11"/>
      <w:bookmarkEnd w:id="12"/>
    </w:p>
    <w:p w14:paraId="51CE7468" w14:textId="77777777" w:rsidR="00207AC8" w:rsidRPr="00334A2A" w:rsidRDefault="00207AC8" w:rsidP="00207AC8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8"/>
        <w:gridCol w:w="69"/>
        <w:gridCol w:w="2409"/>
        <w:gridCol w:w="2562"/>
        <w:gridCol w:w="2160"/>
        <w:gridCol w:w="1260"/>
      </w:tblGrid>
      <w:tr w:rsidR="00207AC8" w:rsidRPr="00334A2A" w14:paraId="60A46170" w14:textId="77777777" w:rsidTr="005A68FF">
        <w:trPr>
          <w:trHeight w:val="350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85499FC" w14:textId="77777777" w:rsidR="00207AC8" w:rsidRPr="00334A2A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5.1 Linha</w:t>
            </w:r>
            <w:proofErr w:type="gramEnd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 xml:space="preserve"> de Ação: </w:t>
            </w:r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 xml:space="preserve">Promoção de sensibilização e de formação continuada das(os) gestoras(es) e agentes de Segurança Pública nas temáticas de: gênero, orientação sexual, identidade de gênero e violências sexistas, </w:t>
            </w:r>
            <w:proofErr w:type="spellStart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lesbofóbicas</w:t>
            </w:r>
            <w:proofErr w:type="spellEnd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homofóbicas</w:t>
            </w:r>
            <w:proofErr w:type="spellEnd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bifóbicas</w:t>
            </w:r>
            <w:proofErr w:type="spellEnd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transfóbicas</w:t>
            </w:r>
            <w:proofErr w:type="spellEnd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.</w:t>
            </w:r>
          </w:p>
        </w:tc>
      </w:tr>
      <w:tr w:rsidR="00207AC8" w:rsidRPr="00334A2A" w14:paraId="3BCF71B6" w14:textId="77777777" w:rsidTr="005A68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D3B007F" w14:textId="77777777" w:rsidR="00207AC8" w:rsidRPr="00064E1C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AÇÕES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B8ED6CF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ÓRGÃOS RESPONSÁVEIS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1D3B8C3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PARCEIROS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263EA88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RECURSOS NECESSÁRIOS: HUMANOS E MATERIAIS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E292724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PRAZO</w:t>
            </w:r>
          </w:p>
        </w:tc>
      </w:tr>
      <w:tr w:rsidR="00207AC8" w:rsidRPr="00334A2A" w14:paraId="0C12492D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20AC" w14:textId="77777777" w:rsidR="00207AC8" w:rsidRPr="005A68FF" w:rsidRDefault="00207AC8" w:rsidP="00207AC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5A68FF">
              <w:rPr>
                <w:rFonts w:ascii="Arial" w:eastAsia="Calibri" w:hAnsi="Arial" w:cs="Arial"/>
              </w:rPr>
              <w:t xml:space="preserve">5.1.1 Promover formação continuada </w:t>
            </w:r>
            <w:proofErr w:type="gramStart"/>
            <w:r w:rsidRPr="005A68FF">
              <w:rPr>
                <w:rFonts w:ascii="Arial" w:eastAsia="Calibri" w:hAnsi="Arial" w:cs="Arial"/>
              </w:rPr>
              <w:t>às(</w:t>
            </w:r>
            <w:proofErr w:type="gramEnd"/>
            <w:r w:rsidRPr="005A68FF">
              <w:rPr>
                <w:rFonts w:ascii="Arial" w:eastAsia="Calibri" w:hAnsi="Arial" w:cs="Arial"/>
                <w:color w:val="000000"/>
                <w:lang w:eastAsia="pt-BR"/>
              </w:rPr>
              <w:t xml:space="preserve">aos) profissionais da segurança pública e privada (gestoras(es), técnicos do órgão central, estagiárias(os), guardas municipais, vigilantes, seguranças e funcionárias(os) contratadas(os) e terceirizadas(os)), </w:t>
            </w:r>
            <w:r w:rsidRPr="005A68FF">
              <w:rPr>
                <w:rFonts w:ascii="Arial" w:eastAsia="Calibri" w:hAnsi="Arial" w:cs="Arial"/>
              </w:rPr>
              <w:t>contemplando os seguintes temas e sua problematização:</w:t>
            </w:r>
          </w:p>
          <w:p w14:paraId="56D419E2" w14:textId="77777777" w:rsidR="00207AC8" w:rsidRPr="005A68FF" w:rsidRDefault="00207AC8" w:rsidP="00207A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lang w:eastAsia="pt-BR"/>
              </w:rPr>
            </w:pPr>
            <w:r w:rsidRPr="005A68FF">
              <w:rPr>
                <w:rFonts w:ascii="Arial" w:eastAsia="Calibri" w:hAnsi="Arial" w:cs="Arial"/>
                <w:lang w:eastAsia="pt-BR"/>
              </w:rPr>
              <w:t xml:space="preserve">Violências sexistas, </w:t>
            </w:r>
            <w:proofErr w:type="spellStart"/>
            <w:r w:rsidRPr="005A68FF">
              <w:rPr>
                <w:rFonts w:ascii="Arial" w:eastAsia="Calibri" w:hAnsi="Arial" w:cs="Arial"/>
                <w:lang w:eastAsia="pt-BR"/>
              </w:rPr>
              <w:t>lesbofóbicas</w:t>
            </w:r>
            <w:proofErr w:type="spellEnd"/>
            <w:r w:rsidRPr="005A68FF">
              <w:rPr>
                <w:rFonts w:ascii="Arial" w:eastAsia="Calibri" w:hAnsi="Arial" w:cs="Arial"/>
                <w:lang w:eastAsia="pt-BR"/>
              </w:rPr>
              <w:t xml:space="preserve">, </w:t>
            </w:r>
            <w:proofErr w:type="spellStart"/>
            <w:r w:rsidRPr="005A68FF">
              <w:rPr>
                <w:rFonts w:ascii="Arial" w:eastAsia="Calibri" w:hAnsi="Arial" w:cs="Arial"/>
                <w:lang w:eastAsia="pt-BR"/>
              </w:rPr>
              <w:t>homofóbicas</w:t>
            </w:r>
            <w:proofErr w:type="spellEnd"/>
            <w:r w:rsidRPr="005A68FF">
              <w:rPr>
                <w:rFonts w:ascii="Arial" w:eastAsia="Calibri" w:hAnsi="Arial" w:cs="Arial"/>
                <w:lang w:eastAsia="pt-BR"/>
              </w:rPr>
              <w:t xml:space="preserve">, </w:t>
            </w:r>
            <w:proofErr w:type="spellStart"/>
            <w:r w:rsidRPr="005A68FF">
              <w:rPr>
                <w:rFonts w:ascii="Arial" w:eastAsia="Calibri" w:hAnsi="Arial" w:cs="Arial"/>
                <w:lang w:eastAsia="pt-BR"/>
              </w:rPr>
              <w:t>bifóbicas</w:t>
            </w:r>
            <w:proofErr w:type="spellEnd"/>
            <w:r w:rsidRPr="005A68FF">
              <w:rPr>
                <w:rFonts w:ascii="Arial" w:eastAsia="Calibri" w:hAnsi="Arial" w:cs="Arial"/>
                <w:lang w:eastAsia="pt-BR"/>
              </w:rPr>
              <w:t xml:space="preserve"> e </w:t>
            </w:r>
            <w:proofErr w:type="spellStart"/>
            <w:r w:rsidRPr="005A68FF">
              <w:rPr>
                <w:rFonts w:ascii="Arial" w:eastAsia="Calibri" w:hAnsi="Arial" w:cs="Arial"/>
                <w:lang w:eastAsia="pt-BR"/>
              </w:rPr>
              <w:t>transfóbicas</w:t>
            </w:r>
            <w:proofErr w:type="spellEnd"/>
            <w:r w:rsidRPr="005A68FF">
              <w:rPr>
                <w:rFonts w:ascii="Arial" w:eastAsia="Calibri" w:hAnsi="Arial" w:cs="Arial"/>
                <w:lang w:eastAsia="pt-BR"/>
              </w:rPr>
              <w:t>;</w:t>
            </w:r>
          </w:p>
          <w:p w14:paraId="21F1E42C" w14:textId="77777777" w:rsidR="00207AC8" w:rsidRPr="005A68FF" w:rsidRDefault="00207AC8" w:rsidP="00207A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A68FF">
              <w:rPr>
                <w:rFonts w:ascii="Arial" w:eastAsia="Calibri" w:hAnsi="Arial" w:cs="Arial"/>
              </w:rPr>
              <w:t xml:space="preserve">Estigma e discriminação de </w:t>
            </w:r>
            <w:r w:rsidRPr="005A68FF">
              <w:rPr>
                <w:rFonts w:ascii="Arial" w:eastAsia="Calibri" w:hAnsi="Arial" w:cs="Arial"/>
                <w:color w:val="000000"/>
                <w:lang w:eastAsia="pt-BR"/>
              </w:rPr>
              <w:t>classe, gênero, etnia, territorialidade, raça, geração, orientação sexual, identidade de gênero e deficiência, assim como local de origem;</w:t>
            </w:r>
          </w:p>
          <w:p w14:paraId="57CB2321" w14:textId="77777777" w:rsidR="00207AC8" w:rsidRPr="005A68FF" w:rsidRDefault="00207AC8" w:rsidP="00207A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lang w:eastAsia="pt-BR"/>
              </w:rPr>
            </w:pPr>
            <w:r w:rsidRPr="005A68FF">
              <w:rPr>
                <w:rFonts w:ascii="Arial" w:eastAsia="Calibri" w:hAnsi="Arial" w:cs="Arial"/>
                <w:color w:val="000000"/>
                <w:lang w:eastAsia="pt-BR"/>
              </w:rPr>
              <w:t>D</w:t>
            </w:r>
            <w:r w:rsidRPr="005A68FF">
              <w:rPr>
                <w:rFonts w:ascii="Arial" w:eastAsia="Calibri" w:hAnsi="Arial" w:cs="Arial"/>
              </w:rPr>
              <w:t>ireitos humanos, direitos sexuais e reprodutivos;</w:t>
            </w:r>
          </w:p>
          <w:p w14:paraId="270F9D34" w14:textId="77777777" w:rsidR="00207AC8" w:rsidRPr="005A68FF" w:rsidRDefault="00207AC8" w:rsidP="00207A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A68FF">
              <w:rPr>
                <w:rFonts w:ascii="Arial" w:eastAsia="Calibri" w:hAnsi="Arial" w:cs="Arial"/>
                <w:color w:val="000000"/>
                <w:lang w:eastAsia="pt-BR"/>
              </w:rPr>
              <w:t>Violências contra a população LGBT (física, institucional, patrimonial, psicológica, sexual);</w:t>
            </w:r>
          </w:p>
          <w:p w14:paraId="1D0EA32B" w14:textId="77777777" w:rsidR="00207AC8" w:rsidRPr="005A68FF" w:rsidRDefault="00207AC8" w:rsidP="00207A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A68FF">
              <w:rPr>
                <w:rFonts w:ascii="Arial" w:eastAsia="Calibri" w:hAnsi="Arial" w:cs="Arial"/>
                <w:color w:val="000000"/>
                <w:lang w:eastAsia="pt-BR"/>
              </w:rPr>
              <w:t>Violência doméstica e familiar contra a população LGBT;</w:t>
            </w:r>
          </w:p>
          <w:p w14:paraId="559662D7" w14:textId="77777777" w:rsidR="00207AC8" w:rsidRPr="005A68FF" w:rsidRDefault="00207AC8" w:rsidP="00207AC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A68FF">
              <w:rPr>
                <w:rFonts w:ascii="Arial" w:eastAsia="Calibri" w:hAnsi="Arial" w:cs="Arial"/>
                <w:color w:val="000000"/>
                <w:lang w:eastAsia="pt-BR"/>
              </w:rPr>
              <w:t xml:space="preserve">Uso do nome social e pronomes de tratamento de acordo com a </w:t>
            </w:r>
            <w:proofErr w:type="spellStart"/>
            <w:r w:rsidRPr="005A68FF">
              <w:rPr>
                <w:rFonts w:ascii="Arial" w:eastAsia="Calibri" w:hAnsi="Arial" w:cs="Arial"/>
                <w:color w:val="000000"/>
                <w:lang w:eastAsia="pt-BR"/>
              </w:rPr>
              <w:t>autoidentificação</w:t>
            </w:r>
            <w:proofErr w:type="spellEnd"/>
            <w:r w:rsidRPr="005A68FF">
              <w:rPr>
                <w:rFonts w:ascii="Arial" w:eastAsia="Calibri" w:hAnsi="Arial" w:cs="Arial"/>
                <w:color w:val="000000"/>
                <w:lang w:eastAsia="pt-BR"/>
              </w:rPr>
              <w:t xml:space="preserve"> de gênero; </w:t>
            </w:r>
          </w:p>
          <w:p w14:paraId="055AB11E" w14:textId="77777777" w:rsidR="00207AC8" w:rsidRPr="005A68FF" w:rsidRDefault="00207AC8" w:rsidP="00207AC8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5A68FF">
              <w:rPr>
                <w:rFonts w:ascii="Arial" w:eastAsia="Calibri" w:hAnsi="Arial" w:cs="Arial"/>
                <w:lang w:eastAsia="pt-BR"/>
              </w:rPr>
              <w:t>Direito ao acesso aos banheiros conforme a identidade de gênero;</w:t>
            </w:r>
          </w:p>
          <w:p w14:paraId="03498BAB" w14:textId="77777777" w:rsidR="00207AC8" w:rsidRPr="005A68FF" w:rsidRDefault="00207AC8" w:rsidP="00207AC8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5A68FF">
              <w:rPr>
                <w:rFonts w:ascii="Arial" w:eastAsia="Calibri" w:hAnsi="Arial" w:cs="Arial"/>
                <w:lang w:eastAsia="pt-BR"/>
              </w:rPr>
              <w:t xml:space="preserve">Respeito às orientações sexuais e identidades de gênero nas abordagens dos profissionais de segurança, em conformidade ao Conselho Nacional de Combate à Discriminação LGBT e a </w:t>
            </w:r>
            <w:r w:rsidRPr="005A68FF">
              <w:rPr>
                <w:rFonts w:ascii="Arial" w:eastAsia="Calibri" w:hAnsi="Arial" w:cs="Arial"/>
                <w:shd w:val="clear" w:color="auto" w:fill="FFFFFF"/>
                <w:lang w:eastAsia="pt-BR"/>
              </w:rPr>
              <w:t xml:space="preserve">Secretaria Nacional de Segurança Pública.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C257" w14:textId="77777777" w:rsidR="00207AC8" w:rsidRPr="005A68F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A68FF">
              <w:rPr>
                <w:rFonts w:ascii="Arial" w:eastAsia="Calibri" w:hAnsi="Arial" w:cs="Arial"/>
              </w:rPr>
              <w:t>Secretaria Municipal de Segurança Pública e Defesa do Cidadão – SMSDC</w:t>
            </w:r>
          </w:p>
          <w:p w14:paraId="3B4F4552" w14:textId="77777777" w:rsidR="00207AC8" w:rsidRPr="005A68F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B2330BB" w14:textId="77777777" w:rsidR="00207AC8" w:rsidRPr="005A68F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A68FF">
              <w:rPr>
                <w:rFonts w:ascii="Arial" w:eastAsia="Calibri" w:hAnsi="Arial" w:cs="Arial"/>
              </w:rPr>
              <w:t>Sindicato dos Empregados em Empresas de Vigilância e Segurança Privada Prestadoras de Serviços no Município de Florianópolis – SINDVIG</w:t>
            </w:r>
          </w:p>
          <w:p w14:paraId="40115CE3" w14:textId="77777777" w:rsidR="00207AC8" w:rsidRPr="005A68F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5253A1E" w14:textId="77777777" w:rsidR="00207AC8" w:rsidRPr="005A68F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A68FF">
              <w:rPr>
                <w:rFonts w:ascii="Arial" w:eastAsia="Calibri" w:hAnsi="Arial" w:cs="Arial"/>
              </w:rPr>
              <w:t xml:space="preserve">Conselho de Segurança de </w:t>
            </w:r>
          </w:p>
          <w:p w14:paraId="30337FF2" w14:textId="77777777" w:rsidR="00207AC8" w:rsidRPr="005A68F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2C021E2" w14:textId="77777777" w:rsidR="00207AC8" w:rsidRPr="005A68F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A68FF">
              <w:rPr>
                <w:rFonts w:ascii="Arial" w:eastAsia="Calibri" w:hAnsi="Arial" w:cs="Arial"/>
              </w:rPr>
              <w:t>Secretaria de Segurança Pública – SSP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DCB7" w14:textId="77777777" w:rsidR="00505E55" w:rsidRPr="005A68FF" w:rsidRDefault="00505E55" w:rsidP="0050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A68FF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5A68FF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4A427675" w14:textId="77777777" w:rsidR="00207AC8" w:rsidRPr="005A68F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2C733D4" w14:textId="77777777" w:rsidR="00207AC8" w:rsidRPr="005A68F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A68FF">
              <w:rPr>
                <w:rFonts w:ascii="Arial" w:eastAsia="Calibri" w:hAnsi="Arial" w:cs="Arial"/>
              </w:rPr>
              <w:t>Movimentos Sociais LGBT</w:t>
            </w:r>
          </w:p>
          <w:p w14:paraId="5F1C373D" w14:textId="77777777" w:rsidR="00207AC8" w:rsidRPr="005A68F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87FF64D" w14:textId="77777777" w:rsidR="00207AC8" w:rsidRPr="005A68F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A68FF">
              <w:rPr>
                <w:rFonts w:ascii="Arial" w:eastAsia="Calibri" w:hAnsi="Arial" w:cs="Arial"/>
              </w:rPr>
              <w:t>Conselho Comunitário de Segurança – CONSEG</w:t>
            </w:r>
          </w:p>
          <w:p w14:paraId="4018CB54" w14:textId="77777777" w:rsidR="00207AC8" w:rsidRPr="005A68F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F5F4E6B" w14:textId="074B8D41" w:rsidR="00207AC8" w:rsidRPr="005A68FF" w:rsidRDefault="00207AC8" w:rsidP="002D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A68FF">
              <w:rPr>
                <w:rFonts w:ascii="Arial" w:eastAsia="Calibri" w:hAnsi="Arial" w:cs="Arial"/>
              </w:rPr>
              <w:t>Centro de Referência de Atendimento à Mulher em situação de Violência</w:t>
            </w:r>
            <w:r w:rsidR="00505E55" w:rsidRPr="005A68FF">
              <w:rPr>
                <w:rFonts w:ascii="Arial" w:eastAsia="Calibri" w:hAnsi="Arial" w:cs="Arial"/>
              </w:rPr>
              <w:t xml:space="preserve"> – CREMV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115F" w14:textId="77777777" w:rsidR="00207AC8" w:rsidRPr="005A68F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53AF" w14:textId="27F3C01C" w:rsidR="00207AC8" w:rsidRPr="005A68F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4B21C743" w14:textId="77777777" w:rsidTr="005A68FF">
        <w:trPr>
          <w:trHeight w:val="170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0CB4" w14:textId="5B7648DE" w:rsidR="00207AC8" w:rsidRPr="005A68F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A68FF">
              <w:rPr>
                <w:rFonts w:ascii="Arial" w:eastAsia="Calibri" w:hAnsi="Arial" w:cs="Arial"/>
              </w:rPr>
              <w:t xml:space="preserve">5.1.2 Consultar </w:t>
            </w:r>
            <w:r w:rsidR="005A68FF" w:rsidRPr="005A68FF">
              <w:rPr>
                <w:rFonts w:ascii="Arial" w:eastAsia="Calibri" w:hAnsi="Arial" w:cs="Arial"/>
              </w:rPr>
              <w:t xml:space="preserve">o Conselho Municipal de Direitos de Lésbicas, Gays, Bissexuais, Travestis e Transexuais – LGBT, instituída por meio da Lei Nº 10.018/2016 </w:t>
            </w:r>
            <w:r w:rsidRPr="005A68FF">
              <w:rPr>
                <w:rFonts w:ascii="Arial" w:eastAsia="Calibri" w:hAnsi="Arial" w:cs="Arial"/>
              </w:rPr>
              <w:t>para a elaboração das atividades de formação continuada.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2890" w14:textId="77777777" w:rsidR="00207AC8" w:rsidRPr="005A68F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A68FF">
              <w:rPr>
                <w:rFonts w:ascii="Arial" w:eastAsia="Calibri" w:hAnsi="Arial" w:cs="Arial"/>
              </w:rPr>
              <w:t>Secretaria Municipal de Segurança Pública e Defesa do Cidadão – SMSDC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6EF8" w14:textId="77777777" w:rsidR="00505E55" w:rsidRPr="005A68FF" w:rsidRDefault="00505E55" w:rsidP="0050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A68FF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5A68FF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5CBC60ED" w14:textId="77777777" w:rsidR="00207AC8" w:rsidRPr="005A68F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1DF5DB5" w14:textId="77777777" w:rsidR="00207AC8" w:rsidRPr="005A68F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A68FF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BB07" w14:textId="77777777" w:rsidR="00207AC8" w:rsidRPr="005A68F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BFF3" w14:textId="7876A7D7" w:rsidR="00207AC8" w:rsidRPr="005A68FF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A68FF" w:rsidRPr="00334A2A" w14:paraId="72E9488D" w14:textId="77777777" w:rsidTr="005A68FF"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532A4CE" w14:textId="76355C47" w:rsidR="005A68FF" w:rsidRPr="005A68FF" w:rsidRDefault="005A68FF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 xml:space="preserve">Ação eleita na II Conferência Municipal de Políticas Públicas e Direitos Humanos LGBT como Prioridade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Estadual</w:t>
            </w:r>
          </w:p>
        </w:tc>
      </w:tr>
      <w:tr w:rsidR="005A68FF" w:rsidRPr="00334A2A" w14:paraId="3D5718A4" w14:textId="77777777" w:rsidTr="005A68FF"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2416" w14:textId="77777777" w:rsidR="005A68FF" w:rsidRPr="005A68FF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A68FF">
              <w:rPr>
                <w:rFonts w:ascii="Arial" w:eastAsia="Calibri" w:hAnsi="Arial" w:cs="Arial"/>
              </w:rPr>
              <w:t xml:space="preserve">5.1.3 Inserir temáticas de gênero, orientação sexual, identidade de gênero e violências sexistas, </w:t>
            </w:r>
            <w:proofErr w:type="spellStart"/>
            <w:r w:rsidRPr="005A68FF">
              <w:rPr>
                <w:rFonts w:ascii="Arial" w:eastAsia="Calibri" w:hAnsi="Arial" w:cs="Arial"/>
              </w:rPr>
              <w:t>lesbofóbicas</w:t>
            </w:r>
            <w:proofErr w:type="spellEnd"/>
            <w:r w:rsidRPr="005A68FF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5A68FF">
              <w:rPr>
                <w:rFonts w:ascii="Arial" w:eastAsia="Calibri" w:hAnsi="Arial" w:cs="Arial"/>
              </w:rPr>
              <w:t>homofóbicas</w:t>
            </w:r>
            <w:proofErr w:type="spellEnd"/>
            <w:r w:rsidRPr="005A68FF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5A68FF">
              <w:rPr>
                <w:rFonts w:ascii="Arial" w:eastAsia="Calibri" w:hAnsi="Arial" w:cs="Arial"/>
              </w:rPr>
              <w:t>bifóbicas</w:t>
            </w:r>
            <w:proofErr w:type="spellEnd"/>
            <w:r w:rsidRPr="005A68FF">
              <w:rPr>
                <w:rFonts w:ascii="Arial" w:eastAsia="Calibri" w:hAnsi="Arial" w:cs="Arial"/>
              </w:rPr>
              <w:t xml:space="preserve"> e </w:t>
            </w:r>
            <w:proofErr w:type="spellStart"/>
            <w:r w:rsidRPr="005A68FF">
              <w:rPr>
                <w:rFonts w:ascii="Arial" w:eastAsia="Calibri" w:hAnsi="Arial" w:cs="Arial"/>
              </w:rPr>
              <w:t>transfóbicas</w:t>
            </w:r>
            <w:proofErr w:type="spellEnd"/>
            <w:r w:rsidRPr="005A68FF">
              <w:rPr>
                <w:rFonts w:ascii="Arial" w:eastAsia="Calibri" w:hAnsi="Arial" w:cs="Arial"/>
              </w:rPr>
              <w:t xml:space="preserve"> nas disciplinas de “Direitos Humanos” dos currículos dos cursos de formação e aperfeiçoamento das policias. </w:t>
            </w:r>
          </w:p>
          <w:p w14:paraId="5F53B97D" w14:textId="77777777" w:rsidR="005A68FF" w:rsidRPr="005A68FF" w:rsidRDefault="005A68FF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D2A5" w14:textId="77777777" w:rsidR="005A68FF" w:rsidRPr="005A68FF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A68FF">
              <w:rPr>
                <w:rFonts w:ascii="Arial" w:eastAsia="Calibri" w:hAnsi="Arial" w:cs="Arial"/>
              </w:rPr>
              <w:t>Secretaria Municipal de Segurança Pública e Defesa do Cidadão – SMSDC</w:t>
            </w:r>
          </w:p>
          <w:p w14:paraId="5640BC70" w14:textId="77777777" w:rsidR="005A68FF" w:rsidRPr="005A68FF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C89ECE2" w14:textId="77777777" w:rsidR="005A68FF" w:rsidRPr="005A68FF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A68FF">
              <w:rPr>
                <w:rFonts w:ascii="Arial" w:eastAsia="Calibri" w:hAnsi="Arial" w:cs="Arial"/>
              </w:rPr>
              <w:t xml:space="preserve">Secretaria Estadual de Segurança Pública </w:t>
            </w:r>
          </w:p>
          <w:p w14:paraId="22514590" w14:textId="77777777" w:rsidR="005A68FF" w:rsidRPr="005A68FF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2E66647" w14:textId="77777777" w:rsidR="005A68FF" w:rsidRPr="005A68FF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A68FF">
              <w:rPr>
                <w:rFonts w:ascii="Arial" w:eastAsia="Calibri" w:hAnsi="Arial" w:cs="Arial"/>
              </w:rPr>
              <w:t>Instituto Geral de Perícia</w:t>
            </w:r>
          </w:p>
          <w:p w14:paraId="7BEE77C6" w14:textId="77777777" w:rsidR="005A68FF" w:rsidRPr="005A68FF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675D9CC" w14:textId="77777777" w:rsidR="005A68FF" w:rsidRPr="005A68FF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A68FF">
              <w:rPr>
                <w:rFonts w:ascii="Arial" w:eastAsia="Calibri" w:hAnsi="Arial" w:cs="Arial"/>
              </w:rPr>
              <w:t>ACADEPOL</w:t>
            </w:r>
          </w:p>
          <w:p w14:paraId="72312C1E" w14:textId="77777777" w:rsidR="005A68FF" w:rsidRPr="005A68FF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3765FE6" w14:textId="77777777" w:rsidR="005A68FF" w:rsidRPr="005A68FF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A68FF">
              <w:rPr>
                <w:rFonts w:ascii="Arial" w:eastAsia="Calibri" w:hAnsi="Arial" w:cs="Arial"/>
              </w:rPr>
              <w:t>Guarda Municipal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F510" w14:textId="77777777" w:rsidR="005A68FF" w:rsidRPr="005A68FF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A68FF">
              <w:rPr>
                <w:rFonts w:ascii="Arial" w:eastAsia="Calibri" w:hAnsi="Arial" w:cs="Arial"/>
              </w:rPr>
              <w:t>Secretaria de Segurança Pública – SSP</w:t>
            </w:r>
          </w:p>
          <w:p w14:paraId="634B3FFA" w14:textId="77777777" w:rsidR="005A68FF" w:rsidRPr="005A68FF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8E23981" w14:textId="77777777" w:rsidR="005A68FF" w:rsidRPr="005A68FF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A68FF">
              <w:rPr>
                <w:rFonts w:ascii="Arial" w:eastAsia="Calibri" w:hAnsi="Arial" w:cs="Arial"/>
              </w:rPr>
              <w:t>Conselho Tutelar do município de Florianópolis</w:t>
            </w:r>
          </w:p>
          <w:p w14:paraId="79C4E1FA" w14:textId="77777777" w:rsidR="005A68FF" w:rsidRPr="005A68FF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11E250A" w14:textId="46A913FE" w:rsidR="005A68FF" w:rsidRPr="005A68FF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A68FF">
              <w:rPr>
                <w:rFonts w:ascii="Arial" w:eastAsia="Calibri" w:hAnsi="Arial" w:cs="Arial"/>
              </w:rPr>
              <w:t xml:space="preserve">Centro de Referência Especial de Assistência Social </w:t>
            </w:r>
            <w:r w:rsidR="008A618E">
              <w:rPr>
                <w:rFonts w:ascii="Arial" w:eastAsia="Calibri" w:hAnsi="Arial" w:cs="Arial"/>
              </w:rPr>
              <w:t xml:space="preserve">– </w:t>
            </w:r>
            <w:r w:rsidRPr="005A68FF">
              <w:rPr>
                <w:rFonts w:ascii="Arial" w:eastAsia="Calibri" w:hAnsi="Arial" w:cs="Arial"/>
              </w:rPr>
              <w:t>CREAS</w:t>
            </w:r>
          </w:p>
          <w:p w14:paraId="4C7FB5CB" w14:textId="77777777" w:rsidR="005A68FF" w:rsidRPr="005A68FF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A6DF952" w14:textId="33B4D145" w:rsidR="005A68FF" w:rsidRPr="005A68FF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5B9BD5"/>
              </w:rPr>
            </w:pPr>
            <w:r w:rsidRPr="005A68FF">
              <w:rPr>
                <w:rFonts w:ascii="Arial" w:eastAsia="Calibri" w:hAnsi="Arial" w:cs="Arial"/>
              </w:rPr>
              <w:t>Centro de Referência à População que Vive em Situação de Rua – Centro POP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B10E" w14:textId="77777777" w:rsidR="005A68FF" w:rsidRPr="005A68FF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4000" w14:textId="7B11C9E7" w:rsidR="005A68FF" w:rsidRPr="005A68FF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A68FF" w:rsidRPr="00334A2A" w14:paraId="56838B57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0D9" w14:textId="77777777" w:rsidR="005A68FF" w:rsidRPr="008E71BA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 xml:space="preserve">5.1.4 Elaborar manual didático-pedagógico com diretrizes acerca da melhor abordagem e tratamento à população LGBT, considerando as suas peculiaridades, bem como à prevenção aos delitos de intolerância </w:t>
            </w:r>
            <w:proofErr w:type="spellStart"/>
            <w:r w:rsidRPr="008E71BA">
              <w:rPr>
                <w:rFonts w:ascii="Arial" w:eastAsia="Calibri" w:hAnsi="Arial" w:cs="Arial"/>
              </w:rPr>
              <w:t>lesbofóbicas</w:t>
            </w:r>
            <w:proofErr w:type="spellEnd"/>
            <w:r w:rsidRPr="008E71BA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8E71BA">
              <w:rPr>
                <w:rFonts w:ascii="Arial" w:eastAsia="Calibri" w:hAnsi="Arial" w:cs="Arial"/>
              </w:rPr>
              <w:t>homofóbicas</w:t>
            </w:r>
            <w:proofErr w:type="spellEnd"/>
            <w:r w:rsidRPr="008E71BA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8E71BA">
              <w:rPr>
                <w:rFonts w:ascii="Arial" w:eastAsia="Calibri" w:hAnsi="Arial" w:cs="Arial"/>
              </w:rPr>
              <w:t>bifóbicas</w:t>
            </w:r>
            <w:proofErr w:type="spellEnd"/>
            <w:r w:rsidRPr="008E71BA">
              <w:rPr>
                <w:rFonts w:ascii="Arial" w:eastAsia="Calibri" w:hAnsi="Arial" w:cs="Arial"/>
              </w:rPr>
              <w:t xml:space="preserve"> e </w:t>
            </w:r>
            <w:proofErr w:type="spellStart"/>
            <w:r w:rsidRPr="008E71BA">
              <w:rPr>
                <w:rFonts w:ascii="Arial" w:eastAsia="Calibri" w:hAnsi="Arial" w:cs="Arial"/>
              </w:rPr>
              <w:t>transfóbicas</w:t>
            </w:r>
            <w:proofErr w:type="spellEnd"/>
            <w:r w:rsidRPr="008E71B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F36E" w14:textId="77777777" w:rsidR="005A68FF" w:rsidRPr="008E71BA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Secretaria Municipal de Segurança Pública e Defesa do Cidadão – SMSDC</w:t>
            </w:r>
          </w:p>
          <w:p w14:paraId="4080B18E" w14:textId="77777777" w:rsidR="005A68FF" w:rsidRPr="008E71BA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4287253" w14:textId="77777777" w:rsidR="005A68FF" w:rsidRPr="008E71BA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Guarda Municipal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968C" w14:textId="77777777" w:rsidR="005A68FF" w:rsidRPr="008E71BA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Secretaria de Segurança Pública – SSP</w:t>
            </w:r>
          </w:p>
          <w:p w14:paraId="7DBA3BC4" w14:textId="77777777" w:rsidR="005A68FF" w:rsidRPr="008E71BA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C93D645" w14:textId="77777777" w:rsidR="005A68FF" w:rsidRPr="008E71BA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Movimentos LGBT</w:t>
            </w:r>
          </w:p>
          <w:p w14:paraId="7E900FDF" w14:textId="77777777" w:rsidR="005A68FF" w:rsidRPr="008E71BA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7BDD31F" w14:textId="77777777" w:rsidR="005A68FF" w:rsidRPr="008E71BA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Universidades</w:t>
            </w:r>
          </w:p>
          <w:p w14:paraId="485948DE" w14:textId="77777777" w:rsidR="005A68FF" w:rsidRPr="008E71BA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44D4930" w14:textId="77777777" w:rsidR="005A68FF" w:rsidRPr="008E71BA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Institutos de pesquisa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766D" w14:textId="77777777" w:rsidR="005A68FF" w:rsidRPr="008E71BA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1214" w14:textId="747BAB36" w:rsidR="005A68FF" w:rsidRPr="008E71BA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A68FF" w:rsidRPr="00334A2A" w14:paraId="75F81D93" w14:textId="77777777" w:rsidTr="00207A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6F09" w14:textId="77777777" w:rsidR="005A68FF" w:rsidRPr="008E71BA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  <w:lang w:eastAsia="pt-BR"/>
              </w:rPr>
              <w:t>5.1.5 Inserir na bibliografia de concursos públicos da Secretaria Municipal de Segurança Pública e Defesa do Cidadão a temática de gênero e sexualidades.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B5D" w14:textId="77777777" w:rsidR="005A68FF" w:rsidRPr="008E71BA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Secretaria Municipal de Segurança Pública e Defesa do Cidadão – SMSDC</w:t>
            </w:r>
          </w:p>
          <w:p w14:paraId="0A808004" w14:textId="77777777" w:rsidR="005A68FF" w:rsidRPr="008E71BA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EBBD9E3" w14:textId="77777777" w:rsidR="005A68FF" w:rsidRPr="008E71BA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Secretaria Municipal de Administração – SMAP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329C" w14:textId="77777777" w:rsidR="005A68FF" w:rsidRPr="008E71BA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8E71BA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0EBBB8E7" w14:textId="77777777" w:rsidR="005A68FF" w:rsidRPr="008E71BA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2B13F32" w14:textId="77777777" w:rsidR="005A68FF" w:rsidRPr="008E71BA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53BA" w14:textId="77777777" w:rsidR="005A68FF" w:rsidRPr="008E71BA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FC5C" w14:textId="4764200B" w:rsidR="005A68FF" w:rsidRPr="008E71BA" w:rsidRDefault="005A68FF" w:rsidP="005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58BAD6DC" w14:textId="77777777" w:rsidTr="008E71BA"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F65A013" w14:textId="49760767" w:rsidR="00207AC8" w:rsidRPr="00334A2A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</w:pPr>
            <w:proofErr w:type="gramStart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5.2 Linha</w:t>
            </w:r>
            <w:proofErr w:type="gramEnd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 xml:space="preserve"> de ação: Adoção de medidas que promovam segurança e respeito </w:t>
            </w:r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à população LGBT nas áreas da Segura</w:t>
            </w:r>
            <w:r w:rsidR="00E75DB8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nça Pública e Defesa do Cidadão</w:t>
            </w:r>
          </w:p>
        </w:tc>
      </w:tr>
      <w:tr w:rsidR="00207AC8" w:rsidRPr="00334A2A" w14:paraId="7777454B" w14:textId="77777777" w:rsidTr="008E71BA"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2D1AD96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AÇÕES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0FD0A0B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ÓRGÃOS RESPONSÁVEIS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6770476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PARCEIROS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EF3131C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RECURSOS NECESSÁRIOS: HUMANOS E MATERIAIS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E30F6C2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PRAZO</w:t>
            </w:r>
          </w:p>
        </w:tc>
      </w:tr>
      <w:tr w:rsidR="00207AC8" w:rsidRPr="00334A2A" w14:paraId="2FC2FFE1" w14:textId="77777777" w:rsidTr="00207AC8"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3FC3" w14:textId="77777777" w:rsidR="00207AC8" w:rsidRPr="008E71BA" w:rsidRDefault="00207AC8" w:rsidP="00207AC8">
            <w:pPr>
              <w:shd w:val="clear" w:color="auto" w:fill="FFFFFF"/>
              <w:spacing w:after="0" w:line="259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8E71BA">
              <w:rPr>
                <w:rFonts w:ascii="Arial" w:eastAsia="Calibri" w:hAnsi="Arial" w:cs="Arial"/>
              </w:rPr>
              <w:t xml:space="preserve">5.2.1 Adequar os cadastros/sistemas físicos e eletrônicos </w:t>
            </w:r>
            <w:r w:rsidRPr="008E71BA">
              <w:rPr>
                <w:rFonts w:ascii="Arial" w:eastAsia="Calibri" w:hAnsi="Arial" w:cs="Arial"/>
                <w:lang w:eastAsia="pt-BR"/>
              </w:rPr>
              <w:t xml:space="preserve">com a criação e uso dos seguintes campos para preenchimento: Nome Social, como primeiro item dos documentos, Orientação Sexual, Identidade de Gênero e Violências sexistas, </w:t>
            </w:r>
            <w:proofErr w:type="spellStart"/>
            <w:r w:rsidRPr="008E71BA">
              <w:rPr>
                <w:rFonts w:ascii="Arial" w:eastAsia="Calibri" w:hAnsi="Arial" w:cs="Arial"/>
                <w:lang w:eastAsia="pt-BR"/>
              </w:rPr>
              <w:t>lesbofóbicas</w:t>
            </w:r>
            <w:proofErr w:type="spellEnd"/>
            <w:r w:rsidRPr="008E71BA">
              <w:rPr>
                <w:rFonts w:ascii="Arial" w:eastAsia="Calibri" w:hAnsi="Arial" w:cs="Arial"/>
                <w:lang w:eastAsia="pt-BR"/>
              </w:rPr>
              <w:t xml:space="preserve">, </w:t>
            </w:r>
            <w:proofErr w:type="spellStart"/>
            <w:r w:rsidRPr="008E71BA">
              <w:rPr>
                <w:rFonts w:ascii="Arial" w:eastAsia="Calibri" w:hAnsi="Arial" w:cs="Arial"/>
                <w:lang w:eastAsia="pt-BR"/>
              </w:rPr>
              <w:t>homofóbicas</w:t>
            </w:r>
            <w:proofErr w:type="spellEnd"/>
            <w:r w:rsidRPr="008E71BA">
              <w:rPr>
                <w:rFonts w:ascii="Arial" w:eastAsia="Calibri" w:hAnsi="Arial" w:cs="Arial"/>
                <w:lang w:eastAsia="pt-BR"/>
              </w:rPr>
              <w:t xml:space="preserve">, </w:t>
            </w:r>
            <w:proofErr w:type="spellStart"/>
            <w:r w:rsidRPr="008E71BA">
              <w:rPr>
                <w:rFonts w:ascii="Arial" w:eastAsia="Calibri" w:hAnsi="Arial" w:cs="Arial"/>
                <w:lang w:eastAsia="pt-BR"/>
              </w:rPr>
              <w:t>bifóbicas</w:t>
            </w:r>
            <w:proofErr w:type="spellEnd"/>
            <w:r w:rsidRPr="008E71BA">
              <w:rPr>
                <w:rFonts w:ascii="Arial" w:eastAsia="Calibri" w:hAnsi="Arial" w:cs="Arial"/>
                <w:lang w:eastAsia="pt-BR"/>
              </w:rPr>
              <w:t xml:space="preserve"> e </w:t>
            </w:r>
            <w:proofErr w:type="spellStart"/>
            <w:r w:rsidRPr="008E71BA">
              <w:rPr>
                <w:rFonts w:ascii="Arial" w:eastAsia="Calibri" w:hAnsi="Arial" w:cs="Arial"/>
                <w:lang w:eastAsia="pt-BR"/>
              </w:rPr>
              <w:t>transfóbicas</w:t>
            </w:r>
            <w:proofErr w:type="spellEnd"/>
            <w:r w:rsidRPr="008E71BA">
              <w:rPr>
                <w:rFonts w:ascii="Arial" w:eastAsia="Calibri" w:hAnsi="Arial" w:cs="Arial"/>
                <w:lang w:eastAsia="pt-BR"/>
              </w:rPr>
              <w:t xml:space="preserve"> em todos os documentos utilizados, como:</w:t>
            </w:r>
          </w:p>
          <w:p w14:paraId="5F5CFCDF" w14:textId="77777777" w:rsidR="00207AC8" w:rsidRPr="008E71BA" w:rsidRDefault="00207AC8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8E71BA">
              <w:rPr>
                <w:rFonts w:ascii="Arial" w:eastAsia="Calibri" w:hAnsi="Arial" w:cs="Arial"/>
                <w:lang w:eastAsia="pt-BR"/>
              </w:rPr>
              <w:t>Formulários e fichas de protocolo de atendimentos;</w:t>
            </w:r>
          </w:p>
          <w:p w14:paraId="0D5DD979" w14:textId="77777777" w:rsidR="00207AC8" w:rsidRPr="008E71BA" w:rsidRDefault="00207AC8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8E71BA">
              <w:rPr>
                <w:rFonts w:ascii="Arial" w:eastAsia="Calibri" w:hAnsi="Arial" w:cs="Arial"/>
                <w:lang w:eastAsia="pt-BR"/>
              </w:rPr>
              <w:t>Formulários de inscrição dos processos seletivos e concursos públicos;</w:t>
            </w:r>
          </w:p>
          <w:p w14:paraId="646C9DFE" w14:textId="77777777" w:rsidR="00207AC8" w:rsidRPr="008E71BA" w:rsidRDefault="00207AC8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8E71BA">
              <w:rPr>
                <w:rFonts w:ascii="Arial" w:eastAsia="Calibri" w:hAnsi="Arial" w:cs="Arial"/>
                <w:lang w:eastAsia="pt-BR"/>
              </w:rPr>
              <w:t>Certificados;</w:t>
            </w:r>
          </w:p>
          <w:p w14:paraId="35F60B77" w14:textId="77777777" w:rsidR="00207AC8" w:rsidRPr="008E71BA" w:rsidRDefault="00207AC8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8E71BA">
              <w:rPr>
                <w:rFonts w:ascii="Arial" w:eastAsia="Calibri" w:hAnsi="Arial" w:cs="Arial"/>
                <w:lang w:eastAsia="pt-BR"/>
              </w:rPr>
              <w:t>Crachá e outras formas de identificação;</w:t>
            </w:r>
          </w:p>
          <w:p w14:paraId="3B22A72D" w14:textId="77777777" w:rsidR="00207AC8" w:rsidRPr="008E71BA" w:rsidRDefault="00207AC8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8E71BA">
              <w:rPr>
                <w:rFonts w:ascii="Arial" w:eastAsia="Calibri" w:hAnsi="Arial" w:cs="Arial"/>
                <w:lang w:eastAsia="pt-BR"/>
              </w:rPr>
              <w:t>Contra cheque;</w:t>
            </w:r>
          </w:p>
          <w:p w14:paraId="3B74461C" w14:textId="77777777" w:rsidR="00207AC8" w:rsidRPr="008E71BA" w:rsidRDefault="00207AC8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8E71BA">
              <w:rPr>
                <w:rFonts w:ascii="Arial" w:eastAsia="Calibri" w:hAnsi="Arial" w:cs="Arial"/>
                <w:lang w:eastAsia="pt-BR"/>
              </w:rPr>
              <w:t>Recibos de pagamento;</w:t>
            </w:r>
          </w:p>
          <w:p w14:paraId="76B27510" w14:textId="77777777" w:rsidR="00207AC8" w:rsidRPr="008E71BA" w:rsidRDefault="00207AC8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8E71BA">
              <w:rPr>
                <w:rFonts w:ascii="Arial" w:eastAsia="Calibri" w:hAnsi="Arial" w:cs="Arial"/>
                <w:lang w:eastAsia="pt-BR"/>
              </w:rPr>
              <w:t>Ficha de frequência/ponto</w:t>
            </w:r>
          </w:p>
          <w:p w14:paraId="3741DF4C" w14:textId="77777777" w:rsidR="00207AC8" w:rsidRPr="008E71BA" w:rsidRDefault="00207AC8" w:rsidP="00207AC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  <w:lang w:eastAsia="pt-BR"/>
              </w:rPr>
              <w:t xml:space="preserve">Demais cadastros utilizados.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4371" w14:textId="77777777" w:rsidR="00207AC8" w:rsidRPr="008E71B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Secretaria Municipal de Segurança Pública e Defesa do Cidadão – SMSDC</w:t>
            </w:r>
          </w:p>
          <w:p w14:paraId="71C84846" w14:textId="77777777" w:rsidR="00207AC8" w:rsidRPr="008E71B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B8999F2" w14:textId="77777777" w:rsidR="00207AC8" w:rsidRPr="008E71B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Instituições públicas e particulares de ensino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70A6" w14:textId="77777777" w:rsidR="00BA68C5" w:rsidRPr="008E71BA" w:rsidRDefault="00BA68C5" w:rsidP="00BA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8E71BA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2F288BFF" w14:textId="77777777" w:rsidR="00207AC8" w:rsidRPr="008E71B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18F9206" w14:textId="77777777" w:rsidR="00207AC8" w:rsidRPr="008E71B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C898" w14:textId="77777777" w:rsidR="00207AC8" w:rsidRPr="008E71B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55F2" w14:textId="672E0F59" w:rsidR="00207AC8" w:rsidRPr="008E71B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2F6E6FF7" w14:textId="77777777" w:rsidTr="008E71BA"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21D8" w14:textId="77777777" w:rsidR="00207AC8" w:rsidRPr="008E71B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 xml:space="preserve">5.2.2 Gerar e divulgar dados e levantamentos sobre a população LGBT no município </w:t>
            </w:r>
            <w:r w:rsidRPr="008E71BA">
              <w:rPr>
                <w:rFonts w:ascii="Arial" w:eastAsia="Calibri" w:hAnsi="Arial" w:cs="Arial"/>
                <w:lang w:eastAsia="pt-BR"/>
              </w:rPr>
              <w:t xml:space="preserve">baseados nos novos campos de preenchimento: Nome Social, Identidade de Gênero, Orientação Sexual e Violências.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43C6" w14:textId="77777777" w:rsidR="00207AC8" w:rsidRPr="008E71B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Secretaria Municipal de Segurança Pública e Defesa do Cidadão – SMSDC</w:t>
            </w:r>
          </w:p>
          <w:p w14:paraId="528EB069" w14:textId="77777777" w:rsidR="00207AC8" w:rsidRPr="008E71B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7128FCD" w14:textId="4DF9E605" w:rsidR="00207AC8" w:rsidRPr="008E71B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 xml:space="preserve">Secretaria Municipal de Comunicação – </w:t>
            </w:r>
            <w:r w:rsidR="00967569">
              <w:rPr>
                <w:rFonts w:ascii="Arial" w:eastAsia="Calibri" w:hAnsi="Arial" w:cs="Arial"/>
              </w:rPr>
              <w:t>SECOM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724F" w14:textId="77777777" w:rsidR="00BA68C5" w:rsidRPr="008E71BA" w:rsidRDefault="00BA68C5" w:rsidP="00BA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8E71BA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2156FB6A" w14:textId="77777777" w:rsidR="00207AC8" w:rsidRPr="008E71B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0F7C416" w14:textId="77777777" w:rsidR="00207AC8" w:rsidRPr="008E71B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Movimentos Sociais LGBT</w:t>
            </w:r>
          </w:p>
          <w:p w14:paraId="5C2A4AC5" w14:textId="77777777" w:rsidR="00207AC8" w:rsidRPr="008E71B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D834C0B" w14:textId="77777777" w:rsidR="00207AC8" w:rsidRPr="008E71B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Universidades</w:t>
            </w:r>
          </w:p>
          <w:p w14:paraId="11093218" w14:textId="77777777" w:rsidR="00207AC8" w:rsidRPr="008E71B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8D36C02" w14:textId="77777777" w:rsidR="00207AC8" w:rsidRPr="008E71B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Institutos de pesquisa</w:t>
            </w:r>
          </w:p>
          <w:p w14:paraId="51E33F6C" w14:textId="77777777" w:rsidR="00207AC8" w:rsidRPr="008E71B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6050301" w14:textId="77777777" w:rsidR="00207AC8" w:rsidRPr="008E71B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Mídias</w:t>
            </w:r>
          </w:p>
          <w:p w14:paraId="5950FF00" w14:textId="77777777" w:rsidR="00207AC8" w:rsidRPr="008E71B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3538156" w14:textId="77777777" w:rsidR="00207AC8" w:rsidRPr="008E71B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Organizações da Sociedade civil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8E06" w14:textId="77777777" w:rsidR="00207AC8" w:rsidRPr="008E71B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1E1F" w14:textId="6D0FC2DD" w:rsidR="00207AC8" w:rsidRPr="008E71B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E71BA" w:rsidRPr="00334A2A" w14:paraId="52BF3F4D" w14:textId="77777777" w:rsidTr="008E71BA">
        <w:trPr>
          <w:trHeight w:val="646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8557D94" w14:textId="2A38BECE" w:rsidR="008E71BA" w:rsidRPr="008E71BA" w:rsidRDefault="008E71BA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 xml:space="preserve">Ação eleita na II Conferência Municipal de Políticas Públicas e Direitos Humanos LGBT como Prioridade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Municipal e </w:t>
            </w:r>
            <w:r w:rsidR="00AC661B">
              <w:rPr>
                <w:rFonts w:ascii="Arial" w:eastAsia="Calibri" w:hAnsi="Arial" w:cs="Arial"/>
                <w:b/>
                <w:sz w:val="24"/>
                <w:szCs w:val="24"/>
              </w:rPr>
              <w:t>Global</w:t>
            </w:r>
          </w:p>
        </w:tc>
      </w:tr>
      <w:tr w:rsidR="008E71BA" w:rsidRPr="00334A2A" w14:paraId="7038D59F" w14:textId="77777777" w:rsidTr="008E71BA">
        <w:tc>
          <w:tcPr>
            <w:tcW w:w="7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F282" w14:textId="768B04FA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 xml:space="preserve">5.2.3 Garantir o cumprimento do Decreto Municipal nº 3.868 de 16 de dezembro de 2005, que determina a identificação em local visível do nome, patente ou cargo </w:t>
            </w:r>
            <w:proofErr w:type="gramStart"/>
            <w:r w:rsidRPr="008E71BA">
              <w:rPr>
                <w:rFonts w:ascii="Arial" w:eastAsia="Calibri" w:hAnsi="Arial" w:cs="Arial"/>
              </w:rPr>
              <w:t>bordados na roupa das (os) profissionais de segurança pública</w:t>
            </w:r>
            <w:proofErr w:type="gramEnd"/>
            <w:r w:rsidRPr="008E71BA">
              <w:rPr>
                <w:rFonts w:ascii="Arial" w:eastAsia="Calibri" w:hAnsi="Arial" w:cs="Arial"/>
              </w:rPr>
              <w:t>, bem como garantir as devidas sanções em razão do descumprim</w:t>
            </w:r>
            <w:r>
              <w:rPr>
                <w:rFonts w:ascii="Arial" w:eastAsia="Calibri" w:hAnsi="Arial" w:cs="Arial"/>
              </w:rPr>
              <w:t xml:space="preserve">ento do decreto já mencionado.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4B81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Secretaria Municipal de Segurança Pública e Defesa do Cidadão – SMSDC</w:t>
            </w:r>
          </w:p>
          <w:p w14:paraId="2C696B75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34C27F1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Secretaria Estadual de Segurança Pública</w:t>
            </w:r>
          </w:p>
          <w:p w14:paraId="7BA52A7B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A5B9A09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Guarda Municipal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0DBA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9D32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4E20" w14:textId="10B389F4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E71BA" w:rsidRPr="00334A2A" w14:paraId="795D20E0" w14:textId="77777777" w:rsidTr="00E75DB8">
        <w:trPr>
          <w:trHeight w:val="594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2A257097" w14:textId="47511373" w:rsidR="008E71BA" w:rsidRPr="008E71BA" w:rsidRDefault="008E71BA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 xml:space="preserve">Ação eleita na II Conferência Municipal de Políticas Públicas e Direitos Humanos LGBT como Prioridade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Municipal</w:t>
            </w:r>
          </w:p>
        </w:tc>
      </w:tr>
      <w:tr w:rsidR="008E71BA" w:rsidRPr="00334A2A" w14:paraId="7D02E34F" w14:textId="77777777" w:rsidTr="008E71BA">
        <w:trPr>
          <w:trHeight w:val="459"/>
        </w:trPr>
        <w:tc>
          <w:tcPr>
            <w:tcW w:w="7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0C66" w14:textId="00DC386D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5.2.4 Garantir o cumprimento da laicidade nos órgãos d</w:t>
            </w:r>
            <w:r>
              <w:rPr>
                <w:rFonts w:ascii="Arial" w:eastAsia="Calibri" w:hAnsi="Arial" w:cs="Arial"/>
              </w:rPr>
              <w:t xml:space="preserve">e segurança pública municipal. </w:t>
            </w:r>
          </w:p>
          <w:p w14:paraId="6E3C7A9F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5B9BD5"/>
              </w:rPr>
            </w:pPr>
          </w:p>
          <w:p w14:paraId="2139103D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ABFC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Secretaria Municipal de Segurança Pública e Defesa do Cidadão – SMSDC</w:t>
            </w:r>
          </w:p>
          <w:p w14:paraId="5742A262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25C8084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Guarda Municipal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3105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8E71BA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1ED08B2D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178037B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Movimentos Sociais LGBT</w:t>
            </w:r>
          </w:p>
          <w:p w14:paraId="342A6020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8B66851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5B9BD5"/>
              </w:rPr>
            </w:pPr>
          </w:p>
          <w:p w14:paraId="68CCCA35" w14:textId="031F470B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u w:val="single"/>
              </w:rPr>
            </w:pPr>
            <w:r w:rsidRPr="008E71BA">
              <w:rPr>
                <w:rFonts w:ascii="Arial" w:eastAsia="Calibri" w:hAnsi="Arial" w:cs="Arial"/>
              </w:rPr>
              <w:t>Coordenadoria de Políticas de Promoção de Igualdade Racial</w:t>
            </w:r>
            <w:r w:rsidR="00236F1A" w:rsidRPr="008E71BA">
              <w:rPr>
                <w:rFonts w:ascii="Arial" w:eastAsia="Calibri" w:hAnsi="Arial" w:cs="Arial"/>
              </w:rPr>
              <w:t xml:space="preserve"> </w:t>
            </w:r>
            <w:r w:rsidR="00236F1A">
              <w:rPr>
                <w:rFonts w:ascii="Arial" w:eastAsia="Calibri" w:hAnsi="Arial" w:cs="Arial"/>
              </w:rPr>
              <w:t>– C</w:t>
            </w:r>
            <w:r w:rsidR="00236F1A" w:rsidRPr="008E71BA">
              <w:rPr>
                <w:rFonts w:ascii="Arial" w:eastAsia="Calibri" w:hAnsi="Arial" w:cs="Arial"/>
              </w:rPr>
              <w:t>OPPIR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4AD8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F00C" w14:textId="52C01E3F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E71BA" w:rsidRPr="00334A2A" w14:paraId="63F0A2B4" w14:textId="77777777" w:rsidTr="00207AC8"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3D90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 xml:space="preserve">5.2.5 Elaborar campanhas educativas e informativas criando estratégias de divulgação para a população LGBT com o tema segurança pública, </w:t>
            </w:r>
            <w:r w:rsidRPr="008E71BA">
              <w:rPr>
                <w:rFonts w:ascii="Arial" w:eastAsia="Calibri" w:hAnsi="Arial" w:cs="Arial"/>
                <w:lang w:eastAsia="pt-BR"/>
              </w:rPr>
              <w:t>tendo em vista a adoção das terminologias e definições incorporadas na Convenção sobre os Direitos das Pessoas com Deficiência,</w:t>
            </w:r>
            <w:r w:rsidRPr="008E71BA">
              <w:rPr>
                <w:rFonts w:ascii="Arial" w:eastAsia="Calibri" w:hAnsi="Arial" w:cs="Arial"/>
              </w:rPr>
              <w:t xml:space="preserve"> de maneira a criar mecanismos de prevenção e defesa.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C4DC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Secretaria Municipal de Segurança Pública e Defesa do Cidadão – SMSDC</w:t>
            </w:r>
          </w:p>
          <w:p w14:paraId="2FC9F607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1F036AB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Guarda Municipal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2CF1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Secretaria de Segurança Pública – SSP</w:t>
            </w:r>
          </w:p>
          <w:p w14:paraId="48BEE5E7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B0FFAB6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247134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1F11EC57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DA47F61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Movimentos Sociais LGBT</w:t>
            </w:r>
          </w:p>
          <w:p w14:paraId="7AB7616F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821DE2D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Movimentos Sociais das Pessoas com Deficiência</w:t>
            </w:r>
          </w:p>
          <w:p w14:paraId="7655521D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23C26B5" w14:textId="77777777" w:rsidR="00B96F31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Conselho Municipal dos Direitos da Pessoa com Deficiência – CMDPD</w:t>
            </w:r>
          </w:p>
          <w:p w14:paraId="18A5D77B" w14:textId="77777777" w:rsidR="00B96F31" w:rsidRPr="0045517A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D48487A" w14:textId="77777777" w:rsidR="00B96F31" w:rsidRPr="0045517A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Universidades</w:t>
            </w:r>
          </w:p>
          <w:p w14:paraId="49112C0A" w14:textId="77777777" w:rsidR="00B96F31" w:rsidRPr="0045517A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AF1AD6C" w14:textId="7DD0B2D3" w:rsidR="008E71BA" w:rsidRPr="008E71BA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Institutos de pesquisa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F136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6A74" w14:textId="2F55311A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E71BA" w:rsidRPr="00334A2A" w14:paraId="66CD37B1" w14:textId="77777777" w:rsidTr="00207AC8"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C6EF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highlight w:val="green"/>
              </w:rPr>
            </w:pPr>
            <w:r w:rsidRPr="008E71BA">
              <w:rPr>
                <w:rFonts w:ascii="Arial" w:eastAsia="Calibri" w:hAnsi="Arial" w:cs="Arial"/>
              </w:rPr>
              <w:t xml:space="preserve">5.2.6 Criar cartilhas e informativos acessíveis que promovam ações de enfrentamento às violências </w:t>
            </w:r>
            <w:proofErr w:type="spellStart"/>
            <w:r w:rsidRPr="008E71BA">
              <w:rPr>
                <w:rFonts w:ascii="Arial" w:eastAsia="Calibri" w:hAnsi="Arial" w:cs="Arial"/>
              </w:rPr>
              <w:t>lesbofóbicas</w:t>
            </w:r>
            <w:proofErr w:type="spellEnd"/>
            <w:r w:rsidRPr="008E71BA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8E71BA">
              <w:rPr>
                <w:rFonts w:ascii="Arial" w:eastAsia="Calibri" w:hAnsi="Arial" w:cs="Arial"/>
              </w:rPr>
              <w:t>homofóbicas</w:t>
            </w:r>
            <w:proofErr w:type="spellEnd"/>
            <w:r w:rsidRPr="008E71BA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8E71BA">
              <w:rPr>
                <w:rFonts w:ascii="Arial" w:eastAsia="Calibri" w:hAnsi="Arial" w:cs="Arial"/>
              </w:rPr>
              <w:t>bifóbicas</w:t>
            </w:r>
            <w:proofErr w:type="spellEnd"/>
            <w:r w:rsidRPr="008E71BA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8E71BA">
              <w:rPr>
                <w:rFonts w:ascii="Arial" w:eastAsia="Calibri" w:hAnsi="Arial" w:cs="Arial"/>
              </w:rPr>
              <w:t>transfóbicas</w:t>
            </w:r>
            <w:proofErr w:type="spellEnd"/>
            <w:r w:rsidRPr="008E71BA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75BF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Secretaria Municipal de Segurança Pública e Defesa do Cidadão – SMSDC</w:t>
            </w:r>
          </w:p>
          <w:p w14:paraId="07ABFFB3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C7D2B4D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Guarda Municipal</w:t>
            </w:r>
          </w:p>
          <w:p w14:paraId="18F3086F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E974DAF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Secretaria de Segurança Pública – SSP</w:t>
            </w:r>
            <w:r w:rsidRPr="008E71BA" w:rsidDel="009715EF">
              <w:rPr>
                <w:rFonts w:ascii="Arial" w:eastAsia="Calibri" w:hAnsi="Arial" w:cs="Arial"/>
                <w:highlight w:val="gree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17BA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Movimentos Sociais LGBT</w:t>
            </w:r>
          </w:p>
          <w:p w14:paraId="12771CA8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highlight w:val="green"/>
              </w:rPr>
            </w:pPr>
          </w:p>
          <w:p w14:paraId="7E930396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E71BA">
              <w:rPr>
                <w:rFonts w:ascii="Arial" w:eastAsia="Calibri" w:hAnsi="Arial" w:cs="Arial"/>
              </w:rPr>
              <w:t>Universidades</w:t>
            </w:r>
          </w:p>
          <w:p w14:paraId="68FD9849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3C82007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highlight w:val="green"/>
              </w:rPr>
            </w:pPr>
            <w:r w:rsidRPr="008E71BA">
              <w:rPr>
                <w:rFonts w:ascii="Arial" w:eastAsia="Calibri" w:hAnsi="Arial" w:cs="Arial"/>
              </w:rPr>
              <w:t>Núcleos de Pesquisa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A1E2" w14:textId="77777777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highlight w:val="gree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1FCF" w14:textId="72498098" w:rsidR="008E71BA" w:rsidRPr="008E71BA" w:rsidRDefault="008E71BA" w:rsidP="008E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69DE65ED" w14:textId="77777777" w:rsidR="00207AC8" w:rsidRPr="00334A2A" w:rsidRDefault="00207AC8" w:rsidP="00207AC8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4DFE29E7" w14:textId="77777777" w:rsidR="008E71BA" w:rsidRDefault="008E71BA">
      <w:pPr>
        <w:rPr>
          <w:rFonts w:ascii="Arial" w:eastAsia="Times New Roman" w:hAnsi="Arial" w:cs="Times New Roman"/>
          <w:b/>
          <w:sz w:val="28"/>
          <w:szCs w:val="24"/>
        </w:rPr>
      </w:pPr>
      <w:bookmarkStart w:id="13" w:name="_Toc437022637"/>
      <w:bookmarkStart w:id="14" w:name="_Toc483330423"/>
      <w:r>
        <w:br w:type="page"/>
      </w:r>
    </w:p>
    <w:p w14:paraId="13F93321" w14:textId="1B6D5FBA" w:rsidR="00207AC8" w:rsidRPr="00334A2A" w:rsidRDefault="00207AC8" w:rsidP="001A6F3C">
      <w:pPr>
        <w:pStyle w:val="Ttulo2"/>
      </w:pPr>
      <w:proofErr w:type="gramStart"/>
      <w:r w:rsidRPr="00334A2A">
        <w:t>6</w:t>
      </w:r>
      <w:proofErr w:type="gramEnd"/>
      <w:r w:rsidRPr="00334A2A">
        <w:t xml:space="preserve"> </w:t>
      </w:r>
      <w:r w:rsidR="001A6F3C">
        <w:t xml:space="preserve">EIXO </w:t>
      </w:r>
      <w:r w:rsidRPr="00334A2A">
        <w:t>COMUNICAÇÃO</w:t>
      </w:r>
      <w:bookmarkEnd w:id="13"/>
      <w:bookmarkEnd w:id="14"/>
    </w:p>
    <w:p w14:paraId="5A2B4065" w14:textId="77777777" w:rsidR="00207AC8" w:rsidRPr="00334A2A" w:rsidRDefault="00207AC8" w:rsidP="00207AC8">
      <w:pPr>
        <w:spacing w:after="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9"/>
        <w:gridCol w:w="59"/>
        <w:gridCol w:w="2520"/>
        <w:gridCol w:w="2520"/>
        <w:gridCol w:w="2160"/>
        <w:gridCol w:w="1260"/>
      </w:tblGrid>
      <w:tr w:rsidR="00207AC8" w:rsidRPr="00334A2A" w14:paraId="1681583A" w14:textId="77777777" w:rsidTr="00E75DB8">
        <w:trPr>
          <w:trHeight w:val="350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8524080" w14:textId="77777777" w:rsidR="00207AC8" w:rsidRPr="00334A2A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6.1 Linha</w:t>
            </w:r>
            <w:proofErr w:type="gramEnd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 xml:space="preserve"> de Ação: </w:t>
            </w:r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 xml:space="preserve">Promoção de sensibilização e de formação continuada das(os) profissionais na área da Comunicação nas temáticas de: gênero, orientação sexual, identidade de gênero e violências sexistas, </w:t>
            </w:r>
            <w:proofErr w:type="spellStart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lesbofóbicas</w:t>
            </w:r>
            <w:proofErr w:type="spellEnd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homofóbicas</w:t>
            </w:r>
            <w:proofErr w:type="spellEnd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bifóbicas</w:t>
            </w:r>
            <w:proofErr w:type="spellEnd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transfóbicas</w:t>
            </w:r>
            <w:proofErr w:type="spellEnd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.</w:t>
            </w:r>
          </w:p>
        </w:tc>
      </w:tr>
      <w:tr w:rsidR="00207AC8" w:rsidRPr="00334A2A" w14:paraId="312EA395" w14:textId="77777777" w:rsidTr="0060492D">
        <w:trPr>
          <w:trHeight w:val="575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B2267DB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AÇÕES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1F74500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ÓRGÃOS RESPONSÁVEIS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61F085D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PARCEIROS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F9098E5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RECURSOS NECESSÁRIOS: HUMANOS E MATERIAIS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9468379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PRAZO</w:t>
            </w:r>
          </w:p>
        </w:tc>
      </w:tr>
      <w:tr w:rsidR="00E75DB8" w:rsidRPr="00334A2A" w14:paraId="49B8B8CD" w14:textId="77777777" w:rsidTr="00E75DB8">
        <w:trPr>
          <w:trHeight w:val="559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E49A12A" w14:textId="4348AEBD" w:rsidR="00E75DB8" w:rsidRPr="00E75DB8" w:rsidRDefault="00E75DB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 xml:space="preserve">Ação eleita na II Conferência Municipal de Políticas Públicas e Direitos Humanos LGBT como Prioridade </w:t>
            </w:r>
            <w:r w:rsidR="00AC661B">
              <w:rPr>
                <w:rFonts w:ascii="Arial" w:eastAsia="Calibri" w:hAnsi="Arial" w:cs="Arial"/>
                <w:b/>
                <w:sz w:val="24"/>
                <w:szCs w:val="24"/>
              </w:rPr>
              <w:t>Global</w:t>
            </w:r>
          </w:p>
        </w:tc>
      </w:tr>
      <w:tr w:rsidR="00E75DB8" w:rsidRPr="00334A2A" w14:paraId="0AF196A5" w14:textId="77777777" w:rsidTr="00E75DB8">
        <w:tc>
          <w:tcPr>
            <w:tcW w:w="7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50CF" w14:textId="77777777" w:rsidR="00E75DB8" w:rsidRPr="00E75DB8" w:rsidRDefault="00E75DB8" w:rsidP="00E75DB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E75DB8">
              <w:rPr>
                <w:rFonts w:ascii="Arial" w:eastAsia="Calibri" w:hAnsi="Arial" w:cs="Arial"/>
              </w:rPr>
              <w:t xml:space="preserve">6.1.1 Promover formação continuada </w:t>
            </w:r>
            <w:r w:rsidRPr="00E75DB8">
              <w:rPr>
                <w:rFonts w:ascii="Arial" w:eastAsia="Calibri" w:hAnsi="Arial" w:cs="Arial"/>
                <w:lang w:eastAsia="pt-BR"/>
              </w:rPr>
              <w:t xml:space="preserve">aos profissionais e </w:t>
            </w:r>
            <w:proofErr w:type="gramStart"/>
            <w:r w:rsidRPr="00E75DB8">
              <w:rPr>
                <w:rFonts w:ascii="Arial" w:eastAsia="Calibri" w:hAnsi="Arial" w:cs="Arial"/>
                <w:lang w:eastAsia="pt-BR"/>
              </w:rPr>
              <w:t>estagiárias(</w:t>
            </w:r>
            <w:proofErr w:type="gramEnd"/>
            <w:r w:rsidRPr="00E75DB8">
              <w:rPr>
                <w:rFonts w:ascii="Arial" w:eastAsia="Calibri" w:hAnsi="Arial" w:cs="Arial"/>
                <w:lang w:eastAsia="pt-BR"/>
              </w:rPr>
              <w:t xml:space="preserve">os) da comunicação e funcionárias(os) contratadas(os) e terceirizadas(os), </w:t>
            </w:r>
            <w:r w:rsidRPr="00E75DB8">
              <w:rPr>
                <w:rFonts w:ascii="Arial" w:eastAsia="Calibri" w:hAnsi="Arial" w:cs="Arial"/>
              </w:rPr>
              <w:t>contemplando os seguintes temas e sua problematização:</w:t>
            </w:r>
          </w:p>
          <w:p w14:paraId="5597128E" w14:textId="77777777" w:rsidR="00E75DB8" w:rsidRPr="00E75DB8" w:rsidRDefault="00E75DB8" w:rsidP="00E75DB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E75DB8">
              <w:rPr>
                <w:rFonts w:ascii="Arial" w:eastAsia="Calibri" w:hAnsi="Arial" w:cs="Arial"/>
                <w:lang w:eastAsia="pt-BR"/>
              </w:rPr>
              <w:t xml:space="preserve">Violências sexistas, </w:t>
            </w:r>
            <w:proofErr w:type="spellStart"/>
            <w:r w:rsidRPr="00E75DB8">
              <w:rPr>
                <w:rFonts w:ascii="Arial" w:eastAsia="Calibri" w:hAnsi="Arial" w:cs="Arial"/>
                <w:lang w:eastAsia="pt-BR"/>
              </w:rPr>
              <w:t>lesbofóbicas</w:t>
            </w:r>
            <w:proofErr w:type="spellEnd"/>
            <w:r w:rsidRPr="00E75DB8">
              <w:rPr>
                <w:rFonts w:ascii="Arial" w:eastAsia="Calibri" w:hAnsi="Arial" w:cs="Arial"/>
                <w:lang w:eastAsia="pt-BR"/>
              </w:rPr>
              <w:t xml:space="preserve">, </w:t>
            </w:r>
            <w:proofErr w:type="spellStart"/>
            <w:r w:rsidRPr="00E75DB8">
              <w:rPr>
                <w:rFonts w:ascii="Arial" w:eastAsia="Calibri" w:hAnsi="Arial" w:cs="Arial"/>
                <w:lang w:eastAsia="pt-BR"/>
              </w:rPr>
              <w:t>homofóbicas</w:t>
            </w:r>
            <w:proofErr w:type="spellEnd"/>
            <w:r w:rsidRPr="00E75DB8">
              <w:rPr>
                <w:rFonts w:ascii="Arial" w:eastAsia="Calibri" w:hAnsi="Arial" w:cs="Arial"/>
                <w:lang w:eastAsia="pt-BR"/>
              </w:rPr>
              <w:t xml:space="preserve">, </w:t>
            </w:r>
            <w:proofErr w:type="spellStart"/>
            <w:r w:rsidRPr="00E75DB8">
              <w:rPr>
                <w:rFonts w:ascii="Arial" w:eastAsia="Calibri" w:hAnsi="Arial" w:cs="Arial"/>
                <w:lang w:eastAsia="pt-BR"/>
              </w:rPr>
              <w:t>bifóbicas</w:t>
            </w:r>
            <w:proofErr w:type="spellEnd"/>
            <w:r w:rsidRPr="00E75DB8">
              <w:rPr>
                <w:rFonts w:ascii="Arial" w:eastAsia="Calibri" w:hAnsi="Arial" w:cs="Arial"/>
                <w:lang w:eastAsia="pt-BR"/>
              </w:rPr>
              <w:t xml:space="preserve"> e </w:t>
            </w:r>
            <w:proofErr w:type="spellStart"/>
            <w:r w:rsidRPr="00E75DB8">
              <w:rPr>
                <w:rFonts w:ascii="Arial" w:eastAsia="Calibri" w:hAnsi="Arial" w:cs="Arial"/>
                <w:lang w:eastAsia="pt-BR"/>
              </w:rPr>
              <w:t>transfóbicas</w:t>
            </w:r>
            <w:proofErr w:type="spellEnd"/>
            <w:r w:rsidRPr="00E75DB8">
              <w:rPr>
                <w:rFonts w:ascii="Arial" w:eastAsia="Calibri" w:hAnsi="Arial" w:cs="Arial"/>
                <w:lang w:eastAsia="pt-BR"/>
              </w:rPr>
              <w:t>;</w:t>
            </w:r>
          </w:p>
          <w:p w14:paraId="1FAFA702" w14:textId="77777777" w:rsidR="00E75DB8" w:rsidRPr="00E75DB8" w:rsidRDefault="00E75DB8" w:rsidP="00E75DB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E75DB8">
              <w:rPr>
                <w:rFonts w:ascii="Arial" w:eastAsia="Calibri" w:hAnsi="Arial" w:cs="Arial"/>
              </w:rPr>
              <w:t xml:space="preserve">Estigma e discriminação de </w:t>
            </w:r>
            <w:r w:rsidRPr="00E75DB8">
              <w:rPr>
                <w:rFonts w:ascii="Arial" w:eastAsia="Calibri" w:hAnsi="Arial" w:cs="Arial"/>
                <w:lang w:eastAsia="pt-BR"/>
              </w:rPr>
              <w:t>classe, gênero, etnia, territorialidade, raça, geração, orientação sexual, identidade de gênero e deficiência, assim como local de origem;</w:t>
            </w:r>
          </w:p>
          <w:p w14:paraId="30A6ADE7" w14:textId="77777777" w:rsidR="00E75DB8" w:rsidRPr="00E75DB8" w:rsidRDefault="00E75DB8" w:rsidP="00E75DB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E75DB8">
              <w:rPr>
                <w:rFonts w:ascii="Arial" w:eastAsia="Calibri" w:hAnsi="Arial" w:cs="Arial"/>
                <w:lang w:eastAsia="pt-BR"/>
              </w:rPr>
              <w:t>D</w:t>
            </w:r>
            <w:r w:rsidRPr="00E75DB8">
              <w:rPr>
                <w:rFonts w:ascii="Arial" w:eastAsia="Calibri" w:hAnsi="Arial" w:cs="Arial"/>
              </w:rPr>
              <w:t>ireitos humanos, direitos sexuais e reprodutivos;</w:t>
            </w:r>
          </w:p>
          <w:p w14:paraId="056A36E9" w14:textId="77777777" w:rsidR="00E75DB8" w:rsidRPr="00E75DB8" w:rsidRDefault="00E75DB8" w:rsidP="00E75DB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E75DB8">
              <w:rPr>
                <w:rFonts w:ascii="Arial" w:eastAsia="Calibri" w:hAnsi="Arial" w:cs="Arial"/>
                <w:lang w:eastAsia="pt-BR"/>
              </w:rPr>
              <w:t>Violências contra a população LGBT (física, institucional, patrimonial, psicológica, sexual);</w:t>
            </w:r>
          </w:p>
          <w:p w14:paraId="56C940C4" w14:textId="77777777" w:rsidR="00E75DB8" w:rsidRPr="00E75DB8" w:rsidRDefault="00E75DB8" w:rsidP="00E75DB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E75DB8">
              <w:rPr>
                <w:rFonts w:ascii="Arial" w:eastAsia="Calibri" w:hAnsi="Arial" w:cs="Arial"/>
                <w:lang w:eastAsia="pt-BR"/>
              </w:rPr>
              <w:t>Violência doméstica e familiar contra a população LGBT;</w:t>
            </w:r>
          </w:p>
          <w:p w14:paraId="01C67AEB" w14:textId="77777777" w:rsidR="00E75DB8" w:rsidRPr="00E75DB8" w:rsidRDefault="00E75DB8" w:rsidP="00E75DB8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E75DB8">
              <w:rPr>
                <w:rFonts w:ascii="Arial" w:eastAsia="Calibri" w:hAnsi="Arial" w:cs="Arial"/>
                <w:lang w:eastAsia="pt-BR"/>
              </w:rPr>
              <w:t xml:space="preserve">Uso do nome social e pronomes de tratamento de acordo com a </w:t>
            </w:r>
            <w:proofErr w:type="spellStart"/>
            <w:r w:rsidRPr="00E75DB8">
              <w:rPr>
                <w:rFonts w:ascii="Arial" w:eastAsia="Calibri" w:hAnsi="Arial" w:cs="Arial"/>
                <w:lang w:eastAsia="pt-BR"/>
              </w:rPr>
              <w:t>autoidentificação</w:t>
            </w:r>
            <w:proofErr w:type="spellEnd"/>
            <w:r w:rsidRPr="00E75DB8">
              <w:rPr>
                <w:rFonts w:ascii="Arial" w:eastAsia="Calibri" w:hAnsi="Arial" w:cs="Arial"/>
                <w:lang w:eastAsia="pt-BR"/>
              </w:rPr>
              <w:t xml:space="preserve"> de gênero; </w:t>
            </w:r>
          </w:p>
          <w:p w14:paraId="36664970" w14:textId="77777777" w:rsidR="00E75DB8" w:rsidRPr="00E75DB8" w:rsidRDefault="00E75DB8" w:rsidP="00E75DB8">
            <w:pPr>
              <w:widowControl w:val="0"/>
              <w:suppressAutoHyphens/>
              <w:spacing w:after="0" w:line="240" w:lineRule="auto"/>
              <w:ind w:left="714"/>
              <w:jc w:val="both"/>
              <w:rPr>
                <w:rFonts w:ascii="Arial" w:eastAsia="Calibri" w:hAnsi="Arial" w:cs="Arial"/>
                <w:lang w:eastAsia="pt-BR"/>
              </w:rPr>
            </w:pPr>
            <w:r w:rsidRPr="00E75DB8">
              <w:rPr>
                <w:rFonts w:ascii="Arial" w:eastAsia="Calibri" w:hAnsi="Arial" w:cs="Arial"/>
                <w:lang w:eastAsia="pt-BR"/>
              </w:rPr>
              <w:t>Direito ao acesso aos banheiros conforme a identidade de gênero;</w:t>
            </w:r>
          </w:p>
          <w:p w14:paraId="46180E33" w14:textId="152CB1AA" w:rsidR="00E75DB8" w:rsidRPr="00E75DB8" w:rsidRDefault="00E75DB8" w:rsidP="00E75DB8">
            <w:pPr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E75DB8">
              <w:rPr>
                <w:rFonts w:ascii="Arial" w:eastAsia="Calibri" w:hAnsi="Arial" w:cs="Arial"/>
                <w:lang w:eastAsia="pt-BR"/>
              </w:rPr>
              <w:t>Uso da linguagem não sexista.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9D49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Secretaria Municipal de Comunicação – SECOM</w:t>
            </w:r>
          </w:p>
          <w:p w14:paraId="3ACFBC6E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E7CA9AB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Sindicato dos Jornalistas</w:t>
            </w:r>
          </w:p>
          <w:p w14:paraId="1F85D991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CF85E59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Sindicato das Empresas de Telecomunicações em Santa Catarina – SINTTEL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4B02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E75DB8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694637E1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5DA9CD6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9F5F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F35A" w14:textId="08D7325F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75DB8" w:rsidRPr="00334A2A" w14:paraId="0F8F1D18" w14:textId="77777777" w:rsidTr="00207AC8">
        <w:trPr>
          <w:trHeight w:val="1833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EE56" w14:textId="0CFEEE10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6.1.2 Consultar o Conselho Municipal de Direitos de Lésbicas, Gays, Bissexuais, Travestis e Transexuais – LGBT, instituída por meio da Lei Nº 10.018/2016 para a elaboração das atividades de formação continuada.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547F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Secretaria Municipal de Comunicação – SECOM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5C6C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E75DB8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31CD8478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45FC756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FC9E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1317" w14:textId="42B41066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75DB8" w:rsidRPr="00334A2A" w14:paraId="61C26DD4" w14:textId="77777777" w:rsidTr="00207AC8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DCFE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  <w:lang w:eastAsia="pt-BR"/>
              </w:rPr>
              <w:t xml:space="preserve">6.1.3 Inserir na bibliografia de concursos públicos da Secretaria Municipal de Comunicação </w:t>
            </w:r>
            <w:proofErr w:type="gramStart"/>
            <w:r w:rsidRPr="00E75DB8">
              <w:rPr>
                <w:rFonts w:ascii="Arial" w:eastAsia="Calibri" w:hAnsi="Arial" w:cs="Arial"/>
                <w:lang w:eastAsia="pt-BR"/>
              </w:rPr>
              <w:t>a</w:t>
            </w:r>
            <w:proofErr w:type="gramEnd"/>
            <w:r w:rsidRPr="00E75DB8">
              <w:rPr>
                <w:rFonts w:ascii="Arial" w:eastAsia="Calibri" w:hAnsi="Arial" w:cs="Arial"/>
                <w:lang w:eastAsia="pt-BR"/>
              </w:rPr>
              <w:t xml:space="preserve"> temática de orientação sexual e identidade de gênero.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A362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Secretaria Municipal de Comunicação – SECOM</w:t>
            </w:r>
          </w:p>
          <w:p w14:paraId="413DDFC3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DBE190C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Secretaria Municipal de Administração – SMAP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31CE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E75DB8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5B47A5A5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6AA90FE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54B6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AE4D" w14:textId="10E5E124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3D98D5CA" w14:textId="77777777" w:rsidTr="00E75DB8"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9E9135E" w14:textId="1F2EB65E" w:rsidR="00207AC8" w:rsidRPr="00334A2A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</w:pPr>
            <w:proofErr w:type="gramStart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6.2 Linha</w:t>
            </w:r>
            <w:proofErr w:type="gramEnd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 xml:space="preserve"> de ação: Adoção de medidas que promovam inclusão e respeito d</w:t>
            </w:r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a populaçã</w:t>
            </w:r>
            <w:r w:rsidR="00E75DB8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o LGBT nas áreas de Comunicação</w:t>
            </w:r>
          </w:p>
        </w:tc>
      </w:tr>
      <w:tr w:rsidR="00207AC8" w:rsidRPr="00334A2A" w14:paraId="7A92947A" w14:textId="77777777" w:rsidTr="00E75DB8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B4E7BA7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AÇÕES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CEA8444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ÓRGÃOS RESPONSÁVEIS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BE1134C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PARCEIROS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4AE2859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RECURSOS NECESSÁRIOS: HUMANOS E MATERIAIS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84E9AB9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PRAZO</w:t>
            </w:r>
          </w:p>
        </w:tc>
      </w:tr>
      <w:tr w:rsidR="00E75DB8" w:rsidRPr="00334A2A" w14:paraId="77BA32DA" w14:textId="77777777" w:rsidTr="00E75DB8">
        <w:trPr>
          <w:trHeight w:val="535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16FC3E0" w14:textId="611E5CF5" w:rsidR="00E75DB8" w:rsidRPr="00334A2A" w:rsidRDefault="00E75DB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 xml:space="preserve">Ação eleita na II Conferência Municipal de Políticas Públicas e Direitos Humanos LGBT como Prioridade </w:t>
            </w:r>
            <w:r w:rsidR="00AC661B">
              <w:rPr>
                <w:rFonts w:ascii="Arial" w:eastAsia="Calibri" w:hAnsi="Arial" w:cs="Arial"/>
                <w:b/>
                <w:sz w:val="24"/>
                <w:szCs w:val="24"/>
              </w:rPr>
              <w:t>Global</w:t>
            </w:r>
          </w:p>
        </w:tc>
      </w:tr>
      <w:tr w:rsidR="00E75DB8" w:rsidRPr="00334A2A" w14:paraId="294A801A" w14:textId="77777777" w:rsidTr="00E75DB8"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1477" w14:textId="77777777" w:rsidR="00E75DB8" w:rsidRPr="00E75DB8" w:rsidRDefault="00E75DB8" w:rsidP="00E75DB8">
            <w:pPr>
              <w:shd w:val="clear" w:color="auto" w:fill="FFFFFF"/>
              <w:spacing w:after="0" w:line="259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E75DB8">
              <w:rPr>
                <w:rFonts w:ascii="Arial" w:eastAsia="Calibri" w:hAnsi="Arial" w:cs="Arial"/>
              </w:rPr>
              <w:t xml:space="preserve">6.2.1 Adequar os cadastros/sistemas físicos e eletrônicos </w:t>
            </w:r>
            <w:r w:rsidRPr="00E75DB8">
              <w:rPr>
                <w:rFonts w:ascii="Arial" w:eastAsia="Calibri" w:hAnsi="Arial" w:cs="Arial"/>
                <w:lang w:eastAsia="pt-BR"/>
              </w:rPr>
              <w:t>com a criação e uso dos seguintes campos para preenchimento: Nome Social, como primeiro item dos documentos, Orientação Sexual e Identidade de Gênero em todos os documentos utilizados como:</w:t>
            </w:r>
          </w:p>
          <w:p w14:paraId="7BB8F4B7" w14:textId="77777777" w:rsidR="00E75DB8" w:rsidRPr="00E75DB8" w:rsidRDefault="00E75DB8" w:rsidP="00E75D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E75DB8">
              <w:rPr>
                <w:rFonts w:ascii="Arial" w:eastAsia="Calibri" w:hAnsi="Arial" w:cs="Arial"/>
                <w:lang w:eastAsia="pt-BR"/>
              </w:rPr>
              <w:t>Formulários de inscrição dos processos seletivos e concursos públicos;</w:t>
            </w:r>
          </w:p>
          <w:p w14:paraId="0191085F" w14:textId="77777777" w:rsidR="00E75DB8" w:rsidRPr="00E75DB8" w:rsidRDefault="00E75DB8" w:rsidP="00E75D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E75DB8">
              <w:rPr>
                <w:rFonts w:ascii="Arial" w:eastAsia="Calibri" w:hAnsi="Arial" w:cs="Arial"/>
                <w:lang w:eastAsia="pt-BR"/>
              </w:rPr>
              <w:t>Certificados;</w:t>
            </w:r>
          </w:p>
          <w:p w14:paraId="33FAC99A" w14:textId="77777777" w:rsidR="00E75DB8" w:rsidRPr="00E75DB8" w:rsidRDefault="00E75DB8" w:rsidP="00E75D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E75DB8">
              <w:rPr>
                <w:rFonts w:ascii="Arial" w:eastAsia="Calibri" w:hAnsi="Arial" w:cs="Arial"/>
                <w:lang w:eastAsia="pt-BR"/>
              </w:rPr>
              <w:t>Crachá e outras formas de identificação;</w:t>
            </w:r>
          </w:p>
          <w:p w14:paraId="3714EF6A" w14:textId="77777777" w:rsidR="00E75DB8" w:rsidRPr="00E75DB8" w:rsidRDefault="00E75DB8" w:rsidP="00E75D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E75DB8">
              <w:rPr>
                <w:rFonts w:ascii="Arial" w:eastAsia="Calibri" w:hAnsi="Arial" w:cs="Arial"/>
                <w:lang w:eastAsia="pt-BR"/>
              </w:rPr>
              <w:t>Contra cheque;</w:t>
            </w:r>
          </w:p>
          <w:p w14:paraId="39318C03" w14:textId="77777777" w:rsidR="00E75DB8" w:rsidRPr="00E75DB8" w:rsidRDefault="00E75DB8" w:rsidP="00E75D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E75DB8">
              <w:rPr>
                <w:rFonts w:ascii="Arial" w:eastAsia="Calibri" w:hAnsi="Arial" w:cs="Arial"/>
                <w:lang w:eastAsia="pt-BR"/>
              </w:rPr>
              <w:t xml:space="preserve">Recibos de pagamento; </w:t>
            </w:r>
          </w:p>
          <w:p w14:paraId="3CD530CC" w14:textId="77777777" w:rsidR="00E75DB8" w:rsidRPr="00E75DB8" w:rsidRDefault="00E75DB8" w:rsidP="00E75D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  <w:lang w:eastAsia="pt-BR"/>
              </w:rPr>
              <w:t>Ficha de frequência/ponto</w:t>
            </w:r>
          </w:p>
          <w:p w14:paraId="4CC7DD8A" w14:textId="7EBF4AE9" w:rsidR="00E75DB8" w:rsidRPr="00E75DB8" w:rsidRDefault="00E75DB8" w:rsidP="00E75D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  <w:lang w:eastAsia="pt-BR"/>
              </w:rPr>
              <w:t xml:space="preserve">Demais fichas e cadastros utilizados.  </w:t>
            </w:r>
          </w:p>
        </w:tc>
        <w:tc>
          <w:tcPr>
            <w:tcW w:w="2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D0C0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Secretaria Municipal de Comunicação – SECOM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9D95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E75DB8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350E37B5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D7BE7DA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92E1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7ECF" w14:textId="5DFACB83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75DB8" w:rsidRPr="00334A2A" w14:paraId="76F09574" w14:textId="77777777" w:rsidTr="00E75DB8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210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 xml:space="preserve">6.2.2 Gerar e divulgar dados e levantamentos sobre a população LGBT no município </w:t>
            </w:r>
            <w:r w:rsidRPr="00E75DB8">
              <w:rPr>
                <w:rFonts w:ascii="Arial" w:eastAsia="Calibri" w:hAnsi="Arial" w:cs="Arial"/>
                <w:lang w:eastAsia="pt-BR"/>
              </w:rPr>
              <w:t>baseados nos novos campos de preenchimento: Nome Social, Orientação Sexual e Identidade de Gênero.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97A1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Secretaria Municipal de Comunicação – SECOM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0644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E75DB8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312D50F3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2873E63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Movimentos Sociais LGBT</w:t>
            </w:r>
          </w:p>
          <w:p w14:paraId="09713A14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7CDCA23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Universidades</w:t>
            </w:r>
          </w:p>
          <w:p w14:paraId="0CD07563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434142F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Institutos de pesquisa</w:t>
            </w:r>
          </w:p>
          <w:p w14:paraId="4CF711E9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D76F262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Organizações da Sociedade civil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722B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A9EC" w14:textId="795E4B96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75DB8" w:rsidRPr="00334A2A" w14:paraId="7E63C0E2" w14:textId="77777777" w:rsidTr="00E75DB8">
        <w:trPr>
          <w:trHeight w:val="703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CFE2F27" w14:textId="2B66E18F" w:rsidR="00E75DB8" w:rsidRPr="00334A2A" w:rsidRDefault="00E75DB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>Ação eleita na II Conferência Municipal de Políticas Públicas e Direitos Humanos LGBT como Prioridade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Municipal, Estadual e</w:t>
            </w: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AC661B">
              <w:rPr>
                <w:rFonts w:ascii="Arial" w:eastAsia="Calibri" w:hAnsi="Arial" w:cs="Arial"/>
                <w:b/>
                <w:sz w:val="24"/>
                <w:szCs w:val="24"/>
              </w:rPr>
              <w:t>Global</w:t>
            </w:r>
            <w:proofErr w:type="gramEnd"/>
          </w:p>
        </w:tc>
      </w:tr>
      <w:tr w:rsidR="00E75DB8" w:rsidRPr="00334A2A" w14:paraId="05D168C4" w14:textId="77777777" w:rsidTr="00E75DB8"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3F14" w14:textId="1493A228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6.2.3 Normatizar e padronizar a linguagem de mídia de acordo com o Manual de Comunicação ABGLT e o Manual para o Uso Não Sexista da Linguagem, contemplando nas imagens a diversidade em todos os seus segmentos.</w:t>
            </w:r>
          </w:p>
        </w:tc>
        <w:tc>
          <w:tcPr>
            <w:tcW w:w="2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C58C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Secretaria Municipal de Comunicação – SECOM</w:t>
            </w:r>
          </w:p>
          <w:p w14:paraId="115C5930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ED64B4D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Sindicato dos Jornalistas</w:t>
            </w:r>
          </w:p>
          <w:p w14:paraId="1E1379AE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C2FBE3B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Sindicato das Empresas de Telecomunicações em Santa Catarina – SINTTEL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2DD5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E75DB8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2289EA59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FF00D02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Movimentos Sociais LGBT</w:t>
            </w:r>
          </w:p>
          <w:p w14:paraId="572FD3CD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0DD43A6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Universidades</w:t>
            </w:r>
          </w:p>
          <w:p w14:paraId="237931E4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B7BB198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Institutos de pesquisa</w:t>
            </w:r>
          </w:p>
          <w:p w14:paraId="53591625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BB36216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Organizações da Sociedade civil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94E6" w14:textId="77777777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0A28" w14:textId="3186A205" w:rsidR="00E75DB8" w:rsidRPr="00E75DB8" w:rsidRDefault="00E75DB8" w:rsidP="00E7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56D70" w:rsidRPr="00334A2A" w14:paraId="0B6CA6ED" w14:textId="77777777" w:rsidTr="00656D70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E93" w14:textId="77777777" w:rsidR="00656D70" w:rsidRPr="00E75DB8" w:rsidRDefault="00656D70" w:rsidP="0065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6.2.4 Garantir cobertura jornalística em todos os eventos realizados pelas coordenadorias e secretarias sobre a temática LGBT.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9028" w14:textId="601234F7" w:rsidR="00656D70" w:rsidRPr="00E75DB8" w:rsidRDefault="00656D70" w:rsidP="0065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6B44">
              <w:rPr>
                <w:rFonts w:ascii="Arial" w:eastAsia="Calibri" w:hAnsi="Arial" w:cs="Arial"/>
              </w:rPr>
              <w:t>Secretaria Municipal de Comunicação – SECOM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77CF" w14:textId="39EA805E" w:rsidR="00656D70" w:rsidRPr="00E75DB8" w:rsidRDefault="00656D70" w:rsidP="0065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E75DB8">
              <w:rPr>
                <w:rFonts w:ascii="Arial" w:eastAsia="Calibri" w:hAnsi="Arial" w:cs="Arial"/>
              </w:rPr>
              <w:t>Transexuais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311E" w14:textId="77777777" w:rsidR="00656D70" w:rsidRPr="00E75DB8" w:rsidRDefault="00656D70" w:rsidP="0065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1B8B" w14:textId="38D6D7BA" w:rsidR="00656D70" w:rsidRPr="00E75DB8" w:rsidRDefault="00656D70" w:rsidP="0065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56D70" w:rsidRPr="00334A2A" w14:paraId="0B71B33B" w14:textId="77777777" w:rsidTr="00656D70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7649" w14:textId="77777777" w:rsidR="00656D70" w:rsidRPr="00E75DB8" w:rsidRDefault="00656D70" w:rsidP="0065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6.2.5 Divulgar programas, ações e serviços das organizações não governamentais, associações, grupos, coletivos, fóruns, movimentos sociais LGBT do município.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C475" w14:textId="0FE4B6E2" w:rsidR="00656D70" w:rsidRPr="00E75DB8" w:rsidRDefault="00656D70" w:rsidP="0065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6B44">
              <w:rPr>
                <w:rFonts w:ascii="Arial" w:eastAsia="Calibri" w:hAnsi="Arial" w:cs="Arial"/>
              </w:rPr>
              <w:t>Secretaria Municipal de Comunicação – SECOM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6AA5" w14:textId="77777777" w:rsidR="00656D70" w:rsidRPr="00E75DB8" w:rsidRDefault="00656D70" w:rsidP="0065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E75DB8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655FC61B" w14:textId="77777777" w:rsidR="00656D70" w:rsidRPr="00E75DB8" w:rsidRDefault="00656D70" w:rsidP="0065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DEE84C2" w14:textId="77777777" w:rsidR="00656D70" w:rsidRPr="00E75DB8" w:rsidRDefault="00656D70" w:rsidP="0065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Movimentos Sociais LGBT</w:t>
            </w:r>
          </w:p>
          <w:p w14:paraId="1267B35D" w14:textId="77777777" w:rsidR="00656D70" w:rsidRPr="00E75DB8" w:rsidRDefault="00656D70" w:rsidP="0065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F58A2B2" w14:textId="77777777" w:rsidR="00656D70" w:rsidRPr="00E75DB8" w:rsidRDefault="00656D70" w:rsidP="0065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Universidades</w:t>
            </w:r>
          </w:p>
          <w:p w14:paraId="76664B12" w14:textId="77777777" w:rsidR="00656D70" w:rsidRPr="00E75DB8" w:rsidRDefault="00656D70" w:rsidP="0065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D5AEB86" w14:textId="77777777" w:rsidR="00656D70" w:rsidRPr="00E75DB8" w:rsidRDefault="00656D70" w:rsidP="0065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Institutos de pesquisa</w:t>
            </w:r>
          </w:p>
          <w:p w14:paraId="340A426E" w14:textId="77777777" w:rsidR="00656D70" w:rsidRPr="00E75DB8" w:rsidRDefault="00656D70" w:rsidP="0065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63FE170" w14:textId="08A34C22" w:rsidR="00656D70" w:rsidRPr="00E75DB8" w:rsidRDefault="00656D70" w:rsidP="0065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75DB8">
              <w:rPr>
                <w:rFonts w:ascii="Arial" w:eastAsia="Calibri" w:hAnsi="Arial" w:cs="Arial"/>
              </w:rPr>
              <w:t>Organizações da Sociedade civil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412D" w14:textId="77777777" w:rsidR="00656D70" w:rsidRPr="00E75DB8" w:rsidRDefault="00656D70" w:rsidP="0065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6417" w14:textId="77777777" w:rsidR="00656D70" w:rsidRPr="00E75DB8" w:rsidRDefault="00656D70" w:rsidP="0065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07AC8" w:rsidRPr="00334A2A" w14:paraId="1261E53F" w14:textId="77777777" w:rsidTr="00656D70"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B7A0013" w14:textId="29642681" w:rsidR="00207AC8" w:rsidRPr="00334A2A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</w:pPr>
            <w:proofErr w:type="gramStart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6.3 Linha</w:t>
            </w:r>
            <w:proofErr w:type="gramEnd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 xml:space="preserve"> de ação: </w:t>
            </w:r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 xml:space="preserve">Ações de combate à discriminação </w:t>
            </w:r>
            <w:r w:rsidR="00656D70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>e valorização da população LGBT</w:t>
            </w:r>
          </w:p>
        </w:tc>
      </w:tr>
      <w:tr w:rsidR="00207AC8" w:rsidRPr="00334A2A" w14:paraId="725607E2" w14:textId="77777777" w:rsidTr="00656D70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0A45D9B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AÇÕES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CA7D43B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ÓRGÃOS RESPONSÁVEIS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D85BBDD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PARCEIROS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E8504B8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RECURSOS NECESSÁRIOS: HUMANOS E MATERIAIS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012F538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PRAZO</w:t>
            </w:r>
          </w:p>
        </w:tc>
      </w:tr>
      <w:tr w:rsidR="00207AC8" w:rsidRPr="00334A2A" w14:paraId="10A9C546" w14:textId="77777777" w:rsidTr="00207AC8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5F30" w14:textId="77777777" w:rsidR="00207AC8" w:rsidRPr="0024713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247134">
              <w:rPr>
                <w:rFonts w:ascii="Arial" w:eastAsia="Calibri" w:hAnsi="Arial" w:cs="Arial"/>
                <w:lang w:eastAsia="pt-BR"/>
              </w:rPr>
              <w:t>6.3.1 Criar campanhas publicitárias alusivas a datas tais como:</w:t>
            </w:r>
          </w:p>
          <w:p w14:paraId="7045A640" w14:textId="77777777" w:rsidR="00207AC8" w:rsidRPr="00247134" w:rsidRDefault="00207AC8" w:rsidP="00207AC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29/01 – Dia Nacional da Visibilidade de Travestis e Transexuais;</w:t>
            </w:r>
          </w:p>
          <w:p w14:paraId="3B07E215" w14:textId="77777777" w:rsidR="00207AC8" w:rsidRPr="00247134" w:rsidRDefault="00207AC8" w:rsidP="00207AC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 xml:space="preserve">17/05 – Dia Internacional de Combate a Homofobia, Lesbofobia, Bifobia e Transfobia; </w:t>
            </w:r>
          </w:p>
          <w:p w14:paraId="38790AC8" w14:textId="77777777" w:rsidR="00207AC8" w:rsidRPr="00247134" w:rsidRDefault="00207AC8" w:rsidP="00207AC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28/06 – Dia Mundial do Orgulho LGBT;</w:t>
            </w:r>
          </w:p>
          <w:p w14:paraId="169F7B9E" w14:textId="77777777" w:rsidR="00207AC8" w:rsidRPr="00247134" w:rsidRDefault="00207AC8" w:rsidP="00207AC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29/08 – Dia Nacional da Visibilidade Lésbica;</w:t>
            </w:r>
          </w:p>
          <w:p w14:paraId="7F561185" w14:textId="77777777" w:rsidR="00207AC8" w:rsidRPr="00247134" w:rsidRDefault="00207AC8" w:rsidP="00207AC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05/09 – Dia Internacional da Mulher Indígena;</w:t>
            </w:r>
          </w:p>
          <w:p w14:paraId="23EB1334" w14:textId="77777777" w:rsidR="00207AC8" w:rsidRPr="00247134" w:rsidRDefault="00207AC8" w:rsidP="00207AC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07/09 – Parada da Diversidade de Florianópolis;</w:t>
            </w:r>
          </w:p>
          <w:p w14:paraId="0C4C7D59" w14:textId="77777777" w:rsidR="00207AC8" w:rsidRPr="00247134" w:rsidRDefault="00207AC8" w:rsidP="00207AC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23/09 – Dia da Visibilidade Bissexual;</w:t>
            </w:r>
          </w:p>
          <w:p w14:paraId="6D716F6F" w14:textId="77777777" w:rsidR="00207AC8" w:rsidRPr="00247134" w:rsidRDefault="00207AC8" w:rsidP="00207AC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20/11 – Dia Nacional da Consciência Negra</w:t>
            </w:r>
          </w:p>
          <w:p w14:paraId="33CCE6B1" w14:textId="2E1568BC" w:rsidR="00207AC8" w:rsidRPr="00247134" w:rsidRDefault="00207AC8" w:rsidP="00207AC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 xml:space="preserve">20/11 </w:t>
            </w:r>
            <w:r w:rsidR="00323D6E" w:rsidRPr="00247134">
              <w:rPr>
                <w:rFonts w:ascii="Arial" w:eastAsia="Calibri" w:hAnsi="Arial" w:cs="Arial"/>
              </w:rPr>
              <w:t>a</w:t>
            </w:r>
            <w:r w:rsidRPr="00247134">
              <w:rPr>
                <w:rFonts w:ascii="Arial" w:eastAsia="Calibri" w:hAnsi="Arial" w:cs="Arial"/>
              </w:rPr>
              <w:t xml:space="preserve"> 10/12 – 16 Dias de Ativismo Pelo Fim da Violência Contra as mulheres;</w:t>
            </w:r>
          </w:p>
          <w:p w14:paraId="56BAE765" w14:textId="77777777" w:rsidR="00207AC8" w:rsidRPr="00247134" w:rsidRDefault="00207AC8" w:rsidP="00207AC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01/12 – Dia Mundial de combate a AIDS;</w:t>
            </w:r>
          </w:p>
          <w:p w14:paraId="5B4BF863" w14:textId="77777777" w:rsidR="00207AC8" w:rsidRPr="00247134" w:rsidRDefault="00207AC8" w:rsidP="00207AC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03/12 – Dia Internacional da Pessoa com Deficiência;</w:t>
            </w:r>
          </w:p>
          <w:p w14:paraId="0C84E0FC" w14:textId="77777777" w:rsidR="00207AC8" w:rsidRPr="00247134" w:rsidRDefault="00207AC8" w:rsidP="00207AC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10/12 – Dia Internacional dos Direitos Humanos entre outros.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D00D" w14:textId="77777777" w:rsidR="00207AC8" w:rsidRPr="0024713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Secretaria Municipal de Comunicação – SECOM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2179" w14:textId="77777777" w:rsidR="00BA68C5" w:rsidRPr="00247134" w:rsidRDefault="00BA68C5" w:rsidP="00BA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247134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7BD156C0" w14:textId="77777777" w:rsidR="00207AC8" w:rsidRPr="0024713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B4BF411" w14:textId="44A2D03E" w:rsidR="00207AC8" w:rsidRPr="00247134" w:rsidRDefault="00207AC8" w:rsidP="0065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Movimentos Sociais LGBT</w:t>
            </w:r>
          </w:p>
          <w:p w14:paraId="351BA54E" w14:textId="00A15F75" w:rsidR="00236F1A" w:rsidRPr="00247134" w:rsidRDefault="00236F1A" w:rsidP="0065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9D7AEDF" w14:textId="79043122" w:rsidR="00236F1A" w:rsidRPr="00247134" w:rsidRDefault="00236F1A" w:rsidP="0065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Coordenadoria de Políticas de Promoção de Igualdade Racial – COPPIR</w:t>
            </w:r>
          </w:p>
          <w:p w14:paraId="30DDCD94" w14:textId="77777777" w:rsidR="00236F1A" w:rsidRPr="00247134" w:rsidRDefault="00236F1A" w:rsidP="0065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76FEC12" w14:textId="2AAEF6C6" w:rsidR="00236F1A" w:rsidRPr="00247134" w:rsidRDefault="00236F1A" w:rsidP="0065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Conselho Municipal dos Direitos da Pessoa com Deficiência – CMDPD</w:t>
            </w:r>
          </w:p>
          <w:p w14:paraId="50C5D061" w14:textId="153DE499" w:rsidR="00236F1A" w:rsidRPr="00247134" w:rsidRDefault="00236F1A" w:rsidP="0065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8DCDD4D" w14:textId="7A88DD97" w:rsidR="00236F1A" w:rsidRPr="00247134" w:rsidRDefault="00236F1A" w:rsidP="0023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Conselho Municipal dos Direitos da Mulher – CONDIM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98E2" w14:textId="77777777" w:rsidR="00207AC8" w:rsidRPr="0024713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DBA3" w14:textId="251EDCBA" w:rsidR="00207AC8" w:rsidRPr="0024713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35DD7F35" w14:textId="77777777" w:rsidTr="00247134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C5BA" w14:textId="77777777" w:rsidR="00207AC8" w:rsidRPr="0024713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247134">
              <w:rPr>
                <w:rFonts w:ascii="Arial" w:eastAsia="Calibri" w:hAnsi="Arial" w:cs="Arial"/>
              </w:rPr>
              <w:t>6.3.2 Adotar em todas as formas de comunicação e mídias/publicidades, linguagens e formatos acessíveis de acordo com a Convenção sobre os Direitos das Pessoas com Deficiência.</w:t>
            </w:r>
            <w:r w:rsidRPr="00247134">
              <w:rPr>
                <w:rFonts w:ascii="Arial" w:eastAsia="Calibri" w:hAnsi="Arial" w:cs="Arial"/>
                <w:lang w:eastAsia="pt-BR"/>
              </w:rPr>
              <w:t xml:space="preserve"> </w:t>
            </w:r>
          </w:p>
          <w:p w14:paraId="4B0B4C5B" w14:textId="77777777" w:rsidR="00207AC8" w:rsidRPr="0024713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  <w:p w14:paraId="0B7D2C75" w14:textId="77777777" w:rsidR="00207AC8" w:rsidRPr="0024713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3F79" w14:textId="77777777" w:rsidR="00207AC8" w:rsidRPr="0024713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Secretaria Municipal de Comunicação – SECOM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DCF1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247134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22FBCF50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14CE7A9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Movimentos Sociais LGBT</w:t>
            </w:r>
          </w:p>
          <w:p w14:paraId="6E600FB0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646D635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Movimentos Sociais das Pessoas com Deficiência</w:t>
            </w:r>
          </w:p>
          <w:p w14:paraId="1694B873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274DDBB" w14:textId="77777777" w:rsidR="00B96F31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Conselho Municipal dos Direitos da Pessoa com Deficiência – CMDPD</w:t>
            </w:r>
          </w:p>
          <w:p w14:paraId="386B337D" w14:textId="77777777" w:rsidR="00B96F31" w:rsidRPr="0045517A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3A3131D" w14:textId="77777777" w:rsidR="00B96F31" w:rsidRPr="0045517A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Universidades</w:t>
            </w:r>
          </w:p>
          <w:p w14:paraId="2220E4B4" w14:textId="77777777" w:rsidR="00B96F31" w:rsidRPr="0045517A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835BFC8" w14:textId="62F28476" w:rsidR="00247134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Institutos de pesquisa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2085" w14:textId="77777777" w:rsidR="00207AC8" w:rsidRPr="0024713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F06" w14:textId="2C06A376" w:rsidR="00207AC8" w:rsidRPr="0024713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47134" w:rsidRPr="00334A2A" w14:paraId="7CA503A2" w14:textId="77777777" w:rsidTr="00247134">
        <w:trPr>
          <w:trHeight w:val="562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5A095F1" w14:textId="702CD7AB" w:rsidR="00247134" w:rsidRPr="00247134" w:rsidRDefault="00247134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</w:rPr>
            </w:pP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>Ação eleita na II Conferência Municipal de Políticas Públicas e Direitos Humanos LGBT como Prioridade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Municipal, Estadual e</w:t>
            </w: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AC661B">
              <w:rPr>
                <w:rFonts w:ascii="Arial" w:eastAsia="Calibri" w:hAnsi="Arial" w:cs="Arial"/>
                <w:b/>
                <w:sz w:val="24"/>
                <w:szCs w:val="24"/>
              </w:rPr>
              <w:t>Global</w:t>
            </w:r>
            <w:proofErr w:type="gramEnd"/>
          </w:p>
        </w:tc>
      </w:tr>
      <w:tr w:rsidR="00207AC8" w:rsidRPr="00334A2A" w14:paraId="3F45DB98" w14:textId="77777777" w:rsidTr="00247134">
        <w:trPr>
          <w:trHeight w:val="2549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2894" w14:textId="71C2B59C" w:rsidR="00207AC8" w:rsidRPr="00247134" w:rsidRDefault="00207AC8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6.3.3 Criar, produzir e g</w:t>
            </w:r>
            <w:r w:rsidRPr="00247134">
              <w:rPr>
                <w:rFonts w:ascii="Arial" w:eastAsia="Calibri" w:hAnsi="Arial" w:cs="Arial"/>
                <w:lang w:eastAsia="pt-BR"/>
              </w:rPr>
              <w:t xml:space="preserve">arantir que as campanhas, publicações, orientações técnicas e normativas dos programas, projetos, ações e serviços das áreas de Turismo, Cultura e Esportes promovam a visibilidade das expressões </w:t>
            </w:r>
            <w:proofErr w:type="spellStart"/>
            <w:r w:rsidRPr="00247134">
              <w:rPr>
                <w:rFonts w:ascii="Arial" w:eastAsia="Calibri" w:hAnsi="Arial" w:cs="Arial"/>
                <w:lang w:eastAsia="pt-BR"/>
              </w:rPr>
              <w:t>identitárias</w:t>
            </w:r>
            <w:proofErr w:type="spellEnd"/>
            <w:r w:rsidRPr="00247134">
              <w:rPr>
                <w:rFonts w:ascii="Arial" w:eastAsia="Calibri" w:hAnsi="Arial" w:cs="Arial"/>
                <w:lang w:eastAsia="pt-BR"/>
              </w:rPr>
              <w:t xml:space="preserve"> LGBT contemplando as diversidades corporais, assim como </w:t>
            </w:r>
            <w:r w:rsidRPr="00247134">
              <w:rPr>
                <w:rFonts w:ascii="Arial" w:eastAsia="Times New Roman" w:hAnsi="Arial" w:cs="Arial"/>
                <w:lang w:eastAsia="pt-BR"/>
              </w:rPr>
              <w:t>dimensões de</w:t>
            </w:r>
            <w:r w:rsidRPr="00247134">
              <w:rPr>
                <w:rFonts w:ascii="Arial" w:eastAsia="Calibri" w:hAnsi="Arial" w:cs="Arial"/>
                <w:lang w:eastAsia="pt-BR"/>
              </w:rPr>
              <w:t xml:space="preserve"> </w:t>
            </w:r>
            <w:r w:rsidRPr="00247134">
              <w:rPr>
                <w:rFonts w:ascii="Arial" w:eastAsia="Times New Roman" w:hAnsi="Arial" w:cs="Arial"/>
                <w:lang w:eastAsia="pt-BR"/>
              </w:rPr>
              <w:t>gênero</w:t>
            </w:r>
            <w:r w:rsidRPr="00247134">
              <w:rPr>
                <w:rFonts w:ascii="Arial" w:eastAsia="Calibri" w:hAnsi="Arial" w:cs="Arial"/>
                <w:lang w:eastAsia="pt-BR"/>
              </w:rPr>
              <w:t>, identidade de gênero,</w:t>
            </w:r>
            <w:r w:rsidRPr="00247134">
              <w:rPr>
                <w:rFonts w:ascii="Arial" w:eastAsia="Times New Roman" w:hAnsi="Arial" w:cs="Arial"/>
                <w:lang w:eastAsia="pt-BR"/>
              </w:rPr>
              <w:t xml:space="preserve"> orientação sexual, as dimensões de</w:t>
            </w:r>
            <w:r w:rsidRPr="00247134">
              <w:rPr>
                <w:rFonts w:ascii="Arial" w:eastAsia="Calibri" w:hAnsi="Arial" w:cs="Arial"/>
                <w:lang w:eastAsia="pt-BR"/>
              </w:rPr>
              <w:t xml:space="preserve"> classe</w:t>
            </w:r>
            <w:r w:rsidRPr="00247134">
              <w:rPr>
                <w:rFonts w:ascii="Arial" w:eastAsia="Times New Roman" w:hAnsi="Arial" w:cs="Arial"/>
                <w:lang w:eastAsia="pt-BR"/>
              </w:rPr>
              <w:t>, étnico-raciais, geracionais, pessoas com deficiência, regional, diversidade religiosa, população em situação de rua, pessoas privadas de liberd</w:t>
            </w:r>
            <w:r w:rsidRPr="00247134">
              <w:rPr>
                <w:rFonts w:ascii="Arial" w:eastAsia="Calibri" w:hAnsi="Arial" w:cs="Arial"/>
                <w:lang w:eastAsia="pt-BR"/>
              </w:rPr>
              <w:t>ade e comunidades tradicionais</w:t>
            </w:r>
            <w:r w:rsidR="00247134" w:rsidRPr="00247134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2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9A66" w14:textId="0DF89512" w:rsidR="00207AC8" w:rsidRPr="0024713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Secr</w:t>
            </w:r>
            <w:r w:rsidR="00967569">
              <w:rPr>
                <w:rFonts w:ascii="Arial" w:eastAsia="Calibri" w:hAnsi="Arial" w:cs="Arial"/>
              </w:rPr>
              <w:t>etaria Municipal de Comunicação – SECOM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35EC" w14:textId="77777777" w:rsidR="00247134" w:rsidRPr="00247134" w:rsidRDefault="00BA68C5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 xml:space="preserve">Conselho Municipal </w:t>
            </w:r>
            <w:r w:rsidR="00247134" w:rsidRPr="00247134">
              <w:rPr>
                <w:rFonts w:ascii="Arial" w:eastAsia="Calibri" w:hAnsi="Arial" w:cs="Arial"/>
              </w:rPr>
              <w:t xml:space="preserve">dos Direitos de Lésbicas, Gays, Bissexuais Travestis e </w:t>
            </w:r>
            <w:proofErr w:type="gramStart"/>
            <w:r w:rsidR="00247134" w:rsidRPr="00247134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56A18DED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ECEAC38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Movimentos Sociais LGBT</w:t>
            </w:r>
          </w:p>
          <w:p w14:paraId="29B1A222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EA5B843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Coordenadoria de Políticas de Promoção de Igualdade Racial – COPPIR</w:t>
            </w:r>
          </w:p>
          <w:p w14:paraId="569AA7DF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627056F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Conselho Municipal dos Direitos da Pessoa com Deficiência – CMDPD</w:t>
            </w:r>
          </w:p>
          <w:p w14:paraId="22082AA0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95D0F0B" w14:textId="2E57F18D" w:rsidR="00207AC8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Conselho Municipal dos Direitos da Mulher – CONDIM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1FCC" w14:textId="77777777" w:rsidR="00207AC8" w:rsidRPr="0024713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96D2" w14:textId="15B9C22F" w:rsidR="00207AC8" w:rsidRPr="00247134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760636E0" w14:textId="77777777" w:rsidR="00207AC8" w:rsidRPr="00334A2A" w:rsidRDefault="00207AC8" w:rsidP="00207AC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1DD11FF3" w14:textId="77777777" w:rsidR="00247134" w:rsidRDefault="00247134">
      <w:pPr>
        <w:rPr>
          <w:rFonts w:ascii="Arial" w:eastAsia="Times New Roman" w:hAnsi="Arial" w:cs="Times New Roman"/>
          <w:b/>
          <w:sz w:val="28"/>
          <w:szCs w:val="24"/>
        </w:rPr>
      </w:pPr>
      <w:bookmarkStart w:id="15" w:name="_Toc437022638"/>
      <w:bookmarkStart w:id="16" w:name="_Toc483330424"/>
      <w:r>
        <w:br w:type="page"/>
      </w:r>
    </w:p>
    <w:p w14:paraId="6774155A" w14:textId="7EDA7540" w:rsidR="00207AC8" w:rsidRDefault="00207AC8" w:rsidP="001A6F3C">
      <w:pPr>
        <w:pStyle w:val="Ttulo2"/>
      </w:pPr>
      <w:proofErr w:type="gramStart"/>
      <w:r w:rsidRPr="00334A2A">
        <w:t>7</w:t>
      </w:r>
      <w:proofErr w:type="gramEnd"/>
      <w:r w:rsidRPr="00334A2A">
        <w:t xml:space="preserve"> </w:t>
      </w:r>
      <w:r w:rsidR="001A6F3C">
        <w:t xml:space="preserve">EIXO </w:t>
      </w:r>
      <w:r w:rsidRPr="00334A2A">
        <w:t>ASSISTÊNCIA SOCIAL</w:t>
      </w:r>
      <w:bookmarkEnd w:id="15"/>
      <w:bookmarkEnd w:id="16"/>
    </w:p>
    <w:p w14:paraId="1CA17BDC" w14:textId="77777777" w:rsidR="001A6F3C" w:rsidRPr="001A6F3C" w:rsidRDefault="001A6F3C" w:rsidP="001A6F3C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1"/>
        <w:gridCol w:w="2447"/>
        <w:gridCol w:w="104"/>
        <w:gridCol w:w="2416"/>
        <w:gridCol w:w="2160"/>
        <w:gridCol w:w="1260"/>
      </w:tblGrid>
      <w:tr w:rsidR="00207AC8" w:rsidRPr="00334A2A" w14:paraId="76584636" w14:textId="77777777" w:rsidTr="00247134"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B63FFC6" w14:textId="0E410570" w:rsidR="00207AC8" w:rsidRPr="00334A2A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</w:pPr>
            <w:proofErr w:type="gramStart"/>
            <w:r w:rsidRPr="00334A2A"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  <w:t>7.1 Linha</w:t>
            </w:r>
            <w:proofErr w:type="gramEnd"/>
            <w:r w:rsidRPr="00334A2A"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  <w:t xml:space="preserve"> de Ação: Promoção de sensibilização e de formação continuada das(os) profissionais da Assistência Social nas temáticas de: gênero, orientação sexual, identidade de gênero e violências sexistas, </w:t>
            </w:r>
            <w:proofErr w:type="spellStart"/>
            <w:r w:rsidRPr="00334A2A"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  <w:t>lesbofóbicas</w:t>
            </w:r>
            <w:proofErr w:type="spellEnd"/>
            <w:r w:rsidRPr="00334A2A"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334A2A"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  <w:t>homofó</w:t>
            </w:r>
            <w:r w:rsidR="00247134"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  <w:t>bicas</w:t>
            </w:r>
            <w:proofErr w:type="spellEnd"/>
            <w:r w:rsidR="00247134"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  <w:t xml:space="preserve">, </w:t>
            </w:r>
            <w:proofErr w:type="spellStart"/>
            <w:r w:rsidR="00247134"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  <w:t>bifóbicas</w:t>
            </w:r>
            <w:proofErr w:type="spellEnd"/>
            <w:r w:rsidR="00247134"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  <w:t xml:space="preserve"> e </w:t>
            </w:r>
            <w:proofErr w:type="spellStart"/>
            <w:r w:rsidR="00247134">
              <w:rPr>
                <w:rFonts w:ascii="Arial" w:eastAsia="Calibri" w:hAnsi="Arial" w:cs="Arial"/>
                <w:bCs/>
                <w:i/>
                <w:color w:val="FFFFFF"/>
                <w:sz w:val="24"/>
                <w:szCs w:val="24"/>
              </w:rPr>
              <w:t>transfóbicas</w:t>
            </w:r>
            <w:proofErr w:type="spellEnd"/>
          </w:p>
        </w:tc>
      </w:tr>
      <w:tr w:rsidR="00207AC8" w:rsidRPr="00334A2A" w14:paraId="7F66C76C" w14:textId="77777777" w:rsidTr="00247134"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38A8C6A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AÇÕES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5398FA7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ÓRGÃOS RESPONSÁVEIS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C48EF01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PARCEIROS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505E470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RECURSOS NECESSÁRIOS: HUMANOS E MATERIAIS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E1965E5" w14:textId="77777777" w:rsidR="00207AC8" w:rsidRPr="00064E1C" w:rsidRDefault="00207AC8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PRAZO</w:t>
            </w:r>
          </w:p>
        </w:tc>
      </w:tr>
      <w:tr w:rsidR="00247134" w:rsidRPr="00334A2A" w14:paraId="2930B91B" w14:textId="77777777" w:rsidTr="00247134">
        <w:trPr>
          <w:trHeight w:val="633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41FF618" w14:textId="4B190D97" w:rsidR="00247134" w:rsidRPr="00247134" w:rsidRDefault="00247134" w:rsidP="008A6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>Ação eleita na II Conferência Municipal de Políticas Públicas e Direitos Humanos LGBT como Prioridade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AC661B">
              <w:rPr>
                <w:rFonts w:ascii="Arial" w:eastAsia="Calibri" w:hAnsi="Arial" w:cs="Arial"/>
                <w:b/>
                <w:sz w:val="24"/>
                <w:szCs w:val="24"/>
              </w:rPr>
              <w:t>Global</w:t>
            </w:r>
          </w:p>
        </w:tc>
      </w:tr>
      <w:tr w:rsidR="00247134" w:rsidRPr="00334A2A" w14:paraId="33F8403A" w14:textId="77777777" w:rsidTr="00247134">
        <w:tc>
          <w:tcPr>
            <w:tcW w:w="7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7425" w14:textId="7ABAFC47" w:rsidR="00247134" w:rsidRPr="00247134" w:rsidRDefault="00247134" w:rsidP="0024713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7.1.1</w:t>
            </w:r>
            <w:r w:rsidR="0058344C">
              <w:rPr>
                <w:rFonts w:ascii="Arial" w:eastAsia="Calibri" w:hAnsi="Arial" w:cs="Arial"/>
              </w:rPr>
              <w:t xml:space="preserve"> </w:t>
            </w:r>
            <w:r w:rsidRPr="00247134">
              <w:rPr>
                <w:rFonts w:ascii="Arial" w:eastAsia="Calibri" w:hAnsi="Arial" w:cs="Arial"/>
              </w:rPr>
              <w:t xml:space="preserve">Promover formação inicial e continuada </w:t>
            </w:r>
            <w:r w:rsidRPr="00247134">
              <w:rPr>
                <w:rFonts w:ascii="Arial" w:eastAsia="Calibri" w:hAnsi="Arial" w:cs="Arial"/>
                <w:lang w:eastAsia="pt-BR"/>
              </w:rPr>
              <w:t xml:space="preserve">junto às equipes técnicas e gestoras de toda rede </w:t>
            </w:r>
            <w:proofErr w:type="spellStart"/>
            <w:r w:rsidRPr="00247134">
              <w:rPr>
                <w:rFonts w:ascii="Arial" w:eastAsia="Calibri" w:hAnsi="Arial" w:cs="Arial"/>
                <w:lang w:eastAsia="pt-BR"/>
              </w:rPr>
              <w:t>socioassistencial</w:t>
            </w:r>
            <w:proofErr w:type="spellEnd"/>
            <w:r w:rsidRPr="00247134">
              <w:rPr>
                <w:rFonts w:ascii="Arial" w:eastAsia="Calibri" w:hAnsi="Arial" w:cs="Arial"/>
                <w:lang w:eastAsia="pt-BR"/>
              </w:rPr>
              <w:t xml:space="preserve"> </w:t>
            </w:r>
            <w:proofErr w:type="gramStart"/>
            <w:r w:rsidRPr="00247134">
              <w:rPr>
                <w:rFonts w:ascii="Arial" w:eastAsia="Calibri" w:hAnsi="Arial" w:cs="Arial"/>
                <w:lang w:eastAsia="pt-BR"/>
              </w:rPr>
              <w:t>do SUAS</w:t>
            </w:r>
            <w:proofErr w:type="gramEnd"/>
            <w:r w:rsidRPr="00247134">
              <w:rPr>
                <w:rFonts w:ascii="Arial" w:eastAsia="Calibri" w:hAnsi="Arial" w:cs="Arial"/>
                <w:lang w:eastAsia="pt-BR"/>
              </w:rPr>
              <w:t xml:space="preserve"> (Secretaria Municipal de Assistência Social abrangendo os serviços de proteção social básica, de média, alta complexidade, bem como demais setores),</w:t>
            </w:r>
            <w:r w:rsidRPr="00247134">
              <w:rPr>
                <w:rFonts w:ascii="Arial" w:eastAsia="Calibri" w:hAnsi="Arial" w:cs="Arial"/>
              </w:rPr>
              <w:t xml:space="preserve"> </w:t>
            </w:r>
            <w:r w:rsidRPr="00247134">
              <w:rPr>
                <w:rFonts w:ascii="Arial" w:eastAsia="Calibri" w:hAnsi="Arial" w:cs="Arial"/>
                <w:lang w:eastAsia="pt-BR"/>
              </w:rPr>
              <w:t xml:space="preserve">conselho municipal de assistência social (demais conselhos), empresas terceirizadas, entidades conveniadas e contratadas pela prefeitura </w:t>
            </w:r>
            <w:r w:rsidRPr="00247134">
              <w:rPr>
                <w:rFonts w:ascii="Arial" w:eastAsia="Calibri" w:hAnsi="Arial" w:cs="Arial"/>
              </w:rPr>
              <w:t>contemplando os seguintes temas e sua problematização:</w:t>
            </w:r>
          </w:p>
          <w:p w14:paraId="2A5D774D" w14:textId="77777777" w:rsidR="00247134" w:rsidRPr="00247134" w:rsidRDefault="00247134" w:rsidP="002471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lang w:eastAsia="pt-BR"/>
              </w:rPr>
            </w:pPr>
            <w:r w:rsidRPr="00247134">
              <w:rPr>
                <w:rFonts w:ascii="Arial" w:eastAsia="Calibri" w:hAnsi="Arial" w:cs="Arial"/>
                <w:lang w:eastAsia="pt-BR"/>
              </w:rPr>
              <w:t xml:space="preserve">Violências sexistas, </w:t>
            </w:r>
            <w:proofErr w:type="spellStart"/>
            <w:r w:rsidRPr="00247134">
              <w:rPr>
                <w:rFonts w:ascii="Arial" w:eastAsia="Calibri" w:hAnsi="Arial" w:cs="Arial"/>
                <w:lang w:eastAsia="pt-BR"/>
              </w:rPr>
              <w:t>lesbofóbicas</w:t>
            </w:r>
            <w:proofErr w:type="spellEnd"/>
            <w:r w:rsidRPr="00247134">
              <w:rPr>
                <w:rFonts w:ascii="Arial" w:eastAsia="Calibri" w:hAnsi="Arial" w:cs="Arial"/>
                <w:lang w:eastAsia="pt-BR"/>
              </w:rPr>
              <w:t xml:space="preserve">, </w:t>
            </w:r>
            <w:proofErr w:type="spellStart"/>
            <w:r w:rsidRPr="00247134">
              <w:rPr>
                <w:rFonts w:ascii="Arial" w:eastAsia="Calibri" w:hAnsi="Arial" w:cs="Arial"/>
                <w:lang w:eastAsia="pt-BR"/>
              </w:rPr>
              <w:t>homofóbicas</w:t>
            </w:r>
            <w:proofErr w:type="spellEnd"/>
            <w:r w:rsidRPr="00247134">
              <w:rPr>
                <w:rFonts w:ascii="Arial" w:eastAsia="Calibri" w:hAnsi="Arial" w:cs="Arial"/>
                <w:lang w:eastAsia="pt-BR"/>
              </w:rPr>
              <w:t xml:space="preserve">, </w:t>
            </w:r>
            <w:proofErr w:type="spellStart"/>
            <w:r w:rsidRPr="00247134">
              <w:rPr>
                <w:rFonts w:ascii="Arial" w:eastAsia="Calibri" w:hAnsi="Arial" w:cs="Arial"/>
                <w:lang w:eastAsia="pt-BR"/>
              </w:rPr>
              <w:t>bifóbicas</w:t>
            </w:r>
            <w:proofErr w:type="spellEnd"/>
            <w:r w:rsidRPr="00247134">
              <w:rPr>
                <w:rFonts w:ascii="Arial" w:eastAsia="Calibri" w:hAnsi="Arial" w:cs="Arial"/>
                <w:lang w:eastAsia="pt-BR"/>
              </w:rPr>
              <w:t xml:space="preserve"> e </w:t>
            </w:r>
            <w:proofErr w:type="spellStart"/>
            <w:r w:rsidRPr="00247134">
              <w:rPr>
                <w:rFonts w:ascii="Arial" w:eastAsia="Calibri" w:hAnsi="Arial" w:cs="Arial"/>
                <w:lang w:eastAsia="pt-BR"/>
              </w:rPr>
              <w:t>transfóbicas</w:t>
            </w:r>
            <w:proofErr w:type="spellEnd"/>
            <w:r w:rsidRPr="00247134">
              <w:rPr>
                <w:rFonts w:ascii="Arial" w:eastAsia="Calibri" w:hAnsi="Arial" w:cs="Arial"/>
                <w:lang w:eastAsia="pt-BR"/>
              </w:rPr>
              <w:t xml:space="preserve"> na recepção, atendimento e acolhimento das pessoas usuárias;</w:t>
            </w:r>
          </w:p>
          <w:p w14:paraId="5EB67FDD" w14:textId="77777777" w:rsidR="00247134" w:rsidRPr="00247134" w:rsidRDefault="00247134" w:rsidP="002471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Estigma e discriminação de orientação sexual, gênero, identidade de gênero, étnico-raciais, classe, regionais, geracionais, pessoas com deficiência, comunidades tradicionais e população em situação de rua, diversidade religiosa e pessoas privadas de liberdade;</w:t>
            </w:r>
          </w:p>
          <w:p w14:paraId="1A5438A6" w14:textId="77777777" w:rsidR="00247134" w:rsidRPr="00247134" w:rsidRDefault="00247134" w:rsidP="002471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lang w:eastAsia="pt-BR"/>
              </w:rPr>
            </w:pPr>
            <w:r w:rsidRPr="00247134">
              <w:rPr>
                <w:rFonts w:ascii="Arial" w:eastAsia="Calibri" w:hAnsi="Arial" w:cs="Arial"/>
                <w:color w:val="000000"/>
                <w:lang w:eastAsia="pt-BR"/>
              </w:rPr>
              <w:t>D</w:t>
            </w:r>
            <w:r w:rsidRPr="00247134">
              <w:rPr>
                <w:rFonts w:ascii="Arial" w:eastAsia="Calibri" w:hAnsi="Arial" w:cs="Arial"/>
              </w:rPr>
              <w:t>ireitos humanos, direitos sexuais e reprodutivos;</w:t>
            </w:r>
          </w:p>
          <w:p w14:paraId="2C0DF958" w14:textId="77777777" w:rsidR="00247134" w:rsidRPr="00247134" w:rsidRDefault="00247134" w:rsidP="002471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247134">
              <w:rPr>
                <w:rFonts w:ascii="Arial" w:eastAsia="Calibri" w:hAnsi="Arial" w:cs="Arial"/>
                <w:color w:val="000000"/>
                <w:lang w:eastAsia="pt-BR"/>
              </w:rPr>
              <w:t>Violências contra a população LGBT (física, institucional, patrimonial, psicológica, sexual);</w:t>
            </w:r>
          </w:p>
          <w:p w14:paraId="2F2371EC" w14:textId="77777777" w:rsidR="00247134" w:rsidRPr="00247134" w:rsidRDefault="00247134" w:rsidP="002471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247134">
              <w:rPr>
                <w:rFonts w:ascii="Arial" w:eastAsia="Calibri" w:hAnsi="Arial" w:cs="Arial"/>
                <w:color w:val="000000"/>
                <w:lang w:eastAsia="pt-BR"/>
              </w:rPr>
              <w:t>Violência doméstica e familiar contra a população LGBT;</w:t>
            </w:r>
          </w:p>
          <w:p w14:paraId="7DD6331D" w14:textId="34FD8079" w:rsidR="00247134" w:rsidRPr="00247134" w:rsidRDefault="00247134" w:rsidP="00247134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247134">
              <w:rPr>
                <w:rFonts w:ascii="Arial" w:eastAsia="Calibri" w:hAnsi="Arial" w:cs="Arial"/>
                <w:color w:val="000000"/>
                <w:lang w:eastAsia="pt-BR"/>
              </w:rPr>
              <w:t>Inclusão das pessoas LGBT com deficiência nas ações e programas que abordam Direitos Sexuais e Reprodutivos, Saúde Sexual e Reprodutiva e prevenção de IST, HIV/</w:t>
            </w:r>
            <w:proofErr w:type="gramStart"/>
            <w:r w:rsidRPr="00247134">
              <w:rPr>
                <w:rFonts w:ascii="Arial" w:eastAsia="Calibri" w:hAnsi="Arial" w:cs="Arial"/>
                <w:color w:val="000000"/>
                <w:lang w:eastAsia="pt-BR"/>
              </w:rPr>
              <w:t>Aids</w:t>
            </w:r>
            <w:proofErr w:type="gramEnd"/>
            <w:r w:rsidRPr="00247134">
              <w:rPr>
                <w:rFonts w:ascii="Arial" w:eastAsia="Calibri" w:hAnsi="Arial" w:cs="Arial"/>
                <w:color w:val="000000"/>
                <w:lang w:eastAsia="pt-BR"/>
              </w:rPr>
              <w:t xml:space="preserve"> e Hepatites Virais;</w:t>
            </w:r>
          </w:p>
          <w:p w14:paraId="1D73CB36" w14:textId="77777777" w:rsidR="00247134" w:rsidRPr="00247134" w:rsidRDefault="00247134" w:rsidP="002471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247134">
              <w:rPr>
                <w:rFonts w:ascii="Arial" w:eastAsia="Calibri" w:hAnsi="Arial" w:cs="Arial"/>
                <w:color w:val="000000"/>
                <w:lang w:eastAsia="pt-BR"/>
              </w:rPr>
              <w:t xml:space="preserve">Uso do nome social e pronomes de tratamento de acordo com a </w:t>
            </w:r>
            <w:proofErr w:type="spellStart"/>
            <w:r w:rsidRPr="00247134">
              <w:rPr>
                <w:rFonts w:ascii="Arial" w:eastAsia="Calibri" w:hAnsi="Arial" w:cs="Arial"/>
                <w:color w:val="000000"/>
                <w:lang w:eastAsia="pt-BR"/>
              </w:rPr>
              <w:t>autoidentificação</w:t>
            </w:r>
            <w:proofErr w:type="spellEnd"/>
            <w:r w:rsidRPr="00247134">
              <w:rPr>
                <w:rFonts w:ascii="Arial" w:eastAsia="Calibri" w:hAnsi="Arial" w:cs="Arial"/>
                <w:color w:val="000000"/>
                <w:lang w:eastAsia="pt-BR"/>
              </w:rPr>
              <w:t xml:space="preserve">; </w:t>
            </w:r>
          </w:p>
          <w:p w14:paraId="7E478AD7" w14:textId="77777777" w:rsidR="00247134" w:rsidRPr="00247134" w:rsidRDefault="00247134" w:rsidP="002471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  <w:lang w:eastAsia="pt-BR"/>
              </w:rPr>
              <w:t>Direito ao acesso aos banheiros conforme a identidade de gênero</w:t>
            </w:r>
            <w:r w:rsidRPr="00247134">
              <w:rPr>
                <w:rFonts w:ascii="Arial" w:eastAsia="Calibri" w:hAnsi="Arial" w:cs="Arial"/>
              </w:rPr>
              <w:t>;</w:t>
            </w:r>
            <w:r w:rsidRPr="00247134">
              <w:rPr>
                <w:rFonts w:ascii="Arial" w:eastAsia="Calibri" w:hAnsi="Arial" w:cs="Arial"/>
                <w:lang w:eastAsia="pt-BR"/>
              </w:rPr>
              <w:t xml:space="preserve"> </w:t>
            </w:r>
          </w:p>
          <w:p w14:paraId="19A64B1A" w14:textId="77777777" w:rsidR="00247134" w:rsidRPr="00247134" w:rsidRDefault="00247134" w:rsidP="002471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Arranjos familiares LGBT;</w:t>
            </w:r>
          </w:p>
          <w:p w14:paraId="52941DFB" w14:textId="12DFEBB9" w:rsidR="00247134" w:rsidRPr="00247134" w:rsidRDefault="00247134" w:rsidP="002471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 xml:space="preserve">Dificuldades, desafios e possibilidades de garantia dos direitos LGBT no contexto da Assistência Social. 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0A4A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 xml:space="preserve">Secretaria Municipal de Assistência Social – SEMAS </w:t>
            </w:r>
          </w:p>
          <w:p w14:paraId="4E4A8622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C08AA9C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 xml:space="preserve">Entidades </w:t>
            </w:r>
            <w:proofErr w:type="spellStart"/>
            <w:r w:rsidRPr="00247134">
              <w:rPr>
                <w:rFonts w:ascii="Arial" w:eastAsia="Calibri" w:hAnsi="Arial" w:cs="Arial"/>
              </w:rPr>
              <w:t>socioassistenciais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C824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247134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10A8FF27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E5130BE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Movimentos Sociais LGBT</w:t>
            </w:r>
          </w:p>
          <w:p w14:paraId="4BC7BDFE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8D0925D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Conselhos profissionais</w:t>
            </w:r>
          </w:p>
          <w:p w14:paraId="048BD281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31754BE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Universidades</w:t>
            </w:r>
          </w:p>
          <w:p w14:paraId="311AA124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5A4AAAF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Núcleos de pesquisa</w:t>
            </w:r>
          </w:p>
          <w:p w14:paraId="7934ECCA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E6CECD4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 xml:space="preserve">Organizações </w:t>
            </w:r>
            <w:proofErr w:type="gramStart"/>
            <w:r w:rsidRPr="00247134">
              <w:rPr>
                <w:rFonts w:ascii="Arial" w:eastAsia="Calibri" w:hAnsi="Arial" w:cs="Arial"/>
              </w:rPr>
              <w:t>não-governamentais</w:t>
            </w:r>
            <w:proofErr w:type="gramEnd"/>
          </w:p>
          <w:p w14:paraId="33C66D23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E55B5C0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Defensoria Pública do Estado</w:t>
            </w:r>
          </w:p>
          <w:p w14:paraId="192A5F05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98BF53F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Ministério Público do Estado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2EBA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824A" w14:textId="125B3029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47134" w:rsidRPr="00334A2A" w14:paraId="1941321F" w14:textId="77777777" w:rsidTr="00207AC8"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7C3" w14:textId="7346CEDB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7.1.2 Consultar o Conselho Municipal de Direitos de Lésbicas, Gays, Bissexuais, Travestis e Transexuais – LGBT, instituída por meio da Lei Nº 10.018/2016 para a elaboração das capacitações.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63BF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Secretaria Municipal de Assistência Social – SEMAS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76BD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247134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611111B5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6E1404B" w14:textId="47165E65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Movimentos Sociais</w:t>
            </w:r>
            <w:r w:rsidR="001F2363">
              <w:rPr>
                <w:rFonts w:ascii="Arial" w:eastAsia="Calibri" w:hAnsi="Arial" w:cs="Arial"/>
              </w:rPr>
              <w:t xml:space="preserve"> LGBT</w:t>
            </w:r>
            <w:r w:rsidRPr="00247134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5A88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F2B7" w14:textId="4F535961" w:rsidR="00247134" w:rsidRPr="00334A2A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7134" w:rsidRPr="00334A2A" w14:paraId="6A1A9F89" w14:textId="77777777" w:rsidTr="003173E7"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885B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247134">
              <w:rPr>
                <w:rFonts w:ascii="Arial" w:eastAsia="Calibri" w:hAnsi="Arial" w:cs="Arial"/>
                <w:lang w:eastAsia="pt-BR"/>
              </w:rPr>
              <w:t xml:space="preserve">7.1.3 Promover ações socioeducativas sobre os direitos, benefícios e serviços oferecidos pela Secretaria Municipal de Assistência Social, bem como atividades </w:t>
            </w:r>
            <w:r w:rsidRPr="00247134">
              <w:rPr>
                <w:rFonts w:ascii="Arial" w:eastAsia="Calibri" w:hAnsi="Arial" w:cs="Arial"/>
                <w:i/>
                <w:lang w:eastAsia="pt-BR"/>
              </w:rPr>
              <w:t xml:space="preserve">in loco </w:t>
            </w:r>
            <w:r w:rsidRPr="00247134">
              <w:rPr>
                <w:rFonts w:ascii="Arial" w:eastAsia="Calibri" w:hAnsi="Arial" w:cs="Arial"/>
                <w:lang w:eastAsia="pt-BR"/>
              </w:rPr>
              <w:t xml:space="preserve">nos albergues, casas de acolhimento, pensões, casas de </w:t>
            </w:r>
            <w:proofErr w:type="spellStart"/>
            <w:r w:rsidRPr="00247134">
              <w:rPr>
                <w:rFonts w:ascii="Arial" w:eastAsia="Calibri" w:hAnsi="Arial" w:cs="Arial"/>
                <w:lang w:eastAsia="pt-BR"/>
              </w:rPr>
              <w:t>cafetinagem</w:t>
            </w:r>
            <w:proofErr w:type="spellEnd"/>
            <w:r w:rsidRPr="00247134">
              <w:rPr>
                <w:rFonts w:ascii="Arial" w:eastAsia="Calibri" w:hAnsi="Arial" w:cs="Arial"/>
                <w:lang w:eastAsia="pt-BR"/>
              </w:rPr>
              <w:t>, locais de prostituição, centros comunitários, associações e organizações não governamentais, de forma a abranger a população LGBT em situação de vulnerabilidade.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F4A2" w14:textId="72EF6B34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 xml:space="preserve">Secretaria </w:t>
            </w:r>
            <w:r w:rsidR="00A74056">
              <w:rPr>
                <w:rFonts w:ascii="Arial" w:eastAsia="Calibri" w:hAnsi="Arial" w:cs="Arial"/>
              </w:rPr>
              <w:t xml:space="preserve">Municipal de Assistência Social </w:t>
            </w:r>
            <w:r w:rsidRPr="00247134">
              <w:rPr>
                <w:rFonts w:ascii="Arial" w:eastAsia="Calibri" w:hAnsi="Arial" w:cs="Arial"/>
              </w:rPr>
              <w:t>– SEMAS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F034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247134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7B54D05E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BD7B7D6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Movimentos Sociais LGBT</w:t>
            </w:r>
          </w:p>
          <w:p w14:paraId="1A4BB43E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54E5F99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Universidades</w:t>
            </w:r>
          </w:p>
          <w:p w14:paraId="0AB66FD0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3EC4260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Núcleos de pesquisa</w:t>
            </w:r>
          </w:p>
          <w:p w14:paraId="69BB1F1C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AA564E4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Defensoria Pública do Estado</w:t>
            </w:r>
          </w:p>
          <w:p w14:paraId="461C5200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782954E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Ministério Público do Estado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99DD" w14:textId="77777777" w:rsidR="00247134" w:rsidRPr="00247134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ACE5" w14:textId="4B98B8D4" w:rsidR="00247134" w:rsidRPr="00334A2A" w:rsidRDefault="00247134" w:rsidP="002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73E7" w:rsidRPr="00334A2A" w14:paraId="523691C1" w14:textId="77777777" w:rsidTr="003173E7">
        <w:trPr>
          <w:trHeight w:val="621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EBCF603" w14:textId="6041EF79" w:rsidR="003173E7" w:rsidRPr="00334A2A" w:rsidRDefault="003173E7" w:rsidP="005834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magenta"/>
              </w:rPr>
            </w:pP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>Ação eleita na II Conferência Municipal de Políticas Públicas e Direitos Humanos LGBT como Prioridade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Municipal</w:t>
            </w:r>
          </w:p>
        </w:tc>
      </w:tr>
      <w:tr w:rsidR="003173E7" w:rsidRPr="00334A2A" w14:paraId="363D38D8" w14:textId="77777777" w:rsidTr="003173E7">
        <w:tc>
          <w:tcPr>
            <w:tcW w:w="7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6A7A" w14:textId="52A34DEA" w:rsidR="003173E7" w:rsidRPr="003173E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3173E7">
              <w:rPr>
                <w:rFonts w:ascii="Arial" w:eastAsia="Calibri" w:hAnsi="Arial" w:cs="Arial"/>
                <w:lang w:eastAsia="pt-BR"/>
              </w:rPr>
              <w:t>7.1.4 Inserir na bibliografia de concursos públicos da Secretaria Municipal de Assistência Social a temática de gênero e sexualidades.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355" w14:textId="77777777" w:rsidR="003173E7" w:rsidRPr="003173E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73E7">
              <w:rPr>
                <w:rFonts w:ascii="Arial" w:eastAsia="Calibri" w:hAnsi="Arial" w:cs="Arial"/>
              </w:rPr>
              <w:t xml:space="preserve">Secretaria Municipal de Assistência Social – SEMAS </w:t>
            </w:r>
          </w:p>
          <w:p w14:paraId="723054D7" w14:textId="77777777" w:rsidR="003173E7" w:rsidRPr="003173E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333A874" w14:textId="77777777" w:rsidR="003173E7" w:rsidRPr="003173E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highlight w:val="magenta"/>
              </w:rPr>
            </w:pPr>
            <w:r w:rsidRPr="003173E7">
              <w:rPr>
                <w:rFonts w:ascii="Arial" w:eastAsia="Calibri" w:hAnsi="Arial" w:cs="Arial"/>
              </w:rPr>
              <w:t>Secretaria Municipal de Administração – SMA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AF90" w14:textId="77777777" w:rsidR="003173E7" w:rsidRPr="003173E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73E7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3173E7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2E8CDC9E" w14:textId="77777777" w:rsidR="003173E7" w:rsidRPr="003173E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CF86F30" w14:textId="418DAFFB" w:rsidR="003173E7" w:rsidRPr="003173E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73E7">
              <w:rPr>
                <w:rFonts w:ascii="Arial" w:eastAsia="Calibri" w:hAnsi="Arial" w:cs="Arial"/>
              </w:rPr>
              <w:t>Movimentos Sociais LGBT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83D2" w14:textId="77777777" w:rsidR="003173E7" w:rsidRPr="003173E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highlight w:val="magent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BAAC" w14:textId="3CF767A5" w:rsidR="003173E7" w:rsidRPr="003173E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highlight w:val="magenta"/>
              </w:rPr>
            </w:pPr>
          </w:p>
        </w:tc>
      </w:tr>
      <w:tr w:rsidR="00207AC8" w:rsidRPr="00334A2A" w14:paraId="320850DD" w14:textId="77777777" w:rsidTr="003173E7"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EE35388" w14:textId="08CA0831" w:rsidR="00207AC8" w:rsidRPr="00334A2A" w:rsidRDefault="00207AC8" w:rsidP="005834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</w:pPr>
            <w:proofErr w:type="gramStart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7.2 Linha</w:t>
            </w:r>
            <w:proofErr w:type="gramEnd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 xml:space="preserve"> de ação: </w:t>
            </w:r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  <w:lang w:eastAsia="pt-BR"/>
              </w:rPr>
              <w:t xml:space="preserve">Atendimento igualitário à população LGBT nos serviços </w:t>
            </w:r>
            <w:r w:rsidR="003173E7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da rede de atendimento do SUAS</w:t>
            </w:r>
          </w:p>
        </w:tc>
      </w:tr>
      <w:tr w:rsidR="00207AC8" w:rsidRPr="00334A2A" w14:paraId="1264AC91" w14:textId="77777777" w:rsidTr="003173E7"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412FA91" w14:textId="77777777" w:rsidR="00207AC8" w:rsidRPr="00064E1C" w:rsidRDefault="00207AC8" w:rsidP="005834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AÇÕES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7233CB4" w14:textId="77777777" w:rsidR="00207AC8" w:rsidRPr="00064E1C" w:rsidRDefault="00207AC8" w:rsidP="005834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ÓRGÃOS RESPONSÁVEIS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DDCAFCA" w14:textId="77777777" w:rsidR="00207AC8" w:rsidRPr="00064E1C" w:rsidRDefault="00207AC8" w:rsidP="005834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PARCEIROS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650AF87" w14:textId="77777777" w:rsidR="00207AC8" w:rsidRPr="00064E1C" w:rsidRDefault="00207AC8" w:rsidP="005834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RECURSOS NECESSÁRIOS: HUMANOS E MATERIAIS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06A8B0A" w14:textId="77777777" w:rsidR="00207AC8" w:rsidRPr="00064E1C" w:rsidRDefault="00207AC8" w:rsidP="005834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PRAZO</w:t>
            </w:r>
          </w:p>
        </w:tc>
      </w:tr>
      <w:tr w:rsidR="003173E7" w:rsidRPr="00334A2A" w14:paraId="4A8717CF" w14:textId="77777777" w:rsidTr="003173E7">
        <w:trPr>
          <w:trHeight w:val="573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68AEBDB" w14:textId="6528914A" w:rsidR="003173E7" w:rsidRPr="003173E7" w:rsidRDefault="003173E7" w:rsidP="005834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highlight w:val="magenta"/>
              </w:rPr>
            </w:pP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>Ação eleita na II Conferência Municipal de Políticas Públicas e Direitos Humanos LGBT como Prioridade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AC661B">
              <w:rPr>
                <w:rFonts w:ascii="Arial" w:eastAsia="Calibri" w:hAnsi="Arial" w:cs="Arial"/>
                <w:b/>
                <w:sz w:val="24"/>
                <w:szCs w:val="24"/>
              </w:rPr>
              <w:t>Global</w:t>
            </w:r>
          </w:p>
        </w:tc>
      </w:tr>
      <w:tr w:rsidR="003173E7" w:rsidRPr="00334A2A" w14:paraId="24D08F1F" w14:textId="77777777" w:rsidTr="003173E7">
        <w:tc>
          <w:tcPr>
            <w:tcW w:w="7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F76A" w14:textId="77777777" w:rsidR="003173E7" w:rsidRPr="003173E7" w:rsidRDefault="003173E7" w:rsidP="003173E7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3173E7">
              <w:rPr>
                <w:rFonts w:ascii="Arial" w:eastAsia="Calibri" w:hAnsi="Arial" w:cs="Arial"/>
              </w:rPr>
              <w:t>7.2.1 Adequar os cadastros/sistemas físicos e eletrônicos de atendimento da rede SUAS (</w:t>
            </w:r>
            <w:r w:rsidRPr="003173E7">
              <w:rPr>
                <w:rFonts w:ascii="Arial" w:eastAsia="Calibri" w:hAnsi="Arial" w:cs="Arial"/>
                <w:color w:val="000000"/>
              </w:rPr>
              <w:t>Secretaria Municipal de Assistência Social abrangendo os serviços de proteção social básica, de média</w:t>
            </w:r>
            <w:r w:rsidRPr="003173E7">
              <w:rPr>
                <w:rFonts w:ascii="Arial" w:eastAsia="Calibri" w:hAnsi="Arial" w:cs="Arial"/>
                <w:color w:val="70AD47"/>
              </w:rPr>
              <w:t>,</w:t>
            </w:r>
            <w:r w:rsidRPr="003173E7">
              <w:rPr>
                <w:rFonts w:ascii="Arial" w:eastAsia="Calibri" w:hAnsi="Arial" w:cs="Arial"/>
                <w:color w:val="000000"/>
              </w:rPr>
              <w:t xml:space="preserve"> alta complexidade, bem como demais setores),</w:t>
            </w:r>
            <w:r w:rsidRPr="003173E7">
              <w:rPr>
                <w:rFonts w:ascii="Arial" w:eastAsia="Calibri" w:hAnsi="Arial" w:cs="Arial"/>
              </w:rPr>
              <w:t xml:space="preserve"> </w:t>
            </w:r>
            <w:r w:rsidRPr="003173E7">
              <w:rPr>
                <w:rFonts w:ascii="Arial" w:eastAsia="Calibri" w:hAnsi="Arial" w:cs="Arial"/>
                <w:color w:val="000000"/>
              </w:rPr>
              <w:t xml:space="preserve">empresas terceirizadas, entidades conveniadas e contratadas pela prefeitura </w:t>
            </w:r>
            <w:r w:rsidRPr="003173E7">
              <w:rPr>
                <w:rFonts w:ascii="Arial" w:eastAsia="Calibri" w:hAnsi="Arial" w:cs="Arial"/>
                <w:lang w:eastAsia="pt-BR"/>
              </w:rPr>
              <w:t xml:space="preserve">com a criação e uso dos seguintes campos para preenchimento: Nome Social, como primeiro item dos documentos, Orientação Sexual, Identidade de Gênero e a inclusão da modalidade “Violência lesbofóbica, homofóbica, </w:t>
            </w:r>
            <w:proofErr w:type="spellStart"/>
            <w:r w:rsidRPr="003173E7">
              <w:rPr>
                <w:rFonts w:ascii="Arial" w:eastAsia="Calibri" w:hAnsi="Arial" w:cs="Arial"/>
                <w:lang w:eastAsia="pt-BR"/>
              </w:rPr>
              <w:t>bifóbica</w:t>
            </w:r>
            <w:proofErr w:type="spellEnd"/>
            <w:r w:rsidRPr="003173E7">
              <w:rPr>
                <w:rFonts w:ascii="Arial" w:eastAsia="Calibri" w:hAnsi="Arial" w:cs="Arial"/>
                <w:lang w:eastAsia="pt-BR"/>
              </w:rPr>
              <w:t xml:space="preserve"> e transfóbica” em todos os documentos utilizados pela rede </w:t>
            </w:r>
            <w:proofErr w:type="spellStart"/>
            <w:r w:rsidRPr="003173E7">
              <w:rPr>
                <w:rFonts w:ascii="Arial" w:eastAsia="Calibri" w:hAnsi="Arial" w:cs="Arial"/>
                <w:lang w:eastAsia="pt-BR"/>
              </w:rPr>
              <w:t>socioassistencial</w:t>
            </w:r>
            <w:proofErr w:type="spellEnd"/>
            <w:r w:rsidRPr="003173E7">
              <w:rPr>
                <w:rFonts w:ascii="Arial" w:eastAsia="Calibri" w:hAnsi="Arial" w:cs="Arial"/>
                <w:lang w:eastAsia="pt-BR"/>
              </w:rPr>
              <w:t>, tais</w:t>
            </w:r>
            <w:r w:rsidRPr="003173E7">
              <w:rPr>
                <w:rFonts w:ascii="Arial" w:eastAsia="Calibri" w:hAnsi="Arial" w:cs="Arial"/>
                <w:color w:val="5B9BD5"/>
                <w:lang w:eastAsia="pt-BR"/>
              </w:rPr>
              <w:t xml:space="preserve"> </w:t>
            </w:r>
            <w:r w:rsidRPr="003173E7">
              <w:rPr>
                <w:rFonts w:ascii="Arial" w:eastAsia="Calibri" w:hAnsi="Arial" w:cs="Arial"/>
                <w:lang w:eastAsia="pt-BR"/>
              </w:rPr>
              <w:t>como:</w:t>
            </w:r>
          </w:p>
          <w:p w14:paraId="2CEC8074" w14:textId="77777777" w:rsidR="003173E7" w:rsidRPr="003173E7" w:rsidRDefault="003173E7" w:rsidP="003173E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173E7">
              <w:rPr>
                <w:rFonts w:ascii="Arial" w:eastAsia="Times New Roman" w:hAnsi="Arial" w:cs="Arial"/>
                <w:lang w:eastAsia="pt-BR"/>
              </w:rPr>
              <w:t>Fichas e formulários de atendimento;</w:t>
            </w:r>
          </w:p>
          <w:p w14:paraId="0808A355" w14:textId="77777777" w:rsidR="003173E7" w:rsidRPr="003173E7" w:rsidRDefault="003173E7" w:rsidP="003173E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173E7">
              <w:rPr>
                <w:rFonts w:ascii="Arial" w:eastAsia="Times New Roman" w:hAnsi="Arial" w:cs="Arial"/>
                <w:lang w:eastAsia="pt-BR"/>
              </w:rPr>
              <w:t>Cadastro de pessoas em situação de rua;</w:t>
            </w:r>
          </w:p>
          <w:p w14:paraId="4E6EA867" w14:textId="77777777" w:rsidR="003173E7" w:rsidRPr="003173E7" w:rsidRDefault="003173E7" w:rsidP="003173E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173E7">
              <w:rPr>
                <w:rFonts w:ascii="Arial" w:eastAsia="Times New Roman" w:hAnsi="Arial" w:cs="Arial"/>
                <w:lang w:eastAsia="pt-BR"/>
              </w:rPr>
              <w:t xml:space="preserve">Prontuário </w:t>
            </w:r>
            <w:proofErr w:type="gramStart"/>
            <w:r w:rsidRPr="003173E7">
              <w:rPr>
                <w:rFonts w:ascii="Arial" w:eastAsia="Times New Roman" w:hAnsi="Arial" w:cs="Arial"/>
                <w:lang w:eastAsia="pt-BR"/>
              </w:rPr>
              <w:t>do SUAS</w:t>
            </w:r>
            <w:proofErr w:type="gramEnd"/>
            <w:r w:rsidRPr="003173E7">
              <w:rPr>
                <w:rFonts w:ascii="Arial" w:eastAsia="Times New Roman" w:hAnsi="Arial" w:cs="Arial"/>
                <w:lang w:eastAsia="pt-BR"/>
              </w:rPr>
              <w:t>;</w:t>
            </w:r>
          </w:p>
          <w:p w14:paraId="063F5DEC" w14:textId="77777777" w:rsidR="003173E7" w:rsidRPr="003173E7" w:rsidRDefault="003173E7" w:rsidP="003173E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173E7">
              <w:rPr>
                <w:rFonts w:ascii="Arial" w:eastAsia="Times New Roman" w:hAnsi="Arial" w:cs="Arial"/>
                <w:lang w:eastAsia="pt-BR"/>
              </w:rPr>
              <w:t>Cadastro no Sistema de Benefícios Eventuais;</w:t>
            </w:r>
          </w:p>
          <w:p w14:paraId="4802ECCB" w14:textId="77777777" w:rsidR="003173E7" w:rsidRPr="003173E7" w:rsidRDefault="003173E7" w:rsidP="003173E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173E7">
              <w:rPr>
                <w:rFonts w:ascii="Arial" w:eastAsia="Times New Roman" w:hAnsi="Arial" w:cs="Arial"/>
                <w:lang w:eastAsia="pt-BR"/>
              </w:rPr>
              <w:t>Cadastro no Centro de Atendimento à Mulher em Situação de Violência – CREMV;</w:t>
            </w:r>
          </w:p>
          <w:p w14:paraId="3342FB38" w14:textId="77777777" w:rsidR="003173E7" w:rsidRPr="003173E7" w:rsidRDefault="003173E7" w:rsidP="003173E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173E7">
              <w:rPr>
                <w:rFonts w:ascii="Arial" w:eastAsia="Times New Roman" w:hAnsi="Arial" w:cs="Arial"/>
                <w:lang w:eastAsia="pt-BR"/>
              </w:rPr>
              <w:t>Sistema CAD Único;</w:t>
            </w:r>
          </w:p>
          <w:p w14:paraId="2BAC5429" w14:textId="77777777" w:rsidR="003173E7" w:rsidRPr="003173E7" w:rsidRDefault="003173E7" w:rsidP="003173E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3173E7">
              <w:rPr>
                <w:rFonts w:ascii="Arial" w:eastAsia="Calibri" w:hAnsi="Arial" w:cs="Arial"/>
                <w:lang w:eastAsia="pt-BR"/>
              </w:rPr>
              <w:t>Certificados;</w:t>
            </w:r>
          </w:p>
          <w:p w14:paraId="0D2560F2" w14:textId="77777777" w:rsidR="003173E7" w:rsidRPr="003173E7" w:rsidRDefault="003173E7" w:rsidP="003173E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3173E7">
              <w:rPr>
                <w:rFonts w:ascii="Arial" w:eastAsia="Calibri" w:hAnsi="Arial" w:cs="Arial"/>
                <w:lang w:eastAsia="pt-BR"/>
              </w:rPr>
              <w:t>Crachás e outras formas de identificação;</w:t>
            </w:r>
          </w:p>
          <w:p w14:paraId="6E04D24B" w14:textId="77777777" w:rsidR="003173E7" w:rsidRPr="003173E7" w:rsidRDefault="003173E7" w:rsidP="003173E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3173E7">
              <w:rPr>
                <w:rFonts w:ascii="Arial" w:eastAsia="Calibri" w:hAnsi="Arial" w:cs="Arial"/>
                <w:lang w:eastAsia="pt-BR"/>
              </w:rPr>
              <w:t>Contra cheque;</w:t>
            </w:r>
          </w:p>
          <w:p w14:paraId="4A0471CB" w14:textId="77777777" w:rsidR="003173E7" w:rsidRPr="003173E7" w:rsidRDefault="003173E7" w:rsidP="003173E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3173E7">
              <w:rPr>
                <w:rFonts w:ascii="Arial" w:eastAsia="Calibri" w:hAnsi="Arial" w:cs="Arial"/>
                <w:lang w:eastAsia="pt-BR"/>
              </w:rPr>
              <w:t>Recibos de pagamento;</w:t>
            </w:r>
          </w:p>
          <w:p w14:paraId="278E5DFA" w14:textId="77777777" w:rsidR="003173E7" w:rsidRPr="003173E7" w:rsidRDefault="003173E7" w:rsidP="003173E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3173E7">
              <w:rPr>
                <w:rFonts w:ascii="Arial" w:eastAsia="Calibri" w:hAnsi="Arial" w:cs="Arial"/>
                <w:lang w:eastAsia="pt-BR"/>
              </w:rPr>
              <w:t>Ficha de frequência/ponto;</w:t>
            </w:r>
          </w:p>
          <w:p w14:paraId="1BB80282" w14:textId="77777777" w:rsidR="003173E7" w:rsidRPr="003173E7" w:rsidRDefault="003173E7" w:rsidP="003173E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3173E7">
              <w:rPr>
                <w:rFonts w:ascii="Arial" w:eastAsia="Calibri" w:hAnsi="Arial" w:cs="Arial"/>
                <w:lang w:eastAsia="pt-BR"/>
              </w:rPr>
              <w:t>Formulários de inscrição dos processos seletivos e concursos públicos;</w:t>
            </w:r>
          </w:p>
          <w:p w14:paraId="4BFFF53F" w14:textId="21767190" w:rsidR="003173E7" w:rsidRPr="003173E7" w:rsidRDefault="003173E7" w:rsidP="003173E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3173E7">
              <w:rPr>
                <w:rFonts w:ascii="Arial" w:eastAsia="Calibri" w:hAnsi="Arial" w:cs="Arial"/>
                <w:lang w:eastAsia="pt-BR"/>
              </w:rPr>
              <w:t>Demais fichas e cadastros utilizados</w:t>
            </w:r>
            <w:r>
              <w:rPr>
                <w:rFonts w:ascii="Arial" w:eastAsia="Calibri" w:hAnsi="Arial" w:cs="Arial"/>
                <w:lang w:eastAsia="pt-BR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4BA7" w14:textId="77777777" w:rsidR="003173E7" w:rsidRPr="003173E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73E7">
              <w:rPr>
                <w:rFonts w:ascii="Arial" w:eastAsia="Calibri" w:hAnsi="Arial" w:cs="Arial"/>
              </w:rPr>
              <w:t>Secretaria Municipal de Assistência Social – SEMAS</w:t>
            </w:r>
          </w:p>
          <w:p w14:paraId="3013105F" w14:textId="77777777" w:rsidR="003173E7" w:rsidRPr="003173E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667EA05" w14:textId="77777777" w:rsidR="003173E7" w:rsidRPr="003173E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73E7">
              <w:rPr>
                <w:rFonts w:ascii="Arial" w:eastAsia="Calibri" w:hAnsi="Arial" w:cs="Arial"/>
              </w:rPr>
              <w:t xml:space="preserve">Entidades </w:t>
            </w:r>
            <w:proofErr w:type="spellStart"/>
            <w:r w:rsidRPr="003173E7">
              <w:rPr>
                <w:rFonts w:ascii="Arial" w:eastAsia="Calibri" w:hAnsi="Arial" w:cs="Arial"/>
              </w:rPr>
              <w:t>socioassistenciais</w:t>
            </w:r>
            <w:proofErr w:type="spellEnd"/>
          </w:p>
          <w:p w14:paraId="3B89B608" w14:textId="77777777" w:rsidR="003173E7" w:rsidRPr="003173E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D19202F" w14:textId="77777777" w:rsidR="003173E7" w:rsidRPr="003173E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highlight w:val="magenta"/>
              </w:rPr>
            </w:pPr>
            <w:r w:rsidRPr="003173E7">
              <w:rPr>
                <w:rFonts w:ascii="Arial" w:eastAsia="Calibri" w:hAnsi="Arial" w:cs="Arial"/>
              </w:rPr>
              <w:t>Secretaria Municipal de Administração - SMA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1BC1" w14:textId="77777777" w:rsidR="003173E7" w:rsidRPr="003173E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73E7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3173E7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35DECD42" w14:textId="77777777" w:rsidR="003173E7" w:rsidRPr="003173E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F751CBE" w14:textId="2F2CF43D" w:rsidR="003173E7" w:rsidRPr="003173E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highlight w:val="magenta"/>
              </w:rPr>
            </w:pPr>
            <w:r w:rsidRPr="003173E7">
              <w:rPr>
                <w:rFonts w:ascii="Arial" w:eastAsia="Calibri" w:hAnsi="Arial" w:cs="Arial"/>
              </w:rPr>
              <w:t>Movimentos Sociais</w:t>
            </w:r>
            <w:r>
              <w:rPr>
                <w:rFonts w:ascii="Arial" w:eastAsia="Calibri" w:hAnsi="Arial" w:cs="Arial"/>
              </w:rPr>
              <w:t xml:space="preserve"> LGBT</w:t>
            </w:r>
            <w:r w:rsidRPr="003173E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6E9B" w14:textId="77777777" w:rsidR="003173E7" w:rsidRPr="003173E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highlight w:val="magent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F205" w14:textId="7A4FFB7B" w:rsidR="003173E7" w:rsidRPr="003173E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highlight w:val="magenta"/>
              </w:rPr>
            </w:pPr>
          </w:p>
        </w:tc>
      </w:tr>
      <w:tr w:rsidR="003173E7" w:rsidRPr="00334A2A" w14:paraId="0C370D56" w14:textId="77777777" w:rsidTr="00207AC8"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61EA" w14:textId="77777777" w:rsidR="003173E7" w:rsidRPr="00440487" w:rsidRDefault="003173E7" w:rsidP="003173E7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440487">
              <w:rPr>
                <w:rFonts w:ascii="Arial" w:eastAsia="Calibri" w:hAnsi="Arial" w:cs="Arial"/>
                <w:lang w:eastAsia="pt-BR"/>
              </w:rPr>
              <w:t>7.2.2 Gerar e divulgar dados</w:t>
            </w:r>
            <w:r w:rsidRPr="00440487">
              <w:rPr>
                <w:rFonts w:ascii="Arial" w:eastAsia="Calibri" w:hAnsi="Arial" w:cs="Arial"/>
                <w:color w:val="FF0000"/>
                <w:lang w:eastAsia="pt-BR"/>
              </w:rPr>
              <w:t xml:space="preserve"> </w:t>
            </w:r>
            <w:r w:rsidRPr="00440487">
              <w:rPr>
                <w:rFonts w:ascii="Arial" w:eastAsia="Calibri" w:hAnsi="Arial" w:cs="Arial"/>
                <w:lang w:eastAsia="pt-BR"/>
              </w:rPr>
              <w:t>sobre a população LGBT no município baseados nos novos campos de preenchimento: Nome Social, Orientação Sexual, Identidade de Gênero e Violências.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3D0E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Secretaria Municipal de Assistência Social – SEMAS</w:t>
            </w:r>
          </w:p>
          <w:p w14:paraId="512EFD0E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2AEDA0E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Secretaria Municipal de Comunicação – SECOM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78ED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440487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0B6FDBB1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D4BDA29" w14:textId="63B88F00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Movimentos Sociais</w:t>
            </w:r>
            <w:r w:rsidR="00440487">
              <w:rPr>
                <w:rFonts w:ascii="Arial" w:eastAsia="Calibri" w:hAnsi="Arial" w:cs="Arial"/>
              </w:rPr>
              <w:t xml:space="preserve"> LGBT</w:t>
            </w:r>
            <w:r w:rsidRPr="00440487">
              <w:rPr>
                <w:rFonts w:ascii="Arial" w:eastAsia="Calibri" w:hAnsi="Arial" w:cs="Arial"/>
              </w:rPr>
              <w:t xml:space="preserve"> </w:t>
            </w:r>
          </w:p>
          <w:p w14:paraId="41FD2DF6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8D912C1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Universidades</w:t>
            </w:r>
          </w:p>
          <w:p w14:paraId="2AB14E88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F1E77C4" w14:textId="53329EFB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Instituto de pesquisa</w:t>
            </w:r>
          </w:p>
          <w:p w14:paraId="7EE59B87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98C77AA" w14:textId="7D226D25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Mídias</w:t>
            </w:r>
          </w:p>
          <w:p w14:paraId="2CD784B5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DE6D500" w14:textId="15C2A332" w:rsidR="003173E7" w:rsidRPr="00440487" w:rsidRDefault="003173E7" w:rsidP="0044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Organizações da Socieda</w:t>
            </w:r>
            <w:r w:rsidR="00440487">
              <w:rPr>
                <w:rFonts w:ascii="Arial" w:eastAsia="Calibri" w:hAnsi="Arial" w:cs="Arial"/>
              </w:rPr>
              <w:t>de civil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30CD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ED1C" w14:textId="696F9604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173E7" w:rsidRPr="00334A2A" w14:paraId="4801C0E0" w14:textId="77777777" w:rsidTr="00207AC8"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EA1" w14:textId="77777777" w:rsidR="003173E7" w:rsidRPr="00440487" w:rsidRDefault="003173E7" w:rsidP="003173E7">
            <w:pPr>
              <w:shd w:val="clear" w:color="auto" w:fill="FFFFFF"/>
              <w:spacing w:after="0" w:line="259" w:lineRule="auto"/>
              <w:jc w:val="both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  <w:lang w:eastAsia="pt-BR"/>
              </w:rPr>
              <w:t xml:space="preserve">7.2.3 Divulgar os serviços </w:t>
            </w:r>
            <w:proofErr w:type="spellStart"/>
            <w:r w:rsidRPr="00440487">
              <w:rPr>
                <w:rFonts w:ascii="Arial" w:eastAsia="Calibri" w:hAnsi="Arial" w:cs="Arial"/>
                <w:lang w:eastAsia="pt-BR"/>
              </w:rPr>
              <w:t>socioassistenciais</w:t>
            </w:r>
            <w:proofErr w:type="spellEnd"/>
            <w:r w:rsidRPr="00440487">
              <w:rPr>
                <w:rFonts w:ascii="Arial" w:eastAsia="Calibri" w:hAnsi="Arial" w:cs="Arial"/>
                <w:lang w:eastAsia="pt-BR"/>
              </w:rPr>
              <w:t xml:space="preserve"> </w:t>
            </w:r>
            <w:r w:rsidRPr="00440487">
              <w:rPr>
                <w:rFonts w:ascii="Arial" w:eastAsia="Calibri" w:hAnsi="Arial" w:cs="Arial"/>
              </w:rPr>
              <w:t>de combate à fome e à pobreza</w:t>
            </w:r>
            <w:r w:rsidRPr="00440487">
              <w:rPr>
                <w:rFonts w:ascii="Arial" w:eastAsia="Calibri" w:hAnsi="Arial" w:cs="Arial"/>
                <w:lang w:eastAsia="pt-BR"/>
              </w:rPr>
              <w:t xml:space="preserve"> e suas formas de acesso</w:t>
            </w:r>
            <w:r w:rsidRPr="00440487">
              <w:rPr>
                <w:rFonts w:ascii="Arial" w:eastAsia="Calibri" w:hAnsi="Arial" w:cs="Arial"/>
              </w:rPr>
              <w:t>, tais como:</w:t>
            </w:r>
          </w:p>
          <w:p w14:paraId="30C61DC8" w14:textId="77777777" w:rsidR="003173E7" w:rsidRPr="00440487" w:rsidRDefault="003173E7" w:rsidP="003173E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40487">
              <w:rPr>
                <w:rFonts w:ascii="Arial" w:eastAsia="Times New Roman" w:hAnsi="Arial" w:cs="Arial"/>
                <w:lang w:eastAsia="pt-BR"/>
              </w:rPr>
              <w:t xml:space="preserve">Benefícios Eventuais: </w:t>
            </w:r>
          </w:p>
          <w:p w14:paraId="3B714C96" w14:textId="77777777" w:rsidR="003173E7" w:rsidRPr="00440487" w:rsidRDefault="003173E7" w:rsidP="003173E7">
            <w:pPr>
              <w:numPr>
                <w:ilvl w:val="0"/>
                <w:numId w:val="33"/>
              </w:numPr>
              <w:shd w:val="clear" w:color="auto" w:fill="FFFFFF"/>
              <w:spacing w:after="0" w:line="25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40487">
              <w:rPr>
                <w:rFonts w:ascii="Arial" w:eastAsia="Times New Roman" w:hAnsi="Arial" w:cs="Arial"/>
                <w:lang w:eastAsia="pt-BR"/>
              </w:rPr>
              <w:t>Auxílio alimentação;</w:t>
            </w:r>
          </w:p>
          <w:p w14:paraId="0493E28C" w14:textId="77777777" w:rsidR="003173E7" w:rsidRPr="00440487" w:rsidRDefault="003173E7" w:rsidP="003173E7">
            <w:pPr>
              <w:numPr>
                <w:ilvl w:val="0"/>
                <w:numId w:val="33"/>
              </w:numPr>
              <w:shd w:val="clear" w:color="auto" w:fill="FFFFFF"/>
              <w:spacing w:after="0" w:line="25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40487">
              <w:rPr>
                <w:rFonts w:ascii="Arial" w:eastAsia="Times New Roman" w:hAnsi="Arial" w:cs="Arial"/>
                <w:lang w:eastAsia="pt-BR"/>
              </w:rPr>
              <w:t>Auxílio funeral;</w:t>
            </w:r>
          </w:p>
          <w:p w14:paraId="3866D659" w14:textId="77777777" w:rsidR="003173E7" w:rsidRPr="00440487" w:rsidRDefault="003173E7" w:rsidP="003173E7">
            <w:pPr>
              <w:numPr>
                <w:ilvl w:val="0"/>
                <w:numId w:val="33"/>
              </w:numPr>
              <w:shd w:val="clear" w:color="auto" w:fill="FFFFFF"/>
              <w:spacing w:after="0" w:line="25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40487">
              <w:rPr>
                <w:rFonts w:ascii="Arial" w:eastAsia="Times New Roman" w:hAnsi="Arial" w:cs="Arial"/>
                <w:lang w:eastAsia="pt-BR"/>
              </w:rPr>
              <w:t>Auxílio natalidade;</w:t>
            </w:r>
          </w:p>
          <w:p w14:paraId="5C39E4BB" w14:textId="77777777" w:rsidR="003173E7" w:rsidRPr="00440487" w:rsidRDefault="003173E7" w:rsidP="003173E7">
            <w:pPr>
              <w:numPr>
                <w:ilvl w:val="0"/>
                <w:numId w:val="33"/>
              </w:numPr>
              <w:shd w:val="clear" w:color="auto" w:fill="FFFFFF"/>
              <w:spacing w:after="0" w:line="25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40487">
              <w:rPr>
                <w:rFonts w:ascii="Arial" w:eastAsia="Times New Roman" w:hAnsi="Arial" w:cs="Arial"/>
                <w:lang w:eastAsia="pt-BR"/>
              </w:rPr>
              <w:t>Passe livre municipal do idoso;</w:t>
            </w:r>
          </w:p>
          <w:p w14:paraId="3408AFF4" w14:textId="77777777" w:rsidR="003173E7" w:rsidRPr="00440487" w:rsidRDefault="003173E7" w:rsidP="003173E7">
            <w:pPr>
              <w:numPr>
                <w:ilvl w:val="0"/>
                <w:numId w:val="33"/>
              </w:numPr>
              <w:shd w:val="clear" w:color="auto" w:fill="FFFFFF"/>
              <w:spacing w:after="0" w:line="25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40487">
              <w:rPr>
                <w:rFonts w:ascii="Arial" w:eastAsia="Times New Roman" w:hAnsi="Arial" w:cs="Arial"/>
                <w:lang w:eastAsia="pt-BR"/>
              </w:rPr>
              <w:t>Passe livre interestadual do idoso;</w:t>
            </w:r>
          </w:p>
          <w:p w14:paraId="4C52EB32" w14:textId="77777777" w:rsidR="003173E7" w:rsidRPr="00440487" w:rsidRDefault="003173E7" w:rsidP="003173E7">
            <w:pPr>
              <w:numPr>
                <w:ilvl w:val="0"/>
                <w:numId w:val="33"/>
              </w:numPr>
              <w:shd w:val="clear" w:color="auto" w:fill="FFFFFF"/>
              <w:spacing w:after="0" w:line="25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40487">
              <w:rPr>
                <w:rFonts w:ascii="Arial" w:eastAsia="Times New Roman" w:hAnsi="Arial" w:cs="Arial"/>
                <w:lang w:eastAsia="pt-BR"/>
              </w:rPr>
              <w:t>Passe para tratamento de saúde;</w:t>
            </w:r>
          </w:p>
          <w:p w14:paraId="2415C8EA" w14:textId="77777777" w:rsidR="003173E7" w:rsidRPr="00440487" w:rsidRDefault="003173E7" w:rsidP="003173E7">
            <w:pPr>
              <w:numPr>
                <w:ilvl w:val="0"/>
                <w:numId w:val="33"/>
              </w:numPr>
              <w:shd w:val="clear" w:color="auto" w:fill="FFFFFF"/>
              <w:spacing w:after="0" w:line="25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40487">
              <w:rPr>
                <w:rFonts w:ascii="Arial" w:eastAsia="Times New Roman" w:hAnsi="Arial" w:cs="Arial"/>
                <w:lang w:eastAsia="pt-BR"/>
              </w:rPr>
              <w:t>Renda extra;</w:t>
            </w:r>
          </w:p>
          <w:p w14:paraId="72C97420" w14:textId="77777777" w:rsidR="003173E7" w:rsidRPr="00440487" w:rsidRDefault="003173E7" w:rsidP="003173E7">
            <w:pPr>
              <w:numPr>
                <w:ilvl w:val="0"/>
                <w:numId w:val="33"/>
              </w:numPr>
              <w:shd w:val="clear" w:color="auto" w:fill="FFFFFF"/>
              <w:spacing w:after="0" w:line="25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40487">
              <w:rPr>
                <w:rFonts w:ascii="Arial" w:eastAsia="Times New Roman" w:hAnsi="Arial" w:cs="Arial"/>
                <w:lang w:eastAsia="pt-BR"/>
              </w:rPr>
              <w:t>Passagem de retorno à cidade de origem;</w:t>
            </w:r>
          </w:p>
          <w:p w14:paraId="3578D587" w14:textId="77777777" w:rsidR="003173E7" w:rsidRPr="00440487" w:rsidRDefault="003173E7" w:rsidP="003173E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14:paraId="77A47714" w14:textId="77777777" w:rsidR="003173E7" w:rsidRPr="00440487" w:rsidRDefault="003173E7" w:rsidP="003173E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40487">
              <w:rPr>
                <w:rFonts w:ascii="Arial" w:eastAsia="Times New Roman" w:hAnsi="Arial" w:cs="Arial"/>
                <w:lang w:eastAsia="pt-BR"/>
              </w:rPr>
              <w:t>Cadastro Único:</w:t>
            </w:r>
          </w:p>
          <w:p w14:paraId="7B792EB3" w14:textId="77777777" w:rsidR="003173E7" w:rsidRPr="00440487" w:rsidRDefault="003173E7" w:rsidP="003173E7">
            <w:pPr>
              <w:numPr>
                <w:ilvl w:val="0"/>
                <w:numId w:val="33"/>
              </w:numPr>
              <w:shd w:val="clear" w:color="auto" w:fill="FFFFFF"/>
              <w:spacing w:after="0" w:line="25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40487">
              <w:rPr>
                <w:rFonts w:ascii="Arial" w:eastAsia="Times New Roman" w:hAnsi="Arial" w:cs="Arial"/>
                <w:lang w:eastAsia="pt-BR"/>
              </w:rPr>
              <w:t>Bolsa família;</w:t>
            </w:r>
          </w:p>
          <w:p w14:paraId="730193B8" w14:textId="77777777" w:rsidR="003173E7" w:rsidRPr="00440487" w:rsidRDefault="003173E7" w:rsidP="003173E7">
            <w:pPr>
              <w:numPr>
                <w:ilvl w:val="0"/>
                <w:numId w:val="33"/>
              </w:numPr>
              <w:shd w:val="clear" w:color="auto" w:fill="FFFFFF"/>
              <w:spacing w:after="0" w:line="25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40487">
              <w:rPr>
                <w:rFonts w:ascii="Arial" w:eastAsia="Times New Roman" w:hAnsi="Arial" w:cs="Arial"/>
                <w:lang w:eastAsia="pt-BR"/>
              </w:rPr>
              <w:t>Isenção de pagamento de taxa de inscrição para concurso público;</w:t>
            </w:r>
          </w:p>
          <w:p w14:paraId="1E8CDC14" w14:textId="77777777" w:rsidR="003173E7" w:rsidRPr="00440487" w:rsidRDefault="003173E7" w:rsidP="003173E7">
            <w:pPr>
              <w:numPr>
                <w:ilvl w:val="0"/>
                <w:numId w:val="33"/>
              </w:numPr>
              <w:shd w:val="clear" w:color="auto" w:fill="FFFFFF"/>
              <w:spacing w:after="0" w:line="25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40487">
              <w:rPr>
                <w:rFonts w:ascii="Arial" w:eastAsia="Times New Roman" w:hAnsi="Arial" w:cs="Arial"/>
                <w:lang w:eastAsia="pt-BR"/>
              </w:rPr>
              <w:t>Redução da tarifa de eletricidade;</w:t>
            </w:r>
          </w:p>
          <w:p w14:paraId="1CE3A3D7" w14:textId="77777777" w:rsidR="003173E7" w:rsidRPr="00440487" w:rsidRDefault="003173E7" w:rsidP="003173E7">
            <w:pPr>
              <w:numPr>
                <w:ilvl w:val="0"/>
                <w:numId w:val="33"/>
              </w:numPr>
              <w:shd w:val="clear" w:color="auto" w:fill="FFFFFF"/>
              <w:spacing w:after="0" w:line="25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40487">
              <w:rPr>
                <w:rFonts w:ascii="Arial" w:eastAsia="Times New Roman" w:hAnsi="Arial" w:cs="Arial"/>
                <w:lang w:eastAsia="pt-BR"/>
              </w:rPr>
              <w:t>Telefone social;</w:t>
            </w:r>
          </w:p>
          <w:p w14:paraId="641127E6" w14:textId="77777777" w:rsidR="003173E7" w:rsidRPr="00440487" w:rsidRDefault="003173E7" w:rsidP="003173E7">
            <w:pPr>
              <w:numPr>
                <w:ilvl w:val="0"/>
                <w:numId w:val="33"/>
              </w:numPr>
              <w:shd w:val="clear" w:color="auto" w:fill="FFFFFF"/>
              <w:spacing w:after="0" w:line="25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40487">
              <w:rPr>
                <w:rFonts w:ascii="Arial" w:eastAsia="Times New Roman" w:hAnsi="Arial" w:cs="Arial"/>
                <w:lang w:eastAsia="pt-BR"/>
              </w:rPr>
              <w:t>Tarifa social;</w:t>
            </w:r>
          </w:p>
          <w:p w14:paraId="0134969F" w14:textId="77777777" w:rsidR="003173E7" w:rsidRPr="00440487" w:rsidRDefault="003173E7" w:rsidP="003173E7">
            <w:pPr>
              <w:numPr>
                <w:ilvl w:val="0"/>
                <w:numId w:val="33"/>
              </w:numPr>
              <w:shd w:val="clear" w:color="auto" w:fill="FFFFFF"/>
              <w:spacing w:after="0" w:line="25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40487">
              <w:rPr>
                <w:rFonts w:ascii="Arial" w:eastAsia="Times New Roman" w:hAnsi="Arial" w:cs="Arial"/>
                <w:lang w:eastAsia="pt-BR"/>
              </w:rPr>
              <w:t>Programa Minha Casa Minha Vida;</w:t>
            </w:r>
          </w:p>
          <w:p w14:paraId="59831319" w14:textId="77777777" w:rsidR="003173E7" w:rsidRPr="00440487" w:rsidRDefault="003173E7" w:rsidP="003173E7">
            <w:pPr>
              <w:numPr>
                <w:ilvl w:val="0"/>
                <w:numId w:val="33"/>
              </w:numPr>
              <w:shd w:val="clear" w:color="auto" w:fill="FFFFFF"/>
              <w:spacing w:after="0" w:line="25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40487">
              <w:rPr>
                <w:rFonts w:ascii="Arial" w:eastAsia="Times New Roman" w:hAnsi="Arial" w:cs="Arial"/>
                <w:lang w:eastAsia="pt-BR"/>
              </w:rPr>
              <w:t>Benefício de Prestação Continuada.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8EE9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Secretaria Municipal de Assistência Social – SEMAS</w:t>
            </w:r>
          </w:p>
          <w:p w14:paraId="22F74402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2F8BF85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Secretaria Municipal de Comunicação – SECOM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0D09" w14:textId="2390B62E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440487">
              <w:rPr>
                <w:rFonts w:ascii="Arial" w:eastAsia="Calibri" w:hAnsi="Arial" w:cs="Arial"/>
              </w:rPr>
              <w:t xml:space="preserve">Movimentos Sociais </w:t>
            </w:r>
            <w:r w:rsidR="00440487">
              <w:rPr>
                <w:rFonts w:ascii="Arial" w:eastAsia="Calibri" w:hAnsi="Arial" w:cs="Arial"/>
              </w:rPr>
              <w:t>LGBT</w:t>
            </w:r>
          </w:p>
          <w:p w14:paraId="4A78E332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5B9BD5"/>
              </w:rPr>
            </w:pPr>
          </w:p>
          <w:p w14:paraId="640B6C73" w14:textId="1CCAE581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66E6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4757" w14:textId="610D97AC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173E7" w:rsidRPr="00334A2A" w14:paraId="34C5FBE1" w14:textId="77777777" w:rsidTr="00207AC8"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D5A" w14:textId="77777777" w:rsidR="003173E7" w:rsidRPr="00440487" w:rsidRDefault="003173E7" w:rsidP="003173E7">
            <w:pPr>
              <w:shd w:val="clear" w:color="auto" w:fill="FFFFFF"/>
              <w:spacing w:after="0" w:line="259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440487">
              <w:rPr>
                <w:rFonts w:ascii="Arial" w:eastAsia="Calibri" w:hAnsi="Arial" w:cs="Arial"/>
              </w:rPr>
              <w:t>7.2.4 Reconhecer as múltiplas possibilidades de configurações familiares no acesso aos serviços e sistema de garantia de direitos.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4F5A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Secretaria Municipal de Assistência Social – SEMAS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16AF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440487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2FFEDCD2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F6A2EC4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440487">
              <w:rPr>
                <w:rFonts w:ascii="Arial" w:eastAsia="Calibri" w:hAnsi="Arial" w:cs="Arial"/>
              </w:rPr>
              <w:t>Movimentos Sociais</w:t>
            </w:r>
          </w:p>
          <w:p w14:paraId="0791042D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159E632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Defensoria Pública do Estado</w:t>
            </w:r>
          </w:p>
          <w:p w14:paraId="50E100AD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2E3D7FE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Ministério Público do Estado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21BC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09CE" w14:textId="6180946C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173E7" w:rsidRPr="00334A2A" w14:paraId="1584BFB5" w14:textId="77777777" w:rsidTr="00207AC8"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AA0" w14:textId="77777777" w:rsidR="003173E7" w:rsidRPr="00440487" w:rsidRDefault="003173E7" w:rsidP="003173E7">
            <w:pPr>
              <w:shd w:val="clear" w:color="auto" w:fill="FFFFFF"/>
              <w:spacing w:after="0" w:line="259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440487">
              <w:rPr>
                <w:rFonts w:ascii="Arial" w:eastAsia="Calibri" w:hAnsi="Arial" w:cs="Arial"/>
                <w:lang w:eastAsia="pt-BR"/>
              </w:rPr>
              <w:t>7.2.5 Garantir que, nos serviços oferecidos pela Secretaria Municipal de Assistência Social, sejam asseguradas as especificidades da população LGBT, tais como:</w:t>
            </w:r>
          </w:p>
          <w:p w14:paraId="400A8555" w14:textId="77777777" w:rsidR="003173E7" w:rsidRPr="00440487" w:rsidRDefault="003173E7" w:rsidP="003173E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40487">
              <w:rPr>
                <w:rFonts w:ascii="Arial" w:eastAsia="Times New Roman" w:hAnsi="Arial" w:cs="Arial"/>
                <w:lang w:eastAsia="pt-BR"/>
              </w:rPr>
              <w:t>Respeito às orientações sexuais e identidades de gênero;</w:t>
            </w:r>
          </w:p>
          <w:p w14:paraId="6EA9D31C" w14:textId="77777777" w:rsidR="003173E7" w:rsidRPr="00440487" w:rsidRDefault="003173E7" w:rsidP="003173E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40487">
              <w:rPr>
                <w:rFonts w:ascii="Arial" w:eastAsia="Times New Roman" w:hAnsi="Arial" w:cs="Arial"/>
                <w:lang w:eastAsia="pt-BR"/>
              </w:rPr>
              <w:t>Laicidade no atendimento respeitando a diversidade religiosa;</w:t>
            </w:r>
          </w:p>
          <w:p w14:paraId="0414D316" w14:textId="77777777" w:rsidR="003173E7" w:rsidRPr="00440487" w:rsidRDefault="003173E7" w:rsidP="003173E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40487">
              <w:rPr>
                <w:rFonts w:ascii="Arial" w:eastAsia="Times New Roman" w:hAnsi="Arial" w:cs="Arial"/>
                <w:lang w:eastAsia="pt-BR"/>
              </w:rPr>
              <w:t>Respeito à identidade de gênero quanto à estética pessoal;</w:t>
            </w:r>
          </w:p>
          <w:p w14:paraId="2DF2947D" w14:textId="77777777" w:rsidR="003173E7" w:rsidRPr="00440487" w:rsidRDefault="003173E7" w:rsidP="003173E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40487">
              <w:rPr>
                <w:rFonts w:ascii="Arial" w:eastAsia="Times New Roman" w:hAnsi="Arial" w:cs="Arial"/>
                <w:lang w:eastAsia="pt-BR"/>
              </w:rPr>
              <w:t>Reconhecimento das múltiplas configurações familiares.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3A4E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Secretaria Municipal de Assistência Social – SEMAS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F159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440487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0B550B49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89E961B" w14:textId="436C245B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Movimentos Sociais</w:t>
            </w:r>
            <w:r w:rsidR="00440487" w:rsidRPr="00440487">
              <w:rPr>
                <w:rFonts w:ascii="Arial" w:eastAsia="Calibri" w:hAnsi="Arial" w:cs="Arial"/>
              </w:rPr>
              <w:t xml:space="preserve"> LGBT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788D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A4E6" w14:textId="5BDEB6E9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173E7" w:rsidRPr="00334A2A" w14:paraId="7939B78F" w14:textId="77777777" w:rsidTr="00207AC8"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466B" w14:textId="77777777" w:rsidR="003173E7" w:rsidRPr="00440487" w:rsidRDefault="003173E7" w:rsidP="003173E7">
            <w:pPr>
              <w:shd w:val="clear" w:color="auto" w:fill="FFFFFF"/>
              <w:spacing w:after="0" w:line="259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440487">
              <w:rPr>
                <w:rFonts w:ascii="Arial" w:eastAsia="Calibri" w:hAnsi="Arial" w:cs="Arial"/>
                <w:lang w:eastAsia="pt-BR"/>
              </w:rPr>
              <w:t>7.2.6 Garantir o acesso, atendimento e acompanhamento da população LGBT em situação de violência pelo Centro de Atendimento à Mulher em Situação de Violência – CREMV, na falta de um Centro de Referência LGBT.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2B2C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Secretaria Municipal de Assistência Social – SEMAS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9889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440487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7B380E8C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3E2F17F" w14:textId="4F9E93FB" w:rsidR="003173E7" w:rsidRPr="00440487" w:rsidRDefault="0044048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440487">
              <w:rPr>
                <w:rFonts w:ascii="Arial" w:eastAsia="Calibri" w:hAnsi="Arial" w:cs="Arial"/>
              </w:rPr>
              <w:t>Movimentos Sociais LGBT</w:t>
            </w:r>
            <w:r w:rsidRPr="00440487">
              <w:rPr>
                <w:rFonts w:ascii="Arial" w:eastAsia="Calibri" w:hAnsi="Arial" w:cs="Arial"/>
                <w:color w:val="FF0000"/>
              </w:rPr>
              <w:t xml:space="preserve"> </w:t>
            </w:r>
          </w:p>
          <w:p w14:paraId="0457453F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Defensoria Pública do Estado</w:t>
            </w:r>
          </w:p>
          <w:p w14:paraId="23082687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ABADC11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Ministério Público do Estado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358B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E645" w14:textId="784E7025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173E7" w:rsidRPr="00334A2A" w14:paraId="0F14E515" w14:textId="77777777" w:rsidTr="001F2363"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E8A1" w14:textId="77777777" w:rsidR="003173E7" w:rsidRPr="00440487" w:rsidRDefault="003173E7" w:rsidP="003173E7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440487">
              <w:rPr>
                <w:rFonts w:ascii="Arial" w:eastAsia="Calibri" w:hAnsi="Arial" w:cs="Arial"/>
                <w:lang w:eastAsia="pt-BR"/>
              </w:rPr>
              <w:t xml:space="preserve">7.2.7 Assegurar que as campanhas, publicações, orientações técnicas e normativas dos </w:t>
            </w:r>
            <w:r w:rsidRPr="00440487">
              <w:rPr>
                <w:rFonts w:ascii="Arial" w:eastAsia="Calibri" w:hAnsi="Arial" w:cs="Arial"/>
              </w:rPr>
              <w:t xml:space="preserve">programas, projetos, ações e serviços da rede de atendimento </w:t>
            </w:r>
            <w:proofErr w:type="gramStart"/>
            <w:r w:rsidRPr="00440487">
              <w:rPr>
                <w:rFonts w:ascii="Arial" w:eastAsia="Calibri" w:hAnsi="Arial" w:cs="Arial"/>
              </w:rPr>
              <w:t>do SUAS</w:t>
            </w:r>
            <w:proofErr w:type="gramEnd"/>
            <w:r w:rsidRPr="00440487">
              <w:rPr>
                <w:rFonts w:ascii="Arial" w:eastAsia="Calibri" w:hAnsi="Arial" w:cs="Arial"/>
              </w:rPr>
              <w:t xml:space="preserve">, contemplem as concepções diferenciadas de família e promovam a visibilidade dos diversos arranjos familiares LGBT.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2FBE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Secretaria Municipal de Assistência Social – SEMAS</w:t>
            </w:r>
          </w:p>
          <w:p w14:paraId="47748243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BB60FF1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Secretaria Municipal de Comunicação – SECOM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6F68" w14:textId="13DA13DD" w:rsidR="003173E7" w:rsidRPr="00440487" w:rsidRDefault="003173E7" w:rsidP="001F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440487">
              <w:rPr>
                <w:rFonts w:ascii="Arial" w:eastAsia="Calibri" w:hAnsi="Arial" w:cs="Arial"/>
              </w:rPr>
              <w:t>Transexuais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CD56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2CF1" w14:textId="74313712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173E7" w:rsidRPr="00334A2A" w14:paraId="3562451E" w14:textId="77777777" w:rsidTr="00207AC8"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0DB4" w14:textId="77777777" w:rsidR="003173E7" w:rsidRPr="00440487" w:rsidRDefault="003173E7" w:rsidP="003173E7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440487">
              <w:rPr>
                <w:rFonts w:ascii="Arial" w:eastAsia="Calibri" w:hAnsi="Arial" w:cs="Arial"/>
                <w:lang w:eastAsia="pt-BR"/>
              </w:rPr>
              <w:t xml:space="preserve">7.2.8 Produzir junto aos movimentos sociais LGBT material educativo e informativo sobre os serviços, ações, programas e projetos </w:t>
            </w:r>
            <w:proofErr w:type="spellStart"/>
            <w:r w:rsidRPr="00440487">
              <w:rPr>
                <w:rFonts w:ascii="Arial" w:eastAsia="Calibri" w:hAnsi="Arial" w:cs="Arial"/>
                <w:lang w:eastAsia="pt-BR"/>
              </w:rPr>
              <w:t>socioassistenciais</w:t>
            </w:r>
            <w:proofErr w:type="spellEnd"/>
            <w:r w:rsidRPr="00440487">
              <w:rPr>
                <w:rFonts w:ascii="Arial" w:eastAsia="Calibri" w:hAnsi="Arial" w:cs="Arial"/>
                <w:lang w:eastAsia="pt-BR"/>
              </w:rPr>
              <w:t xml:space="preserve"> do município, utilizando linguagens e formatos acessíveis,</w:t>
            </w:r>
            <w:r w:rsidRPr="00440487">
              <w:rPr>
                <w:rFonts w:ascii="Arial" w:eastAsia="Calibri" w:hAnsi="Arial" w:cs="Arial"/>
                <w:color w:val="70AD47"/>
                <w:lang w:eastAsia="pt-BR"/>
              </w:rPr>
              <w:t xml:space="preserve"> </w:t>
            </w:r>
            <w:r w:rsidRPr="00440487">
              <w:rPr>
                <w:rFonts w:ascii="Arial" w:eastAsia="Calibri" w:hAnsi="Arial" w:cs="Arial"/>
                <w:lang w:eastAsia="pt-BR"/>
              </w:rPr>
              <w:t>de acordo com</w:t>
            </w:r>
            <w:r w:rsidRPr="00440487">
              <w:rPr>
                <w:rFonts w:ascii="Arial" w:eastAsia="Calibri" w:hAnsi="Arial" w:cs="Arial"/>
                <w:color w:val="70AD47"/>
                <w:lang w:eastAsia="pt-BR"/>
              </w:rPr>
              <w:t xml:space="preserve"> </w:t>
            </w:r>
            <w:r w:rsidRPr="00440487">
              <w:rPr>
                <w:rFonts w:ascii="Arial" w:eastAsia="Calibri" w:hAnsi="Arial" w:cs="Arial"/>
                <w:lang w:eastAsia="pt-BR"/>
              </w:rPr>
              <w:t>as terminologias e definições incorporadas na Convenção sobre os Direitos das Pessoas com Deficiência.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7945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Secretaria Municipal de Assistência Social – SEMAS</w:t>
            </w:r>
          </w:p>
          <w:p w14:paraId="553845D3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ADB8FDC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Secretaria Municipal de Comunicação – SECOM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2372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247134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51C9A820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043BA0D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Movimentos Sociais LGBT</w:t>
            </w:r>
          </w:p>
          <w:p w14:paraId="01456A2E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F0717F0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Movimentos Sociais das Pessoas com Deficiência</w:t>
            </w:r>
          </w:p>
          <w:p w14:paraId="2E2E38FE" w14:textId="77777777" w:rsidR="00B96F31" w:rsidRPr="00247134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E4D2F4E" w14:textId="77777777" w:rsidR="00B96F31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47134">
              <w:rPr>
                <w:rFonts w:ascii="Arial" w:eastAsia="Calibri" w:hAnsi="Arial" w:cs="Arial"/>
              </w:rPr>
              <w:t>Conselho Municipal dos Direitos da Pessoa com Deficiência – CMDPD</w:t>
            </w:r>
          </w:p>
          <w:p w14:paraId="321CA4AB" w14:textId="77777777" w:rsidR="00B96F31" w:rsidRPr="0045517A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FE60C17" w14:textId="77777777" w:rsidR="00B96F31" w:rsidRPr="0045517A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5517A">
              <w:rPr>
                <w:rFonts w:ascii="Arial" w:eastAsia="Calibri" w:hAnsi="Arial" w:cs="Arial"/>
              </w:rPr>
              <w:t>Universidades</w:t>
            </w:r>
          </w:p>
          <w:p w14:paraId="076A8B47" w14:textId="77777777" w:rsidR="00B96F31" w:rsidRPr="0045517A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8CA7CC9" w14:textId="1D6DC9C2" w:rsidR="003173E7" w:rsidRPr="00440487" w:rsidRDefault="00B96F31" w:rsidP="00B9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Institutos de pesquisa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D3DB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522C" w14:textId="1F1AA2A8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173E7" w:rsidRPr="00334A2A" w14:paraId="46059E98" w14:textId="77777777" w:rsidTr="00207AC8"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4F4A" w14:textId="1ED32BC3" w:rsidR="003173E7" w:rsidRPr="00440487" w:rsidRDefault="003173E7" w:rsidP="0044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 xml:space="preserve">7.2.9 </w:t>
            </w:r>
            <w:r w:rsidRPr="00440487">
              <w:rPr>
                <w:rFonts w:ascii="Arial" w:eastAsia="Calibri" w:hAnsi="Arial" w:cs="Arial"/>
                <w:lang w:eastAsia="pt-BR"/>
              </w:rPr>
              <w:t xml:space="preserve">Consultar os movimentos sociais LGBT e </w:t>
            </w:r>
            <w:r w:rsidRPr="00440487">
              <w:rPr>
                <w:rFonts w:ascii="Arial" w:eastAsia="Calibri" w:hAnsi="Arial" w:cs="Arial"/>
              </w:rPr>
              <w:t xml:space="preserve">Conselho Municipal dos Direitos de Lésbicas, Gays, Bissexuais Travestis e Transexuais </w:t>
            </w:r>
            <w:r w:rsidRPr="00440487">
              <w:rPr>
                <w:rFonts w:ascii="Arial" w:eastAsia="Calibri" w:hAnsi="Arial" w:cs="Arial"/>
                <w:lang w:eastAsia="pt-BR"/>
              </w:rPr>
              <w:t xml:space="preserve">na idealização, construção e </w:t>
            </w:r>
            <w:proofErr w:type="gramStart"/>
            <w:r w:rsidRPr="00440487">
              <w:rPr>
                <w:rFonts w:ascii="Arial" w:eastAsia="Calibri" w:hAnsi="Arial" w:cs="Arial"/>
                <w:lang w:eastAsia="pt-BR"/>
              </w:rPr>
              <w:t>implementação</w:t>
            </w:r>
            <w:proofErr w:type="gramEnd"/>
            <w:r w:rsidRPr="00440487">
              <w:rPr>
                <w:rFonts w:ascii="Arial" w:eastAsia="Calibri" w:hAnsi="Arial" w:cs="Arial"/>
                <w:lang w:eastAsia="pt-BR"/>
              </w:rPr>
              <w:t xml:space="preserve"> dos programas, projetos, ações e serviços voltados à assistência e aos direitos da população LGBT.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96FB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Secretaria Municipal de Assistência Social – SEMAS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DCAD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440487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1D615CB8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303B505" w14:textId="3460E05B" w:rsidR="003173E7" w:rsidRPr="00440487" w:rsidRDefault="0044048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 xml:space="preserve">Movimentos Sociais LGBT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7D0D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1557" w14:textId="0A1BE51C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173E7" w:rsidRPr="00334A2A" w14:paraId="60EA4287" w14:textId="77777777" w:rsidTr="00207AC8"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DF3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440487">
              <w:rPr>
                <w:rFonts w:ascii="Arial" w:eastAsia="Calibri" w:hAnsi="Arial" w:cs="Arial"/>
                <w:lang w:eastAsia="pt-BR"/>
              </w:rPr>
              <w:t>7.2.10 Construção de programas e ações de enfrentamento às diversas formas de violências, em razão da orientação sexual e identidade de gênero.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1039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Secretaria Municipal de Assistência Social – SEMAS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A341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440487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03A4E98D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07D8D48" w14:textId="41B37BDD" w:rsidR="003173E7" w:rsidRPr="00440487" w:rsidRDefault="0044048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 xml:space="preserve">Movimentos Sociais LGBT </w:t>
            </w:r>
          </w:p>
          <w:p w14:paraId="1DA3B54A" w14:textId="77777777" w:rsidR="00440487" w:rsidRPr="00440487" w:rsidRDefault="0044048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  <w:p w14:paraId="1BA1F6EC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Universidades</w:t>
            </w:r>
          </w:p>
          <w:p w14:paraId="2F8A87A3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0825220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Institutos de pesquisa</w:t>
            </w:r>
          </w:p>
          <w:p w14:paraId="529594A1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FDA7B62" w14:textId="73A7B58C" w:rsidR="003173E7" w:rsidRPr="00440487" w:rsidRDefault="003173E7" w:rsidP="0044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Conselho Municipal dos Direitos da Pessoa com Deficiência - CMDPD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372A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3AEC" w14:textId="2C6E8FDB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173E7" w:rsidRPr="00334A2A" w14:paraId="040F74C5" w14:textId="77777777" w:rsidTr="00207AC8"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2A3C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440487">
              <w:rPr>
                <w:rFonts w:ascii="Arial" w:eastAsia="Calibri" w:hAnsi="Arial" w:cs="Arial"/>
                <w:lang w:eastAsia="pt-BR"/>
              </w:rPr>
              <w:t xml:space="preserve">7.2.11 Realizar mapeamento específico junto aos Centros de Referência de Assistência Social – CRAS, a respeito da população LGBT </w:t>
            </w:r>
            <w:proofErr w:type="spellStart"/>
            <w:r w:rsidRPr="00440487">
              <w:rPr>
                <w:rFonts w:ascii="Arial" w:eastAsia="Calibri" w:hAnsi="Arial" w:cs="Arial"/>
                <w:lang w:eastAsia="pt-BR"/>
              </w:rPr>
              <w:t>vulnerabilizada</w:t>
            </w:r>
            <w:proofErr w:type="spellEnd"/>
            <w:r w:rsidRPr="00440487">
              <w:rPr>
                <w:rFonts w:ascii="Arial" w:eastAsia="Calibri" w:hAnsi="Arial" w:cs="Arial"/>
                <w:lang w:eastAsia="pt-BR"/>
              </w:rPr>
              <w:t xml:space="preserve"> em função da orientação sexual e identidade de gênero.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F692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Secretaria Municipal de Assistência Social – SEMAS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7006" w14:textId="1A302BF8" w:rsidR="003173E7" w:rsidRDefault="00967569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67569">
              <w:rPr>
                <w:rFonts w:ascii="Arial" w:eastAsia="Calibri" w:hAnsi="Arial" w:cs="Arial"/>
              </w:rPr>
              <w:t xml:space="preserve">Conselho Municipal de Direitos de Lésbicas, Gays, Bissexuais, Travestis e </w:t>
            </w:r>
            <w:proofErr w:type="gramStart"/>
            <w:r w:rsidRPr="00967569">
              <w:rPr>
                <w:rFonts w:ascii="Arial" w:eastAsia="Calibri" w:hAnsi="Arial" w:cs="Arial"/>
              </w:rPr>
              <w:t>Transexuais</w:t>
            </w:r>
            <w:proofErr w:type="gramEnd"/>
            <w:r w:rsidRPr="00967569">
              <w:rPr>
                <w:rFonts w:ascii="Arial" w:eastAsia="Calibri" w:hAnsi="Arial" w:cs="Arial"/>
              </w:rPr>
              <w:t xml:space="preserve"> </w:t>
            </w:r>
          </w:p>
          <w:p w14:paraId="45138D0E" w14:textId="77777777" w:rsidR="00967569" w:rsidRPr="00440487" w:rsidRDefault="00967569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A3C1915" w14:textId="3038BA56" w:rsidR="003173E7" w:rsidRPr="00440487" w:rsidRDefault="003173E7" w:rsidP="001F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Movimentos Sociais</w:t>
            </w:r>
            <w:r w:rsidR="00967569">
              <w:rPr>
                <w:rFonts w:ascii="Arial" w:eastAsia="Calibri" w:hAnsi="Arial" w:cs="Arial"/>
              </w:rPr>
              <w:t xml:space="preserve"> LGBT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14B1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B0E0" w14:textId="2642A9E3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173E7" w:rsidRPr="00334A2A" w14:paraId="7A6F5FB8" w14:textId="77777777" w:rsidTr="00207AC8"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528D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u w:val="single"/>
              </w:rPr>
            </w:pPr>
            <w:r w:rsidRPr="00440487">
              <w:rPr>
                <w:rFonts w:ascii="Arial" w:eastAsia="Calibri" w:hAnsi="Arial" w:cs="Arial"/>
              </w:rPr>
              <w:t>7.2.12 Incentivar e acolher projetos de</w:t>
            </w:r>
            <w:r w:rsidRPr="00440487">
              <w:rPr>
                <w:rFonts w:ascii="Arial" w:eastAsia="Calibri" w:hAnsi="Arial" w:cs="Arial"/>
                <w:color w:val="5B9BD5"/>
              </w:rPr>
              <w:t xml:space="preserve"> </w:t>
            </w:r>
            <w:r w:rsidRPr="00440487">
              <w:rPr>
                <w:rFonts w:ascii="Arial" w:eastAsia="Calibri" w:hAnsi="Arial" w:cs="Arial"/>
              </w:rPr>
              <w:t>organizações públicas e</w:t>
            </w:r>
            <w:r w:rsidRPr="00440487">
              <w:rPr>
                <w:rFonts w:ascii="Arial" w:eastAsia="Calibri" w:hAnsi="Arial" w:cs="Arial"/>
                <w:color w:val="5B9BD5"/>
              </w:rPr>
              <w:t xml:space="preserve"> </w:t>
            </w:r>
            <w:r w:rsidRPr="00440487">
              <w:rPr>
                <w:rFonts w:ascii="Arial" w:eastAsia="Calibri" w:hAnsi="Arial" w:cs="Arial"/>
              </w:rPr>
              <w:t xml:space="preserve">sociedade </w:t>
            </w:r>
            <w:proofErr w:type="gramStart"/>
            <w:r w:rsidRPr="00440487">
              <w:rPr>
                <w:rFonts w:ascii="Arial" w:eastAsia="Calibri" w:hAnsi="Arial" w:cs="Arial"/>
              </w:rPr>
              <w:t>civil direcionados</w:t>
            </w:r>
            <w:proofErr w:type="gramEnd"/>
            <w:r w:rsidRPr="00440487">
              <w:rPr>
                <w:rFonts w:ascii="Arial" w:eastAsia="Calibri" w:hAnsi="Arial" w:cs="Arial"/>
              </w:rPr>
              <w:t xml:space="preserve"> a ações de assistência e defesa dos direitos da população LGBT.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D2C6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Secretaria Municipal de Assistência Social – SEMAS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67D5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440487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1D2FC86E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B92787D" w14:textId="470944AF" w:rsidR="003173E7" w:rsidRPr="00440487" w:rsidRDefault="003173E7" w:rsidP="001F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Movimentos Sociais</w:t>
            </w:r>
            <w:r w:rsidR="001F2363">
              <w:rPr>
                <w:rFonts w:ascii="Arial" w:eastAsia="Calibri" w:hAnsi="Arial" w:cs="Arial"/>
              </w:rPr>
              <w:t xml:space="preserve"> LGBT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387D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EE86" w14:textId="667C3F55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173E7" w:rsidRPr="00334A2A" w14:paraId="71302497" w14:textId="77777777" w:rsidTr="00207AC8"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1C44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  <w:lang w:eastAsia="pt-BR"/>
              </w:rPr>
              <w:t xml:space="preserve">7.2.13 </w:t>
            </w:r>
            <w:r w:rsidRPr="00440487">
              <w:rPr>
                <w:rFonts w:ascii="Arial" w:eastAsia="Calibri" w:hAnsi="Arial" w:cs="Arial"/>
              </w:rPr>
              <w:t xml:space="preserve">Apoiar os movimentos sociais LGBT em seus projetos de fortalecimento das redes </w:t>
            </w:r>
            <w:proofErr w:type="spellStart"/>
            <w:r w:rsidRPr="00440487">
              <w:rPr>
                <w:rFonts w:ascii="Arial" w:eastAsia="Calibri" w:hAnsi="Arial" w:cs="Arial"/>
              </w:rPr>
              <w:t>socioassistenciais</w:t>
            </w:r>
            <w:proofErr w:type="spellEnd"/>
            <w:r w:rsidRPr="00440487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3173" w14:textId="1423028E" w:rsidR="003173E7" w:rsidRPr="00B3333A" w:rsidRDefault="00B3333A" w:rsidP="00B3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3333A">
              <w:rPr>
                <w:rFonts w:ascii="Arial" w:eastAsia="Calibri" w:hAnsi="Arial" w:cs="Arial"/>
              </w:rPr>
              <w:t>Secretaria Municipal de Assistência Social – SEMAS</w:t>
            </w:r>
          </w:p>
          <w:p w14:paraId="330D33C3" w14:textId="77777777" w:rsidR="00B3333A" w:rsidRDefault="00B3333A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372CCF7" w14:textId="19FA514A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>Prefeitura Municipal de Florianópolis - PMF</w:t>
            </w:r>
          </w:p>
          <w:p w14:paraId="662DDE72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5B61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40487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440487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1F8A8E17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EB40D18" w14:textId="65CADEF2" w:rsidR="003173E7" w:rsidRPr="00B3333A" w:rsidRDefault="00440487" w:rsidP="00B3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5B9BD5"/>
              </w:rPr>
            </w:pPr>
            <w:r w:rsidRPr="00440487">
              <w:rPr>
                <w:rFonts w:ascii="Arial" w:eastAsia="Calibri" w:hAnsi="Arial" w:cs="Arial"/>
              </w:rPr>
              <w:t>Movimentos Sociais LGBT</w:t>
            </w:r>
            <w:r w:rsidRPr="00440487">
              <w:rPr>
                <w:rFonts w:ascii="Arial" w:eastAsia="Calibri" w:hAnsi="Arial" w:cs="Arial"/>
                <w:color w:val="5B9BD5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300E" w14:textId="77777777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56DD" w14:textId="47967FDD" w:rsidR="003173E7" w:rsidRPr="00440487" w:rsidRDefault="003173E7" w:rsidP="003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069D2587" w14:textId="77777777" w:rsidTr="00B3333A">
        <w:trPr>
          <w:trHeight w:val="460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4B047F86" w14:textId="26190A13" w:rsidR="00207AC8" w:rsidRPr="00334A2A" w:rsidRDefault="00207AC8" w:rsidP="005834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</w:pPr>
            <w:proofErr w:type="gramStart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7.3 Linha</w:t>
            </w:r>
            <w:proofErr w:type="gramEnd"/>
            <w:r w:rsidRPr="00334A2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 xml:space="preserve"> de ação: Adoção de medidas que respeitem as especificidades da po</w:t>
            </w:r>
            <w:r w:rsidR="00B3333A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pulação LGBT em Situação de Rua</w:t>
            </w:r>
          </w:p>
        </w:tc>
      </w:tr>
      <w:tr w:rsidR="00207AC8" w:rsidRPr="00334A2A" w14:paraId="64233779" w14:textId="77777777" w:rsidTr="00B3333A"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5B56A75" w14:textId="77777777" w:rsidR="00207AC8" w:rsidRPr="00064E1C" w:rsidRDefault="00207AC8" w:rsidP="005834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AÇÕES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BC1F01C" w14:textId="77777777" w:rsidR="00207AC8" w:rsidRPr="00064E1C" w:rsidRDefault="00207AC8" w:rsidP="005834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ÓRGÃOS RESPONSÁVEIS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A252156" w14:textId="77777777" w:rsidR="00207AC8" w:rsidRPr="00064E1C" w:rsidRDefault="00207AC8" w:rsidP="005834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PARCEIROS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D7CBECE" w14:textId="77777777" w:rsidR="00207AC8" w:rsidRPr="00064E1C" w:rsidRDefault="00207AC8" w:rsidP="005834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RECURSOS NECESSÁRIOS: HUMANOS E MATERIAIS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5B0A128" w14:textId="77777777" w:rsidR="00207AC8" w:rsidRPr="00064E1C" w:rsidRDefault="00207AC8" w:rsidP="005834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64E1C">
              <w:rPr>
                <w:rFonts w:ascii="Arial" w:eastAsia="Calibri" w:hAnsi="Arial" w:cs="Arial"/>
                <w:b/>
                <w:bCs/>
              </w:rPr>
              <w:t>PRAZO</w:t>
            </w:r>
          </w:p>
        </w:tc>
      </w:tr>
      <w:tr w:rsidR="00207AC8" w:rsidRPr="00334A2A" w14:paraId="62ACD263" w14:textId="77777777" w:rsidTr="00207AC8"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02C9" w14:textId="77777777" w:rsidR="00207AC8" w:rsidRPr="00B3333A" w:rsidRDefault="00207AC8" w:rsidP="00207AC8">
            <w:pPr>
              <w:shd w:val="clear" w:color="auto" w:fill="FFFFFF"/>
              <w:spacing w:after="0" w:line="259" w:lineRule="auto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B3333A">
              <w:rPr>
                <w:rFonts w:ascii="Arial" w:eastAsia="Calibri" w:hAnsi="Arial" w:cs="Arial"/>
                <w:lang w:eastAsia="pt-BR"/>
              </w:rPr>
              <w:t>7.3.1 Garantir o acesso da população LGBT às casas de acolhimento e aos albergues públicos e conveniados à Secretaria Municipal de Assistência Social, e que estes espaços respeitem as suas especificidades</w:t>
            </w:r>
            <w:r w:rsidRPr="00B3333A">
              <w:rPr>
                <w:rFonts w:ascii="Arial" w:eastAsia="Calibri" w:hAnsi="Arial" w:cs="Arial"/>
              </w:rPr>
              <w:t xml:space="preserve"> de </w:t>
            </w:r>
            <w:r w:rsidRPr="00B3333A">
              <w:rPr>
                <w:rFonts w:ascii="Arial" w:eastAsia="Calibri" w:hAnsi="Arial" w:cs="Arial"/>
                <w:lang w:eastAsia="pt-BR"/>
              </w:rPr>
              <w:t>orientação sexual, gênero, identidade de gênero, étnico-raciais, classe, regionais, geracionais, pessoas com deficiência, comunidades tradicionais e população em situação de rua, diversidade religiosa e pessoas privadas de liberdade.</w:t>
            </w:r>
          </w:p>
          <w:p w14:paraId="38BBAD17" w14:textId="77777777" w:rsidR="00207AC8" w:rsidRPr="00B3333A" w:rsidRDefault="00207AC8" w:rsidP="00207AC8">
            <w:pPr>
              <w:shd w:val="clear" w:color="auto" w:fill="FFFFFF"/>
              <w:spacing w:after="0" w:line="259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1D8E" w14:textId="77777777" w:rsidR="00207AC8" w:rsidRPr="00B3333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3333A">
              <w:rPr>
                <w:rFonts w:ascii="Arial" w:eastAsia="Calibri" w:hAnsi="Arial" w:cs="Arial"/>
              </w:rPr>
              <w:t>Secretaria Municipal de Assistência Social – SEMAS</w:t>
            </w:r>
          </w:p>
          <w:p w14:paraId="07368E08" w14:textId="77777777" w:rsidR="00207AC8" w:rsidRPr="00B3333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2F37A48" w14:textId="77777777" w:rsidR="00207AC8" w:rsidRPr="00B3333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3333A">
              <w:rPr>
                <w:rFonts w:ascii="Arial" w:eastAsia="Calibri" w:hAnsi="Arial" w:cs="Arial"/>
              </w:rPr>
              <w:t xml:space="preserve">Entidades </w:t>
            </w:r>
            <w:proofErr w:type="spellStart"/>
            <w:r w:rsidRPr="00B3333A">
              <w:rPr>
                <w:rFonts w:ascii="Arial" w:eastAsia="Calibri" w:hAnsi="Arial" w:cs="Arial"/>
              </w:rPr>
              <w:t>socioassistenciais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5B9A" w14:textId="77777777" w:rsidR="00C75EF7" w:rsidRPr="00B3333A" w:rsidRDefault="00C75EF7" w:rsidP="00C75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3333A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B3333A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613FFAE1" w14:textId="77777777" w:rsidR="00207AC8" w:rsidRPr="00B3333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E8873D6" w14:textId="5DACE160" w:rsidR="00207AC8" w:rsidRPr="00B3333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B3333A">
              <w:rPr>
                <w:rFonts w:ascii="Arial" w:eastAsia="Calibri" w:hAnsi="Arial" w:cs="Arial"/>
              </w:rPr>
              <w:t>Movimentos Sociais</w:t>
            </w:r>
            <w:r w:rsidR="00AA580A" w:rsidRPr="00B3333A">
              <w:rPr>
                <w:rFonts w:ascii="Arial" w:eastAsia="Calibri" w:hAnsi="Arial" w:cs="Arial"/>
              </w:rPr>
              <w:t xml:space="preserve"> LGBT</w:t>
            </w:r>
          </w:p>
          <w:p w14:paraId="03D0BA61" w14:textId="77777777" w:rsidR="00207AC8" w:rsidRPr="00B3333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  <w:p w14:paraId="2BB58E5E" w14:textId="77777777" w:rsidR="00207AC8" w:rsidRPr="00B3333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3333A">
              <w:rPr>
                <w:rFonts w:ascii="Arial" w:eastAsia="Calibri" w:hAnsi="Arial" w:cs="Arial"/>
              </w:rPr>
              <w:t>Defensoria Pública do Estado</w:t>
            </w:r>
          </w:p>
          <w:p w14:paraId="6F237C3F" w14:textId="77777777" w:rsidR="00207AC8" w:rsidRPr="00B3333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BA5C3BC" w14:textId="2D8A8257" w:rsidR="00207AC8" w:rsidRPr="00B3333A" w:rsidRDefault="00207AC8" w:rsidP="00B3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3333A">
              <w:rPr>
                <w:rFonts w:ascii="Arial" w:eastAsia="Calibri" w:hAnsi="Arial" w:cs="Arial"/>
              </w:rPr>
              <w:t>Ministério Público do Estado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C72E" w14:textId="77777777" w:rsidR="00207AC8" w:rsidRPr="00B3333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1F48" w14:textId="73B40EE8" w:rsidR="00207AC8" w:rsidRPr="00B3333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7AC8" w:rsidRPr="00334A2A" w14:paraId="78F09CDE" w14:textId="77777777" w:rsidTr="009F64A5"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19E0" w14:textId="77777777" w:rsidR="00207AC8" w:rsidRPr="00B3333A" w:rsidRDefault="00207AC8" w:rsidP="00207AC8">
            <w:pPr>
              <w:shd w:val="clear" w:color="auto" w:fill="FFFFFF"/>
              <w:spacing w:after="0" w:line="259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B3333A">
              <w:rPr>
                <w:rFonts w:ascii="Arial" w:eastAsia="Calibri" w:hAnsi="Arial" w:cs="Arial"/>
                <w:lang w:eastAsia="pt-BR"/>
              </w:rPr>
              <w:t>7.3.2 Assegurar que pessoas travestis e transexuais tenham acesso e segurança nos albergues públicos e conveniados respeitando sua identidade de gênero.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6E28" w14:textId="77777777" w:rsidR="00207AC8" w:rsidRPr="00B3333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3333A">
              <w:rPr>
                <w:rFonts w:ascii="Arial" w:eastAsia="Calibri" w:hAnsi="Arial" w:cs="Arial"/>
              </w:rPr>
              <w:t>Secretaria Municipal de Assistência Social – SEMAS</w:t>
            </w:r>
          </w:p>
          <w:p w14:paraId="2537CED2" w14:textId="77777777" w:rsidR="00207AC8" w:rsidRPr="00B3333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9062368" w14:textId="77777777" w:rsidR="00207AC8" w:rsidRPr="00B3333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3333A">
              <w:rPr>
                <w:rFonts w:ascii="Arial" w:eastAsia="Calibri" w:hAnsi="Arial" w:cs="Arial"/>
              </w:rPr>
              <w:t xml:space="preserve">Entidades </w:t>
            </w:r>
            <w:proofErr w:type="spellStart"/>
            <w:r w:rsidRPr="00B3333A">
              <w:rPr>
                <w:rFonts w:ascii="Arial" w:eastAsia="Calibri" w:hAnsi="Arial" w:cs="Arial"/>
              </w:rPr>
              <w:t>socioassistenciais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1C7C" w14:textId="77777777" w:rsidR="00C75EF7" w:rsidRPr="00B3333A" w:rsidRDefault="00C75EF7" w:rsidP="00C75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3333A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B3333A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49955CAC" w14:textId="77777777" w:rsidR="00207AC8" w:rsidRPr="00B3333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2110F79" w14:textId="37259C91" w:rsidR="00207AC8" w:rsidRPr="00B3333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B3333A">
              <w:rPr>
                <w:rFonts w:ascii="Arial" w:eastAsia="Calibri" w:hAnsi="Arial" w:cs="Arial"/>
              </w:rPr>
              <w:t>Movimentos Sociais</w:t>
            </w:r>
            <w:r w:rsidR="00AA580A" w:rsidRPr="00B3333A">
              <w:rPr>
                <w:rFonts w:ascii="Arial" w:eastAsia="Calibri" w:hAnsi="Arial" w:cs="Arial"/>
              </w:rPr>
              <w:t xml:space="preserve"> LGBT</w:t>
            </w:r>
          </w:p>
          <w:p w14:paraId="638B5864" w14:textId="77777777" w:rsidR="00207AC8" w:rsidRPr="00B3333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  <w:p w14:paraId="58D1CAFA" w14:textId="77777777" w:rsidR="00207AC8" w:rsidRPr="00B3333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3333A">
              <w:rPr>
                <w:rFonts w:ascii="Arial" w:eastAsia="Calibri" w:hAnsi="Arial" w:cs="Arial"/>
              </w:rPr>
              <w:t>Defensoria Pública do Estado</w:t>
            </w:r>
          </w:p>
          <w:p w14:paraId="0364C279" w14:textId="77777777" w:rsidR="00207AC8" w:rsidRPr="00B3333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4EBDF7F" w14:textId="35B6FE5A" w:rsidR="00207AC8" w:rsidRPr="00B3333A" w:rsidRDefault="00207AC8" w:rsidP="00B3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3333A">
              <w:rPr>
                <w:rFonts w:ascii="Arial" w:eastAsia="Calibri" w:hAnsi="Arial" w:cs="Arial"/>
              </w:rPr>
              <w:t>Ministério Público do Estado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DBAE" w14:textId="77777777" w:rsidR="00207AC8" w:rsidRPr="00B3333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AC87" w14:textId="4C4F0CE5" w:rsidR="00207AC8" w:rsidRPr="00B3333A" w:rsidRDefault="00207AC8" w:rsidP="0020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F64A5" w:rsidRPr="00334A2A" w14:paraId="3B015F29" w14:textId="77777777" w:rsidTr="0040664B">
        <w:trPr>
          <w:trHeight w:val="501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C6071FB" w14:textId="01E3BA09" w:rsidR="009F64A5" w:rsidRPr="00B3333A" w:rsidRDefault="009F64A5" w:rsidP="005834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highlight w:val="magenta"/>
              </w:rPr>
            </w:pPr>
            <w:r w:rsidRPr="00412C40">
              <w:rPr>
                <w:rFonts w:ascii="Arial" w:eastAsia="Calibri" w:hAnsi="Arial" w:cs="Arial"/>
                <w:b/>
                <w:sz w:val="24"/>
                <w:szCs w:val="24"/>
              </w:rPr>
              <w:t>Ação eleita na II Conferência Municipal de Políticas Públicas e Direitos Humanos LGBT como Prioridade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Municipal e Estadual</w:t>
            </w:r>
          </w:p>
        </w:tc>
      </w:tr>
      <w:tr w:rsidR="009F64A5" w:rsidRPr="00334A2A" w14:paraId="1A4B2C24" w14:textId="77777777" w:rsidTr="009F64A5">
        <w:tc>
          <w:tcPr>
            <w:tcW w:w="7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EB15" w14:textId="77777777" w:rsidR="009F64A5" w:rsidRPr="0040664B" w:rsidRDefault="009F64A5" w:rsidP="009F64A5">
            <w:pPr>
              <w:shd w:val="clear" w:color="auto" w:fill="FFFFFF"/>
              <w:spacing w:after="0" w:line="259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40664B">
              <w:rPr>
                <w:rFonts w:ascii="Arial" w:eastAsia="Calibri" w:hAnsi="Arial" w:cs="Arial"/>
                <w:lang w:eastAsia="pt-BR"/>
              </w:rPr>
              <w:t>7.3.3 Indicar que no regimento da entidade que firmará termo de parceria com a Secretaria Municipal de Assistência Social sejam respeitadas as especificidades da população LGBT, tais como:</w:t>
            </w:r>
          </w:p>
          <w:p w14:paraId="544D56F9" w14:textId="77777777" w:rsidR="009F64A5" w:rsidRPr="0040664B" w:rsidRDefault="009F64A5" w:rsidP="009F64A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0664B">
              <w:rPr>
                <w:rFonts w:ascii="Arial" w:eastAsia="Times New Roman" w:hAnsi="Arial" w:cs="Arial"/>
                <w:lang w:eastAsia="pt-BR"/>
              </w:rPr>
              <w:t>Respeito à identidade de gênero no acesso ao alojamento;</w:t>
            </w:r>
          </w:p>
          <w:p w14:paraId="360E8033" w14:textId="77777777" w:rsidR="009F64A5" w:rsidRPr="0040664B" w:rsidRDefault="009F64A5" w:rsidP="009F64A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0664B">
              <w:rPr>
                <w:rFonts w:ascii="Arial" w:eastAsia="Times New Roman" w:hAnsi="Arial" w:cs="Arial"/>
                <w:lang w:eastAsia="pt-BR"/>
              </w:rPr>
              <w:t>Não obrigatoriedade de participação nas atividades de cunho religioso ofertadas pela entidade;</w:t>
            </w:r>
          </w:p>
          <w:p w14:paraId="6558F406" w14:textId="77777777" w:rsidR="009F64A5" w:rsidRPr="0040664B" w:rsidRDefault="009F64A5" w:rsidP="009F64A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0664B">
              <w:rPr>
                <w:rFonts w:ascii="Arial" w:eastAsia="Times New Roman" w:hAnsi="Arial" w:cs="Arial"/>
                <w:lang w:eastAsia="pt-BR"/>
              </w:rPr>
              <w:t>Respeito à diversidade religiosa;</w:t>
            </w:r>
          </w:p>
          <w:p w14:paraId="20967FAB" w14:textId="77777777" w:rsidR="009F64A5" w:rsidRPr="0040664B" w:rsidRDefault="009F64A5" w:rsidP="009F64A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0664B">
              <w:rPr>
                <w:rFonts w:ascii="Arial" w:eastAsia="Times New Roman" w:hAnsi="Arial" w:cs="Arial"/>
                <w:lang w:eastAsia="pt-BR"/>
              </w:rPr>
              <w:t>Respeito à identidade de gênero quanto à estética pessoal (corte de cabelo, maquiagem, vestimenta, etc.);</w:t>
            </w:r>
          </w:p>
          <w:p w14:paraId="645FB284" w14:textId="37004888" w:rsidR="009F64A5" w:rsidRPr="0040664B" w:rsidRDefault="009F64A5" w:rsidP="009F64A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0664B">
              <w:rPr>
                <w:rFonts w:ascii="Arial" w:eastAsia="Times New Roman" w:hAnsi="Arial" w:cs="Arial"/>
                <w:lang w:eastAsia="pt-BR"/>
              </w:rPr>
              <w:t xml:space="preserve">Participação </w:t>
            </w:r>
            <w:proofErr w:type="gramStart"/>
            <w:r w:rsidRPr="0040664B">
              <w:rPr>
                <w:rFonts w:ascii="Arial" w:eastAsia="Times New Roman" w:hAnsi="Arial" w:cs="Arial"/>
                <w:lang w:eastAsia="pt-BR"/>
              </w:rPr>
              <w:t>das(</w:t>
            </w:r>
            <w:proofErr w:type="gramEnd"/>
            <w:r w:rsidRPr="0040664B">
              <w:rPr>
                <w:rFonts w:ascii="Arial" w:eastAsia="Times New Roman" w:hAnsi="Arial" w:cs="Arial"/>
                <w:lang w:eastAsia="pt-BR"/>
              </w:rPr>
              <w:t xml:space="preserve">os) funcionárias(os) em atividades de </w:t>
            </w:r>
            <w:r w:rsidRPr="0040664B">
              <w:rPr>
                <w:rFonts w:ascii="Arial" w:eastAsia="Times New Roman" w:hAnsi="Arial" w:cs="Arial"/>
              </w:rPr>
              <w:t xml:space="preserve">formação continuada oferecidas pela Secretaria Municipal de </w:t>
            </w:r>
            <w:r w:rsidRPr="0040664B">
              <w:rPr>
                <w:rFonts w:ascii="Arial" w:eastAsia="Times New Roman" w:hAnsi="Arial" w:cs="Arial"/>
                <w:lang w:eastAsia="pt-BR"/>
              </w:rPr>
              <w:t>Assistência Social</w:t>
            </w:r>
            <w:r w:rsidRPr="0040664B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68F0" w14:textId="77777777" w:rsidR="009F64A5" w:rsidRPr="0040664B" w:rsidRDefault="009F64A5" w:rsidP="009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0664B">
              <w:rPr>
                <w:rFonts w:ascii="Arial" w:eastAsia="Calibri" w:hAnsi="Arial" w:cs="Arial"/>
              </w:rPr>
              <w:t>Secretaria Municipal de Assistência Social – SEMAS</w:t>
            </w:r>
          </w:p>
          <w:p w14:paraId="15D6AA1D" w14:textId="77777777" w:rsidR="009F64A5" w:rsidRPr="0040664B" w:rsidRDefault="009F64A5" w:rsidP="009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748D5BA" w14:textId="77777777" w:rsidR="009F64A5" w:rsidRPr="0040664B" w:rsidRDefault="009F64A5" w:rsidP="009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0664B">
              <w:rPr>
                <w:rFonts w:ascii="Arial" w:eastAsia="Calibri" w:hAnsi="Arial" w:cs="Arial"/>
              </w:rPr>
              <w:t xml:space="preserve">Entidades </w:t>
            </w:r>
            <w:proofErr w:type="spellStart"/>
            <w:r w:rsidRPr="0040664B">
              <w:rPr>
                <w:rFonts w:ascii="Arial" w:eastAsia="Calibri" w:hAnsi="Arial" w:cs="Arial"/>
              </w:rPr>
              <w:t>socioassistenciais</w:t>
            </w:r>
            <w:proofErr w:type="spellEnd"/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9B2F" w14:textId="77777777" w:rsidR="009F64A5" w:rsidRPr="0040664B" w:rsidRDefault="009F64A5" w:rsidP="009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0664B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40664B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4FA81EF8" w14:textId="77777777" w:rsidR="009F64A5" w:rsidRPr="0040664B" w:rsidRDefault="009F64A5" w:rsidP="009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FB8DE8A" w14:textId="38F44815" w:rsidR="009F64A5" w:rsidRPr="0040664B" w:rsidRDefault="009F64A5" w:rsidP="009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0664B">
              <w:rPr>
                <w:rFonts w:ascii="Arial" w:eastAsia="Calibri" w:hAnsi="Arial" w:cs="Arial"/>
              </w:rPr>
              <w:t xml:space="preserve">Movimentos Sociais LGBT </w:t>
            </w:r>
          </w:p>
          <w:p w14:paraId="723E5B27" w14:textId="77777777" w:rsidR="009F64A5" w:rsidRPr="0040664B" w:rsidRDefault="009F64A5" w:rsidP="009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C5AF80C" w14:textId="77777777" w:rsidR="009F64A5" w:rsidRPr="0040664B" w:rsidRDefault="009F64A5" w:rsidP="009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0664B">
              <w:rPr>
                <w:rFonts w:ascii="Arial" w:eastAsia="Calibri" w:hAnsi="Arial" w:cs="Arial"/>
              </w:rPr>
              <w:t>Defensoria Pública do Estado</w:t>
            </w:r>
          </w:p>
          <w:p w14:paraId="28EACFE2" w14:textId="77777777" w:rsidR="009F64A5" w:rsidRPr="0040664B" w:rsidRDefault="009F64A5" w:rsidP="009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486281D" w14:textId="20EB680B" w:rsidR="009F64A5" w:rsidRPr="0040664B" w:rsidRDefault="009F64A5" w:rsidP="009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0664B">
              <w:rPr>
                <w:rFonts w:ascii="Arial" w:eastAsia="Calibri" w:hAnsi="Arial" w:cs="Arial"/>
              </w:rPr>
              <w:t>Ministério Público do Estado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BA73" w14:textId="77777777" w:rsidR="009F64A5" w:rsidRPr="0040664B" w:rsidRDefault="009F64A5" w:rsidP="009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highlight w:val="magent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A66B" w14:textId="0FAE920C" w:rsidR="009F64A5" w:rsidRPr="0040664B" w:rsidRDefault="009F64A5" w:rsidP="009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highlight w:val="magenta"/>
              </w:rPr>
            </w:pPr>
          </w:p>
        </w:tc>
      </w:tr>
      <w:tr w:rsidR="009F64A5" w:rsidRPr="00334A2A" w14:paraId="64C28E2B" w14:textId="77777777" w:rsidTr="009F64A5"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2FAD" w14:textId="6F3BDAD8" w:rsidR="009F64A5" w:rsidRPr="0040664B" w:rsidRDefault="009F64A5" w:rsidP="009F64A5">
            <w:pPr>
              <w:shd w:val="clear" w:color="auto" w:fill="FFFFFF"/>
              <w:spacing w:after="0" w:line="259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40664B">
              <w:rPr>
                <w:rFonts w:ascii="Arial" w:eastAsia="Calibri" w:hAnsi="Arial" w:cs="Arial"/>
                <w:lang w:eastAsia="pt-BR"/>
              </w:rPr>
              <w:t xml:space="preserve">7.3.4 Realizar mapeamento das pessoas LGBT em situação de rua para a construção de ações específicas e identificação das </w:t>
            </w:r>
            <w:proofErr w:type="spellStart"/>
            <w:r w:rsidRPr="0040664B">
              <w:rPr>
                <w:rFonts w:ascii="Arial" w:eastAsia="Calibri" w:hAnsi="Arial" w:cs="Arial"/>
                <w:lang w:eastAsia="pt-BR"/>
              </w:rPr>
              <w:t>vulnerabilizações</w:t>
            </w:r>
            <w:proofErr w:type="spellEnd"/>
            <w:r w:rsidRPr="0040664B">
              <w:rPr>
                <w:rFonts w:ascii="Arial" w:eastAsia="Calibri" w:hAnsi="Arial" w:cs="Arial"/>
                <w:lang w:eastAsia="pt-BR"/>
              </w:rPr>
              <w:t xml:space="preserve"> a que esta população está sujeita.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EE72" w14:textId="77777777" w:rsidR="009F64A5" w:rsidRPr="0040664B" w:rsidRDefault="009F64A5" w:rsidP="009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0664B">
              <w:rPr>
                <w:rFonts w:ascii="Arial" w:eastAsia="Calibri" w:hAnsi="Arial" w:cs="Arial"/>
              </w:rPr>
              <w:t>Secretaria Municipal de Assistência Social – SEMAS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E2BA" w14:textId="499CC3AB" w:rsidR="009F64A5" w:rsidRPr="0040664B" w:rsidRDefault="009F64A5" w:rsidP="001F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40664B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40664B">
              <w:rPr>
                <w:rFonts w:ascii="Arial" w:eastAsia="Calibri" w:hAnsi="Arial" w:cs="Arial"/>
              </w:rPr>
              <w:t>Transexuais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CD57" w14:textId="77777777" w:rsidR="009F64A5" w:rsidRPr="0040664B" w:rsidRDefault="009F64A5" w:rsidP="009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5F4A" w14:textId="6F4142A8" w:rsidR="009F64A5" w:rsidRPr="0040664B" w:rsidRDefault="009F64A5" w:rsidP="009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F64A5" w:rsidRPr="00334A2A" w14:paraId="4267B66D" w14:textId="77777777" w:rsidTr="009F64A5">
        <w:trPr>
          <w:trHeight w:val="473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289A4C24" w14:textId="7906C5E5" w:rsidR="009F64A5" w:rsidRPr="0040664B" w:rsidRDefault="009F64A5" w:rsidP="005834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magenta"/>
                <w:lang w:eastAsia="pt-BR"/>
              </w:rPr>
            </w:pPr>
            <w:r w:rsidRPr="0040664B">
              <w:rPr>
                <w:rFonts w:ascii="Arial" w:eastAsia="Calibri" w:hAnsi="Arial" w:cs="Arial"/>
                <w:b/>
                <w:sz w:val="24"/>
                <w:szCs w:val="24"/>
              </w:rPr>
              <w:t>Ação eleita na II Conferência Municipal de Políticas Públicas e Direitos Humanos LGBT como Prioridade Municipal</w:t>
            </w:r>
          </w:p>
        </w:tc>
      </w:tr>
      <w:tr w:rsidR="009F64A5" w:rsidRPr="00334A2A" w14:paraId="55AF150E" w14:textId="77777777" w:rsidTr="009F64A5">
        <w:tc>
          <w:tcPr>
            <w:tcW w:w="7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043B" w14:textId="77777777" w:rsidR="009F64A5" w:rsidRPr="0040664B" w:rsidRDefault="009F64A5" w:rsidP="009F64A5">
            <w:pPr>
              <w:shd w:val="clear" w:color="auto" w:fill="FFFFFF"/>
              <w:spacing w:after="0" w:line="259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40664B">
              <w:rPr>
                <w:rFonts w:ascii="Arial" w:eastAsia="Calibri" w:hAnsi="Arial" w:cs="Arial"/>
                <w:lang w:eastAsia="pt-BR"/>
              </w:rPr>
              <w:t>7.3.5 Implantar no município Centro de Referência LGBT, para garantir direitos tais como:</w:t>
            </w:r>
          </w:p>
          <w:p w14:paraId="05100189" w14:textId="77777777" w:rsidR="009F64A5" w:rsidRPr="0040664B" w:rsidRDefault="009F64A5" w:rsidP="009F64A5">
            <w:pPr>
              <w:numPr>
                <w:ilvl w:val="0"/>
                <w:numId w:val="11"/>
              </w:numPr>
              <w:shd w:val="clear" w:color="auto" w:fill="FFFFFF"/>
              <w:spacing w:after="0" w:line="259" w:lineRule="auto"/>
              <w:contextualSpacing/>
              <w:jc w:val="both"/>
              <w:rPr>
                <w:rFonts w:ascii="Arial" w:eastAsia="Calibri" w:hAnsi="Arial" w:cs="Arial"/>
                <w:lang w:eastAsia="pt-BR"/>
              </w:rPr>
            </w:pPr>
            <w:r w:rsidRPr="0040664B">
              <w:rPr>
                <w:rFonts w:ascii="Arial" w:eastAsia="Calibri" w:hAnsi="Arial" w:cs="Arial"/>
                <w:lang w:eastAsia="pt-BR"/>
              </w:rPr>
              <w:t>Assessoria jurídica;</w:t>
            </w:r>
          </w:p>
          <w:p w14:paraId="52179DCA" w14:textId="77777777" w:rsidR="009F64A5" w:rsidRPr="0040664B" w:rsidRDefault="009F64A5" w:rsidP="009F64A5">
            <w:pPr>
              <w:numPr>
                <w:ilvl w:val="0"/>
                <w:numId w:val="11"/>
              </w:numPr>
              <w:shd w:val="clear" w:color="auto" w:fill="FFFFFF"/>
              <w:spacing w:after="0" w:line="259" w:lineRule="auto"/>
              <w:contextualSpacing/>
              <w:jc w:val="both"/>
              <w:rPr>
                <w:rFonts w:ascii="Arial" w:eastAsia="Calibri" w:hAnsi="Arial" w:cs="Arial"/>
                <w:lang w:eastAsia="pt-BR"/>
              </w:rPr>
            </w:pPr>
            <w:r w:rsidRPr="0040664B">
              <w:rPr>
                <w:rFonts w:ascii="Arial" w:eastAsia="Calibri" w:hAnsi="Arial" w:cs="Arial"/>
                <w:lang w:eastAsia="pt-BR"/>
              </w:rPr>
              <w:t>Acolhimento psicossocial;</w:t>
            </w:r>
          </w:p>
          <w:p w14:paraId="6F0D30FC" w14:textId="77777777" w:rsidR="009F64A5" w:rsidRPr="0040664B" w:rsidRDefault="009F64A5" w:rsidP="009F64A5">
            <w:pPr>
              <w:numPr>
                <w:ilvl w:val="0"/>
                <w:numId w:val="11"/>
              </w:numPr>
              <w:shd w:val="clear" w:color="auto" w:fill="FFFFFF"/>
              <w:spacing w:after="0" w:line="259" w:lineRule="auto"/>
              <w:contextualSpacing/>
              <w:jc w:val="both"/>
              <w:rPr>
                <w:rFonts w:ascii="Arial" w:eastAsia="Calibri" w:hAnsi="Arial" w:cs="Arial"/>
                <w:lang w:eastAsia="pt-BR"/>
              </w:rPr>
            </w:pPr>
            <w:proofErr w:type="spellStart"/>
            <w:r w:rsidRPr="0040664B">
              <w:rPr>
                <w:rFonts w:ascii="Arial" w:eastAsia="Calibri" w:hAnsi="Arial" w:cs="Arial"/>
                <w:lang w:eastAsia="pt-BR"/>
              </w:rPr>
              <w:t>Abrigamento</w:t>
            </w:r>
            <w:proofErr w:type="spellEnd"/>
            <w:r w:rsidRPr="0040664B">
              <w:rPr>
                <w:rFonts w:ascii="Arial" w:eastAsia="Calibri" w:hAnsi="Arial" w:cs="Arial"/>
                <w:lang w:eastAsia="pt-BR"/>
              </w:rPr>
              <w:t xml:space="preserve"> de pessoas LGBT em situação de rua;</w:t>
            </w:r>
          </w:p>
          <w:p w14:paraId="681D353F" w14:textId="77777777" w:rsidR="009F64A5" w:rsidRPr="0040664B" w:rsidRDefault="009F64A5" w:rsidP="009F64A5">
            <w:pPr>
              <w:numPr>
                <w:ilvl w:val="0"/>
                <w:numId w:val="11"/>
              </w:numPr>
              <w:shd w:val="clear" w:color="auto" w:fill="FFFFFF"/>
              <w:spacing w:after="0" w:line="259" w:lineRule="auto"/>
              <w:contextualSpacing/>
              <w:jc w:val="both"/>
              <w:rPr>
                <w:rFonts w:ascii="Arial" w:eastAsia="Calibri" w:hAnsi="Arial" w:cs="Arial"/>
                <w:lang w:eastAsia="pt-BR"/>
              </w:rPr>
            </w:pPr>
            <w:r w:rsidRPr="0040664B">
              <w:rPr>
                <w:rFonts w:ascii="Arial" w:eastAsia="Calibri" w:hAnsi="Arial" w:cs="Arial"/>
                <w:lang w:eastAsia="pt-BR"/>
              </w:rPr>
              <w:t>Cursos de formação e capacitação profissional;</w:t>
            </w:r>
          </w:p>
          <w:p w14:paraId="06A9EC4D" w14:textId="18ABEF4D" w:rsidR="009F64A5" w:rsidRPr="0040664B" w:rsidRDefault="009F64A5" w:rsidP="0040664B">
            <w:pPr>
              <w:numPr>
                <w:ilvl w:val="0"/>
                <w:numId w:val="11"/>
              </w:numPr>
              <w:shd w:val="clear" w:color="auto" w:fill="FFFFFF"/>
              <w:spacing w:after="0" w:line="259" w:lineRule="auto"/>
              <w:contextualSpacing/>
              <w:jc w:val="both"/>
              <w:rPr>
                <w:rFonts w:ascii="Arial" w:eastAsia="Calibri" w:hAnsi="Arial" w:cs="Arial"/>
                <w:lang w:eastAsia="pt-BR"/>
              </w:rPr>
            </w:pPr>
            <w:r w:rsidRPr="0040664B">
              <w:rPr>
                <w:rFonts w:ascii="Arial" w:eastAsia="Calibri" w:hAnsi="Arial" w:cs="Arial"/>
                <w:lang w:eastAsia="pt-BR"/>
              </w:rPr>
              <w:t>Orientação pedagógica</w:t>
            </w:r>
            <w:r w:rsidR="00323D6E">
              <w:rPr>
                <w:rFonts w:ascii="Arial" w:eastAsia="Calibri" w:hAnsi="Arial" w:cs="Arial"/>
                <w:lang w:eastAsia="pt-BR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F208" w14:textId="77777777" w:rsidR="009F64A5" w:rsidRPr="0040664B" w:rsidRDefault="009F64A5" w:rsidP="009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0664B">
              <w:rPr>
                <w:rFonts w:ascii="Arial" w:eastAsia="Calibri" w:hAnsi="Arial" w:cs="Arial"/>
              </w:rPr>
              <w:t>Secretaria Municipal de Assistência Social – SEMAS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A91F" w14:textId="77777777" w:rsidR="009F64A5" w:rsidRPr="0040664B" w:rsidRDefault="009F64A5" w:rsidP="009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0664B">
              <w:rPr>
                <w:rFonts w:ascii="Arial" w:eastAsia="Calibri" w:hAnsi="Arial" w:cs="Arial"/>
              </w:rPr>
              <w:t xml:space="preserve">Conselho Municipal dos Direitos de Lésbicas, Gays, Bissexuais Travestis e </w:t>
            </w:r>
            <w:proofErr w:type="gramStart"/>
            <w:r w:rsidRPr="0040664B">
              <w:rPr>
                <w:rFonts w:ascii="Arial" w:eastAsia="Calibri" w:hAnsi="Arial" w:cs="Arial"/>
              </w:rPr>
              <w:t>Transexuais</w:t>
            </w:r>
            <w:proofErr w:type="gramEnd"/>
          </w:p>
          <w:p w14:paraId="597E5BFD" w14:textId="77777777" w:rsidR="009F64A5" w:rsidRPr="0040664B" w:rsidRDefault="009F64A5" w:rsidP="009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F9BEEC5" w14:textId="695B6059" w:rsidR="009F64A5" w:rsidRDefault="009F64A5" w:rsidP="009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0664B">
              <w:rPr>
                <w:rFonts w:ascii="Arial" w:eastAsia="Calibri" w:hAnsi="Arial" w:cs="Arial"/>
              </w:rPr>
              <w:t>Movimentos Sociais LGBT</w:t>
            </w:r>
          </w:p>
          <w:p w14:paraId="718C29A5" w14:textId="77777777" w:rsidR="001F2363" w:rsidRPr="0040664B" w:rsidRDefault="001F2363" w:rsidP="009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EA966B4" w14:textId="77777777" w:rsidR="009F64A5" w:rsidRPr="0040664B" w:rsidRDefault="009F64A5" w:rsidP="009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0664B">
              <w:rPr>
                <w:rFonts w:ascii="Arial" w:eastAsia="Calibri" w:hAnsi="Arial" w:cs="Arial"/>
              </w:rPr>
              <w:t>Defensoria Pública do Estado</w:t>
            </w:r>
          </w:p>
          <w:p w14:paraId="73D6038C" w14:textId="77777777" w:rsidR="009F64A5" w:rsidRPr="0040664B" w:rsidRDefault="009F64A5" w:rsidP="009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452F67C" w14:textId="77777777" w:rsidR="009F64A5" w:rsidRPr="0040664B" w:rsidRDefault="009F64A5" w:rsidP="009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5B9BD5"/>
              </w:rPr>
            </w:pPr>
            <w:r w:rsidRPr="0040664B">
              <w:rPr>
                <w:rFonts w:ascii="Arial" w:eastAsia="Calibri" w:hAnsi="Arial" w:cs="Arial"/>
              </w:rPr>
              <w:t>Ministério Público do Estado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F127" w14:textId="77777777" w:rsidR="009F64A5" w:rsidRPr="0040664B" w:rsidRDefault="009F64A5" w:rsidP="009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5B9BD5"/>
                <w:highlight w:val="magent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339E" w14:textId="35A70EBC" w:rsidR="009F64A5" w:rsidRPr="0040664B" w:rsidRDefault="009F64A5" w:rsidP="009F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highlight w:val="magenta"/>
                <w:lang w:eastAsia="pt-BR"/>
              </w:rPr>
            </w:pPr>
          </w:p>
        </w:tc>
      </w:tr>
    </w:tbl>
    <w:p w14:paraId="32A091E7" w14:textId="77777777" w:rsidR="0040664B" w:rsidRDefault="0040664B" w:rsidP="00207AC8">
      <w:pPr>
        <w:pStyle w:val="PargrafodaLista"/>
        <w:ind w:left="-142"/>
        <w:rPr>
          <w:rFonts w:ascii="Arial" w:hAnsi="Arial" w:cs="Arial"/>
        </w:rPr>
        <w:sectPr w:rsidR="0040664B" w:rsidSect="00525A6F">
          <w:pgSz w:w="16838" w:h="11906" w:orient="landscape"/>
          <w:pgMar w:top="709" w:right="851" w:bottom="284" w:left="851" w:header="709" w:footer="709" w:gutter="0"/>
          <w:cols w:space="708"/>
          <w:docGrid w:linePitch="360"/>
        </w:sectPr>
      </w:pPr>
    </w:p>
    <w:p w14:paraId="078E4A56" w14:textId="14E732BA" w:rsidR="003A789B" w:rsidRPr="0040664B" w:rsidRDefault="0040664B" w:rsidP="0040664B">
      <w:pPr>
        <w:pStyle w:val="Ttulo2"/>
      </w:pPr>
      <w:r>
        <w:t>REFERÊNCIAS</w:t>
      </w:r>
    </w:p>
    <w:p w14:paraId="78C68348" w14:textId="77777777" w:rsidR="00C040B5" w:rsidRPr="00334A2A" w:rsidRDefault="00C040B5" w:rsidP="00FB128F">
      <w:pPr>
        <w:pStyle w:val="PargrafodaLista"/>
        <w:spacing w:after="120" w:line="360" w:lineRule="auto"/>
        <w:ind w:left="0"/>
        <w:rPr>
          <w:rFonts w:ascii="Arial" w:hAnsi="Arial" w:cs="Arial"/>
          <w:sz w:val="24"/>
          <w:szCs w:val="24"/>
        </w:rPr>
      </w:pPr>
    </w:p>
    <w:p w14:paraId="16D98001" w14:textId="2D7AE206" w:rsidR="00C040B5" w:rsidRPr="00254B34" w:rsidRDefault="002D0DC7" w:rsidP="00254B34">
      <w:pPr>
        <w:spacing w:line="360" w:lineRule="auto"/>
        <w:rPr>
          <w:rFonts w:ascii="Arial" w:hAnsi="Arial" w:cs="Arial"/>
          <w:sz w:val="24"/>
          <w:szCs w:val="24"/>
        </w:rPr>
      </w:pPr>
      <w:r w:rsidRPr="00254B34">
        <w:rPr>
          <w:rFonts w:ascii="Arial" w:hAnsi="Arial" w:cs="Arial"/>
          <w:sz w:val="24"/>
          <w:szCs w:val="24"/>
        </w:rPr>
        <w:t>BRASIL/</w:t>
      </w:r>
      <w:r w:rsidR="00E934CC" w:rsidRPr="00254B34">
        <w:rPr>
          <w:rFonts w:ascii="Arial" w:hAnsi="Arial" w:cs="Arial"/>
          <w:sz w:val="24"/>
          <w:szCs w:val="24"/>
        </w:rPr>
        <w:t xml:space="preserve">IPEA. </w:t>
      </w:r>
      <w:r w:rsidR="00E934CC" w:rsidRPr="00254B34">
        <w:rPr>
          <w:rFonts w:ascii="Arial" w:hAnsi="Arial" w:cs="Arial"/>
          <w:b/>
          <w:sz w:val="24"/>
          <w:szCs w:val="24"/>
        </w:rPr>
        <w:t>Manual Orientad</w:t>
      </w:r>
      <w:r w:rsidRPr="00254B34">
        <w:rPr>
          <w:rFonts w:ascii="Arial" w:hAnsi="Arial" w:cs="Arial"/>
          <w:b/>
          <w:sz w:val="24"/>
          <w:szCs w:val="24"/>
        </w:rPr>
        <w:t>or da 2</w:t>
      </w:r>
      <w:r w:rsidR="00254B34" w:rsidRPr="00254B34">
        <w:rPr>
          <w:rFonts w:ascii="Arial" w:hAnsi="Arial" w:cs="Arial"/>
          <w:b/>
          <w:sz w:val="24"/>
          <w:szCs w:val="24"/>
        </w:rPr>
        <w:t>ª</w:t>
      </w:r>
      <w:r w:rsidRPr="00254B34">
        <w:rPr>
          <w:rFonts w:ascii="Arial" w:hAnsi="Arial" w:cs="Arial"/>
          <w:b/>
          <w:sz w:val="24"/>
          <w:szCs w:val="24"/>
        </w:rPr>
        <w:t xml:space="preserve"> </w:t>
      </w:r>
      <w:r w:rsidR="00254B34" w:rsidRPr="00254B34">
        <w:rPr>
          <w:rFonts w:ascii="Arial" w:hAnsi="Arial" w:cs="Arial"/>
          <w:b/>
          <w:sz w:val="24"/>
          <w:szCs w:val="24"/>
        </w:rPr>
        <w:t>Conferência</w:t>
      </w:r>
      <w:r w:rsidRPr="00254B34">
        <w:rPr>
          <w:rFonts w:ascii="Arial" w:hAnsi="Arial" w:cs="Arial"/>
          <w:b/>
          <w:sz w:val="24"/>
          <w:szCs w:val="24"/>
        </w:rPr>
        <w:t xml:space="preserve"> Nacional LGBT:</w:t>
      </w:r>
      <w:r w:rsidR="00E934CC" w:rsidRPr="00254B34">
        <w:rPr>
          <w:rFonts w:ascii="Arial" w:hAnsi="Arial" w:cs="Arial"/>
          <w:sz w:val="24"/>
          <w:szCs w:val="24"/>
        </w:rPr>
        <w:t xml:space="preserve"> </w:t>
      </w:r>
      <w:r w:rsidR="00254B34" w:rsidRPr="00254B34">
        <w:rPr>
          <w:rFonts w:ascii="Arial" w:hAnsi="Arial" w:cs="Arial"/>
          <w:sz w:val="24"/>
          <w:szCs w:val="24"/>
        </w:rPr>
        <w:t>Brasília</w:t>
      </w:r>
      <w:r w:rsidRPr="00254B34">
        <w:rPr>
          <w:rFonts w:ascii="Arial" w:hAnsi="Arial" w:cs="Arial"/>
          <w:sz w:val="24"/>
          <w:szCs w:val="24"/>
        </w:rPr>
        <w:t>/DF: SDH,</w:t>
      </w:r>
      <w:r w:rsidR="00E934CC" w:rsidRPr="00254B34">
        <w:rPr>
          <w:rFonts w:ascii="Arial" w:hAnsi="Arial" w:cs="Arial"/>
          <w:sz w:val="24"/>
          <w:szCs w:val="24"/>
        </w:rPr>
        <w:t xml:space="preserve"> 2011</w:t>
      </w:r>
      <w:r w:rsidRPr="00254B34">
        <w:rPr>
          <w:rFonts w:ascii="Arial" w:hAnsi="Arial" w:cs="Arial"/>
          <w:sz w:val="24"/>
          <w:szCs w:val="24"/>
        </w:rPr>
        <w:t>,</w:t>
      </w:r>
      <w:r w:rsidR="00E934CC" w:rsidRPr="00254B34">
        <w:rPr>
          <w:rFonts w:ascii="Arial" w:hAnsi="Arial" w:cs="Arial"/>
          <w:sz w:val="24"/>
          <w:szCs w:val="24"/>
        </w:rPr>
        <w:t xml:space="preserve"> Endereço eletrônico: </w:t>
      </w:r>
      <w:hyperlink r:id="rId16" w:history="1">
        <w:r w:rsidR="00E934CC" w:rsidRPr="00254B34">
          <w:rPr>
            <w:rStyle w:val="Hyperlink"/>
            <w:rFonts w:ascii="Arial" w:hAnsi="Arial" w:cs="Arial"/>
            <w:sz w:val="24"/>
            <w:szCs w:val="24"/>
          </w:rPr>
          <w:t>http://www.ipea.gov.br/participacao/images/pdfs/conferencias/LGBT_II/manual_orientador_2_conferencia_lgbt.pdf</w:t>
        </w:r>
      </w:hyperlink>
    </w:p>
    <w:p w14:paraId="1C0456AE" w14:textId="3B17DA01" w:rsidR="00F25FC0" w:rsidRDefault="004C2FFF" w:rsidP="00254B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GRUPO GAY DA BAHIA </w:t>
      </w:r>
      <w:r w:rsidR="00F25FC0">
        <w:rPr>
          <w:rFonts w:ascii="Arial" w:hAnsi="Arial" w:cs="Arial"/>
          <w:sz w:val="24"/>
          <w:szCs w:val="24"/>
        </w:rPr>
        <w:t xml:space="preserve">– GGB. </w:t>
      </w:r>
      <w:r w:rsidR="00F25FC0">
        <w:rPr>
          <w:rFonts w:ascii="Arial" w:hAnsi="Arial" w:cs="Arial"/>
          <w:b/>
          <w:sz w:val="24"/>
          <w:szCs w:val="24"/>
        </w:rPr>
        <w:t xml:space="preserve">Quem a homofobia matou hoje? </w:t>
      </w:r>
      <w:r w:rsidR="00F25FC0" w:rsidRPr="00254B34">
        <w:rPr>
          <w:rFonts w:ascii="Arial" w:hAnsi="Arial" w:cs="Arial"/>
          <w:sz w:val="24"/>
          <w:szCs w:val="24"/>
        </w:rPr>
        <w:t>Endereço eletrônico:</w:t>
      </w:r>
      <w:r w:rsidR="00F25FC0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F25FC0" w:rsidRPr="006121A8">
          <w:rPr>
            <w:rStyle w:val="Hyperlink"/>
            <w:rFonts w:ascii="Arial" w:hAnsi="Arial" w:cs="Arial"/>
            <w:sz w:val="24"/>
            <w:szCs w:val="24"/>
          </w:rPr>
          <w:t>https://homofobiamata.wordpress.com</w:t>
        </w:r>
      </w:hyperlink>
    </w:p>
    <w:p w14:paraId="049DF614" w14:textId="3876CFA1" w:rsidR="00254B34" w:rsidRPr="00254B34" w:rsidRDefault="004C2FFF" w:rsidP="00254B34">
      <w:pPr>
        <w:spacing w:line="360" w:lineRule="auto"/>
        <w:rPr>
          <w:rFonts w:ascii="Arial" w:hAnsi="Arial" w:cs="Arial"/>
          <w:sz w:val="24"/>
          <w:szCs w:val="24"/>
        </w:rPr>
      </w:pPr>
      <w:r w:rsidRPr="00254B34">
        <w:rPr>
          <w:rFonts w:ascii="Arial" w:hAnsi="Arial" w:cs="Arial"/>
          <w:sz w:val="24"/>
          <w:szCs w:val="24"/>
        </w:rPr>
        <w:t xml:space="preserve">PREFEITURA MUNICIPAL DE FLORIANÓPOLIS. </w:t>
      </w:r>
      <w:r w:rsidR="00254B34" w:rsidRPr="00254B34">
        <w:rPr>
          <w:rFonts w:ascii="Arial" w:hAnsi="Arial" w:cs="Arial"/>
          <w:sz w:val="24"/>
          <w:szCs w:val="24"/>
        </w:rPr>
        <w:t xml:space="preserve">Coordenadoria Municipal de Políticas para as Mulheres. </w:t>
      </w:r>
      <w:r w:rsidR="00254B34" w:rsidRPr="00254B34">
        <w:rPr>
          <w:rFonts w:ascii="Arial" w:hAnsi="Arial" w:cs="Arial"/>
          <w:b/>
          <w:sz w:val="24"/>
          <w:szCs w:val="24"/>
        </w:rPr>
        <w:t>Plano Municipal de Políticas Públicas e Direitos Humanos de Lésbicas, Gays, Bissexuais, Travestis, Transexuais e Transgêneros – LGBT</w:t>
      </w:r>
      <w:r w:rsidR="00254B34" w:rsidRPr="00254B34">
        <w:rPr>
          <w:rFonts w:ascii="Arial" w:hAnsi="Arial" w:cs="Arial"/>
          <w:sz w:val="24"/>
          <w:szCs w:val="24"/>
        </w:rPr>
        <w:t>: Florianópolis/SC: PMF, 2008, 63p.</w:t>
      </w:r>
    </w:p>
    <w:p w14:paraId="3CF53CD4" w14:textId="08F8606D" w:rsidR="00254B34" w:rsidRPr="00254B34" w:rsidRDefault="004C2FFF" w:rsidP="00254B34">
      <w:pPr>
        <w:spacing w:line="360" w:lineRule="auto"/>
        <w:rPr>
          <w:rFonts w:ascii="Arial" w:hAnsi="Arial" w:cs="Arial"/>
          <w:sz w:val="24"/>
          <w:szCs w:val="24"/>
        </w:rPr>
      </w:pPr>
      <w:r w:rsidRPr="00254B34">
        <w:rPr>
          <w:rFonts w:ascii="Arial" w:hAnsi="Arial" w:cs="Arial"/>
          <w:sz w:val="24"/>
          <w:szCs w:val="24"/>
        </w:rPr>
        <w:t xml:space="preserve">PREFEITURA MUNICIPAL DE FLORIANÓPOLIS. </w:t>
      </w:r>
      <w:r w:rsidR="00254B34" w:rsidRPr="00254B34">
        <w:rPr>
          <w:rFonts w:ascii="Arial" w:hAnsi="Arial" w:cs="Arial"/>
          <w:sz w:val="24"/>
          <w:szCs w:val="24"/>
        </w:rPr>
        <w:t xml:space="preserve">Coordenadoria Municipal de Políticas para as Mulheres. </w:t>
      </w:r>
      <w:r w:rsidR="00254B34" w:rsidRPr="00254B34">
        <w:rPr>
          <w:rFonts w:ascii="Arial" w:hAnsi="Arial" w:cs="Arial"/>
          <w:b/>
          <w:sz w:val="24"/>
          <w:szCs w:val="24"/>
        </w:rPr>
        <w:t>Relatório final da 2ª Conferência Municipal de Políticas Públicas e Direitos Humanos de Lésbicas, Gays, Bissexuais, Travestis e Transexuais – LGBT</w:t>
      </w:r>
      <w:r w:rsidR="00254B34" w:rsidRPr="00254B34">
        <w:rPr>
          <w:rFonts w:ascii="Arial" w:hAnsi="Arial" w:cs="Arial"/>
          <w:sz w:val="24"/>
          <w:szCs w:val="24"/>
        </w:rPr>
        <w:t xml:space="preserve">: Curitiba/PR, 2016. Endereço eletrônico: </w:t>
      </w:r>
      <w:hyperlink r:id="rId18" w:history="1">
        <w:r w:rsidR="00254B34" w:rsidRPr="00254B34">
          <w:rPr>
            <w:rStyle w:val="Hyperlink"/>
            <w:rFonts w:ascii="Arial" w:hAnsi="Arial" w:cs="Arial"/>
            <w:sz w:val="24"/>
            <w:szCs w:val="24"/>
          </w:rPr>
          <w:t>http://portaldosconselhos.curitiba.pr.gov.br/wp-content/uploads/2016/06/Relat%C3%B3rio-CURITIBA.pdf</w:t>
        </w:r>
      </w:hyperlink>
      <w:r w:rsidR="00254B34" w:rsidRPr="00254B34">
        <w:rPr>
          <w:rFonts w:ascii="Arial" w:hAnsi="Arial" w:cs="Arial"/>
          <w:sz w:val="24"/>
          <w:szCs w:val="24"/>
        </w:rPr>
        <w:t xml:space="preserve">. </w:t>
      </w:r>
    </w:p>
    <w:p w14:paraId="653D4F90" w14:textId="3B23CBC8" w:rsidR="00451B41" w:rsidRDefault="004C2FFF" w:rsidP="00254B34">
      <w:pPr>
        <w:spacing w:line="360" w:lineRule="auto"/>
        <w:rPr>
          <w:rFonts w:ascii="Arial" w:hAnsi="Arial" w:cs="Arial"/>
          <w:sz w:val="24"/>
          <w:szCs w:val="24"/>
        </w:rPr>
      </w:pPr>
      <w:r w:rsidRPr="00254B34">
        <w:rPr>
          <w:rFonts w:ascii="Arial" w:hAnsi="Arial" w:cs="Arial"/>
          <w:sz w:val="24"/>
          <w:szCs w:val="24"/>
        </w:rPr>
        <w:t xml:space="preserve">PREFEITURA MUNICIPAL DO RIO DE JANEIRO. </w:t>
      </w:r>
      <w:r w:rsidR="002D0DC7" w:rsidRPr="00254B34">
        <w:rPr>
          <w:rFonts w:ascii="Arial" w:hAnsi="Arial" w:cs="Arial"/>
          <w:b/>
          <w:sz w:val="24"/>
          <w:szCs w:val="24"/>
        </w:rPr>
        <w:t xml:space="preserve">Plano Municipal de Promoção à Diversidade e Cidadania LGBT: </w:t>
      </w:r>
      <w:r w:rsidR="002D0DC7" w:rsidRPr="00254B34">
        <w:rPr>
          <w:rFonts w:ascii="Arial" w:hAnsi="Arial" w:cs="Arial"/>
          <w:sz w:val="24"/>
          <w:szCs w:val="24"/>
        </w:rPr>
        <w:t xml:space="preserve">Rio de Janeiro/RJ: PMRJ, </w:t>
      </w:r>
      <w:r w:rsidR="00FB128F" w:rsidRPr="00254B34">
        <w:rPr>
          <w:rFonts w:ascii="Arial" w:hAnsi="Arial" w:cs="Arial"/>
          <w:sz w:val="24"/>
          <w:szCs w:val="24"/>
        </w:rPr>
        <w:t>2014</w:t>
      </w:r>
      <w:r w:rsidR="002D0DC7" w:rsidRPr="00254B34">
        <w:rPr>
          <w:rFonts w:ascii="Arial" w:hAnsi="Arial" w:cs="Arial"/>
          <w:sz w:val="24"/>
          <w:szCs w:val="24"/>
        </w:rPr>
        <w:t xml:space="preserve">. Endereço eletrônico: </w:t>
      </w:r>
      <w:hyperlink r:id="rId19" w:history="1">
        <w:r w:rsidR="002D0DC7" w:rsidRPr="00254B34">
          <w:rPr>
            <w:rStyle w:val="Hyperlink"/>
            <w:rFonts w:ascii="Arial" w:hAnsi="Arial" w:cs="Arial"/>
            <w:sz w:val="24"/>
            <w:szCs w:val="24"/>
          </w:rPr>
          <w:t>http://niteroi.rj.gov.br/downloads/plano-lgbt.pdf</w:t>
        </w:r>
      </w:hyperlink>
      <w:r w:rsidR="002D0DC7" w:rsidRPr="00254B34">
        <w:rPr>
          <w:rFonts w:ascii="Arial" w:hAnsi="Arial" w:cs="Arial"/>
          <w:sz w:val="24"/>
          <w:szCs w:val="24"/>
        </w:rPr>
        <w:t xml:space="preserve">. </w:t>
      </w:r>
    </w:p>
    <w:p w14:paraId="28BE28CE" w14:textId="1B670945" w:rsidR="002A7DE5" w:rsidRDefault="001F5CB3" w:rsidP="002A7DE5">
      <w:pPr>
        <w:spacing w:line="360" w:lineRule="auto"/>
        <w:rPr>
          <w:rFonts w:ascii="Arial" w:hAnsi="Arial" w:cs="Arial"/>
          <w:sz w:val="24"/>
          <w:szCs w:val="24"/>
        </w:rPr>
      </w:pPr>
      <w:r w:rsidRPr="002A7DE5">
        <w:rPr>
          <w:rFonts w:ascii="Arial" w:hAnsi="Arial" w:cs="Arial"/>
          <w:sz w:val="24"/>
          <w:szCs w:val="24"/>
        </w:rPr>
        <w:t>PRESIDÊNCIA DA REPÚBLICA</w:t>
      </w:r>
      <w:r>
        <w:rPr>
          <w:rFonts w:ascii="Arial" w:hAnsi="Arial" w:cs="Arial"/>
          <w:sz w:val="24"/>
          <w:szCs w:val="24"/>
        </w:rPr>
        <w:t xml:space="preserve">. </w:t>
      </w:r>
      <w:r w:rsidR="002A7DE5" w:rsidRPr="002A7DE5">
        <w:rPr>
          <w:rFonts w:ascii="Arial" w:hAnsi="Arial" w:cs="Arial"/>
          <w:sz w:val="24"/>
          <w:szCs w:val="24"/>
        </w:rPr>
        <w:t>Secretari</w:t>
      </w:r>
      <w:r w:rsidR="002A7DE5">
        <w:rPr>
          <w:rFonts w:ascii="Arial" w:hAnsi="Arial" w:cs="Arial"/>
          <w:sz w:val="24"/>
          <w:szCs w:val="24"/>
        </w:rPr>
        <w:t xml:space="preserve">a Especial dos Direitos Humanos. </w:t>
      </w:r>
      <w:r w:rsidR="002A7DE5">
        <w:rPr>
          <w:rFonts w:ascii="Arial" w:hAnsi="Arial" w:cs="Arial"/>
          <w:b/>
          <w:sz w:val="24"/>
          <w:szCs w:val="24"/>
        </w:rPr>
        <w:t xml:space="preserve">Plano Nacional de Promoção da Cidadania e Direitos Humanos LGBT: </w:t>
      </w:r>
      <w:r w:rsidR="002A7DE5">
        <w:rPr>
          <w:rFonts w:ascii="Arial" w:hAnsi="Arial" w:cs="Arial"/>
          <w:sz w:val="24"/>
          <w:szCs w:val="24"/>
        </w:rPr>
        <w:t>Brasília/DF</w:t>
      </w:r>
      <w:r w:rsidR="00F70CB0">
        <w:rPr>
          <w:rFonts w:ascii="Arial" w:hAnsi="Arial" w:cs="Arial"/>
          <w:sz w:val="24"/>
          <w:szCs w:val="24"/>
        </w:rPr>
        <w:t xml:space="preserve">, 2009. </w:t>
      </w:r>
      <w:r w:rsidR="00F70CB0" w:rsidRPr="00254B34">
        <w:rPr>
          <w:rFonts w:ascii="Arial" w:hAnsi="Arial" w:cs="Arial"/>
          <w:sz w:val="24"/>
          <w:szCs w:val="24"/>
        </w:rPr>
        <w:t>Endereço eletrônico:</w:t>
      </w:r>
      <w:r w:rsidR="00F70CB0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="00F70CB0" w:rsidRPr="00206A88">
          <w:rPr>
            <w:rStyle w:val="Hyperlink"/>
            <w:rFonts w:ascii="Arial" w:hAnsi="Arial" w:cs="Arial"/>
            <w:sz w:val="24"/>
            <w:szCs w:val="24"/>
          </w:rPr>
          <w:t>http://www.arco-iris.org.br/wp-content/uploads/2010/07/planolgbt.pdf</w:t>
        </w:r>
      </w:hyperlink>
    </w:p>
    <w:p w14:paraId="6459FC31" w14:textId="586BD8C9" w:rsidR="00F70CB0" w:rsidRDefault="001F5CB3" w:rsidP="002A7DE5">
      <w:pPr>
        <w:spacing w:line="360" w:lineRule="auto"/>
        <w:rPr>
          <w:rFonts w:ascii="Arial" w:hAnsi="Arial" w:cs="Arial"/>
          <w:sz w:val="24"/>
          <w:szCs w:val="24"/>
        </w:rPr>
      </w:pPr>
      <w:r w:rsidRPr="00F70CB0">
        <w:rPr>
          <w:rFonts w:ascii="Arial" w:hAnsi="Arial" w:cs="Arial"/>
          <w:sz w:val="24"/>
          <w:szCs w:val="24"/>
        </w:rPr>
        <w:t>REDE NACIONAL DE PESSOAS TRANS DO BRASIL</w:t>
      </w:r>
      <w:r>
        <w:rPr>
          <w:rFonts w:ascii="Arial" w:hAnsi="Arial" w:cs="Arial"/>
          <w:sz w:val="24"/>
          <w:szCs w:val="24"/>
        </w:rPr>
        <w:t xml:space="preserve">. </w:t>
      </w:r>
      <w:r w:rsidR="00F70CB0" w:rsidRPr="00F70CB0">
        <w:rPr>
          <w:rFonts w:ascii="Arial" w:hAnsi="Arial" w:cs="Arial"/>
          <w:b/>
          <w:sz w:val="24"/>
          <w:szCs w:val="24"/>
        </w:rPr>
        <w:t xml:space="preserve">Monitoramento de Violências contra Pessoas </w:t>
      </w:r>
      <w:proofErr w:type="spellStart"/>
      <w:r w:rsidR="00F70CB0" w:rsidRPr="00F70CB0">
        <w:rPr>
          <w:rFonts w:ascii="Arial" w:hAnsi="Arial" w:cs="Arial"/>
          <w:b/>
          <w:sz w:val="24"/>
          <w:szCs w:val="24"/>
        </w:rPr>
        <w:t>Trans</w:t>
      </w:r>
      <w:proofErr w:type="spellEnd"/>
      <w:r w:rsidR="00F70CB0" w:rsidRPr="00F70CB0">
        <w:rPr>
          <w:rFonts w:ascii="Arial" w:hAnsi="Arial" w:cs="Arial"/>
          <w:b/>
          <w:sz w:val="24"/>
          <w:szCs w:val="24"/>
        </w:rPr>
        <w:t xml:space="preserve"> no Brasil. </w:t>
      </w:r>
      <w:r w:rsidR="00F70CB0" w:rsidRPr="00254B34">
        <w:rPr>
          <w:rFonts w:ascii="Arial" w:hAnsi="Arial" w:cs="Arial"/>
          <w:sz w:val="24"/>
          <w:szCs w:val="24"/>
        </w:rPr>
        <w:t>Endereço eletrônico:</w:t>
      </w:r>
      <w:r w:rsidR="00F70CB0"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="00F70CB0" w:rsidRPr="00206A88">
          <w:rPr>
            <w:rStyle w:val="Hyperlink"/>
            <w:rFonts w:ascii="Arial" w:hAnsi="Arial" w:cs="Arial"/>
            <w:sz w:val="24"/>
            <w:szCs w:val="24"/>
          </w:rPr>
          <w:t>http://redetransbrasil.org/a-rede.html</w:t>
        </w:r>
      </w:hyperlink>
    </w:p>
    <w:p w14:paraId="66C7D996" w14:textId="1AC9A4A3" w:rsidR="001F5CB3" w:rsidRDefault="001F5CB3" w:rsidP="001F5CB3">
      <w:pPr>
        <w:rPr>
          <w:rFonts w:ascii="Arial" w:hAnsi="Arial" w:cs="Arial"/>
          <w:sz w:val="24"/>
          <w:szCs w:val="24"/>
        </w:rPr>
      </w:pPr>
      <w:r w:rsidRPr="001F5CB3">
        <w:rPr>
          <w:rFonts w:ascii="Arial" w:hAnsi="Arial" w:cs="Arial"/>
          <w:sz w:val="24"/>
          <w:szCs w:val="24"/>
        </w:rPr>
        <w:t>SANTA CATARINA. Secretaria Executiva da Articulação Nacional.</w:t>
      </w:r>
      <w:r w:rsidRPr="001F5CB3">
        <w:rPr>
          <w:rFonts w:ascii="Arial" w:hAnsi="Arial" w:cs="Arial"/>
          <w:b/>
          <w:sz w:val="24"/>
          <w:szCs w:val="24"/>
        </w:rPr>
        <w:t xml:space="preserve"> Governo do Estado assina Termo de para Enfrentamento a Homofobia.</w:t>
      </w:r>
      <w:r>
        <w:rPr>
          <w:rFonts w:ascii="Arial" w:hAnsi="Arial" w:cs="Arial"/>
          <w:sz w:val="24"/>
          <w:szCs w:val="24"/>
        </w:rPr>
        <w:t xml:space="preserve"> 2011. </w:t>
      </w:r>
      <w:r w:rsidRPr="00254B34">
        <w:rPr>
          <w:rFonts w:ascii="Arial" w:hAnsi="Arial" w:cs="Arial"/>
          <w:sz w:val="24"/>
          <w:szCs w:val="24"/>
        </w:rPr>
        <w:t>Endereço eletrônico:</w:t>
      </w:r>
      <w:r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Pr="006121A8">
          <w:rPr>
            <w:rStyle w:val="Hyperlink"/>
            <w:rFonts w:ascii="Arial" w:hAnsi="Arial" w:cs="Arial"/>
            <w:sz w:val="24"/>
            <w:szCs w:val="24"/>
          </w:rPr>
          <w:t>http://www.san.sc.gov.br/index.php?option=com_content&amp;task=view&amp;id=977&amp;Itemid=1</w:t>
        </w:r>
      </w:hyperlink>
    </w:p>
    <w:p w14:paraId="1674A527" w14:textId="7711BB9D" w:rsidR="00847D23" w:rsidRPr="001F5CB3" w:rsidRDefault="006E59E4" w:rsidP="001F5CB3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proofErr w:type="gramStart"/>
      <w:r w:rsidRPr="006E59E4">
        <w:rPr>
          <w:rFonts w:ascii="Arial" w:hAnsi="Arial" w:cs="Arial"/>
          <w:sz w:val="24"/>
          <w:szCs w:val="24"/>
          <w:lang w:val="en-US"/>
        </w:rPr>
        <w:t>TRANSGENDER EUROPE.</w:t>
      </w:r>
      <w:proofErr w:type="gramEnd"/>
      <w:r w:rsidRPr="006E5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847D23" w:rsidRPr="00847D23">
        <w:rPr>
          <w:rFonts w:ascii="Arial" w:hAnsi="Arial" w:cs="Arial"/>
          <w:b/>
          <w:sz w:val="24"/>
          <w:szCs w:val="24"/>
          <w:lang w:val="en-US"/>
        </w:rPr>
        <w:t>Transgender Day of Visibility 2016 – Trans Murder Monitoring Update.</w:t>
      </w:r>
      <w:proofErr w:type="gramEnd"/>
      <w:r w:rsidR="00847D23" w:rsidRPr="00847D23">
        <w:rPr>
          <w:rFonts w:ascii="Arial" w:hAnsi="Arial" w:cs="Arial"/>
          <w:sz w:val="24"/>
          <w:szCs w:val="24"/>
          <w:lang w:val="en-US"/>
        </w:rPr>
        <w:t xml:space="preserve"> </w:t>
      </w:r>
      <w:r w:rsidR="00847D23" w:rsidRPr="00847D23">
        <w:rPr>
          <w:rFonts w:ascii="Arial" w:hAnsi="Arial" w:cs="Arial"/>
          <w:sz w:val="24"/>
          <w:szCs w:val="24"/>
        </w:rPr>
        <w:t xml:space="preserve">Endereço eletrônico: </w:t>
      </w:r>
      <w:hyperlink r:id="rId23" w:history="1">
        <w:r w:rsidR="00847D23" w:rsidRPr="00206A88">
          <w:rPr>
            <w:rStyle w:val="Hyperlink"/>
            <w:rFonts w:ascii="Arial" w:hAnsi="Arial" w:cs="Arial"/>
            <w:sz w:val="24"/>
            <w:szCs w:val="24"/>
          </w:rPr>
          <w:t>http://tgeu.org/transgender-day-of-visibility-2016-trans-murder-monitoring-update/</w:t>
        </w:r>
      </w:hyperlink>
    </w:p>
    <w:sectPr w:rsidR="00847D23" w:rsidRPr="001F5CB3" w:rsidSect="0040664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6E03D" w14:textId="77777777" w:rsidR="00732E7B" w:rsidRDefault="00732E7B" w:rsidP="00987403">
      <w:pPr>
        <w:spacing w:after="0" w:line="240" w:lineRule="auto"/>
      </w:pPr>
      <w:r>
        <w:separator/>
      </w:r>
    </w:p>
  </w:endnote>
  <w:endnote w:type="continuationSeparator" w:id="0">
    <w:p w14:paraId="48188EE5" w14:textId="77777777" w:rsidR="00732E7B" w:rsidRDefault="00732E7B" w:rsidP="009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20365682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14:paraId="749EDF20" w14:textId="637D7B64" w:rsidR="00696D1D" w:rsidRDefault="00696D1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E2D32D" wp14:editId="51CC2543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E38019" w14:textId="77777777" w:rsidR="00696D1D" w:rsidRDefault="00696D1D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23366C" w:rsidRPr="0023366C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14:paraId="3DE38019" w14:textId="77777777" w:rsidR="00696D1D" w:rsidRDefault="00696D1D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23366C" w:rsidRPr="0023366C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35D62BE5" w14:textId="77777777" w:rsidR="00696D1D" w:rsidRDefault="00696D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4031A" w14:textId="77777777" w:rsidR="00732E7B" w:rsidRDefault="00732E7B" w:rsidP="00987403">
      <w:pPr>
        <w:spacing w:after="0" w:line="240" w:lineRule="auto"/>
      </w:pPr>
      <w:r>
        <w:separator/>
      </w:r>
    </w:p>
  </w:footnote>
  <w:footnote w:type="continuationSeparator" w:id="0">
    <w:p w14:paraId="1FAED555" w14:textId="77777777" w:rsidR="00732E7B" w:rsidRDefault="00732E7B" w:rsidP="00987403">
      <w:pPr>
        <w:spacing w:after="0" w:line="240" w:lineRule="auto"/>
      </w:pPr>
      <w:r>
        <w:continuationSeparator/>
      </w:r>
    </w:p>
  </w:footnote>
  <w:footnote w:id="1">
    <w:p w14:paraId="01C49236" w14:textId="638EE077" w:rsidR="00732E7B" w:rsidRPr="00EA0F14" w:rsidRDefault="00732E7B">
      <w:pPr>
        <w:pStyle w:val="Textodenotaderodap"/>
        <w:rPr>
          <w:rFonts w:ascii="Arial" w:hAnsi="Arial" w:cs="Arial"/>
        </w:rPr>
      </w:pPr>
      <w:r w:rsidRPr="00EA0F14">
        <w:rPr>
          <w:rStyle w:val="Refdenotaderodap"/>
          <w:rFonts w:ascii="Arial" w:hAnsi="Arial" w:cs="Arial"/>
        </w:rPr>
        <w:footnoteRef/>
      </w:r>
      <w:r w:rsidRPr="00EA0F14">
        <w:rPr>
          <w:rFonts w:ascii="Arial" w:hAnsi="Arial" w:cs="Arial"/>
        </w:rPr>
        <w:t xml:space="preserve"> O uso da sigla no formato </w:t>
      </w:r>
      <w:proofErr w:type="gramStart"/>
      <w:r w:rsidRPr="00EA0F14">
        <w:rPr>
          <w:rFonts w:ascii="Arial" w:hAnsi="Arial" w:cs="Arial"/>
        </w:rPr>
        <w:t>Aids</w:t>
      </w:r>
      <w:proofErr w:type="gramEnd"/>
      <w:r w:rsidRPr="00EA0F14">
        <w:rPr>
          <w:rFonts w:ascii="Arial" w:hAnsi="Arial" w:cs="Arial"/>
        </w:rPr>
        <w:t xml:space="preserve"> ou aids </w:t>
      </w:r>
      <w:r>
        <w:rPr>
          <w:rFonts w:ascii="Arial" w:hAnsi="Arial" w:cs="Arial"/>
        </w:rPr>
        <w:t xml:space="preserve">segue as orientações do Ministério da Saúde. Disponível em </w:t>
      </w:r>
      <w:hyperlink r:id="rId1" w:history="1">
        <w:r w:rsidRPr="00297A5E">
          <w:rPr>
            <w:rStyle w:val="Hyperlink"/>
            <w:rFonts w:ascii="Arial" w:hAnsi="Arial" w:cs="Arial"/>
          </w:rPr>
          <w:t>http://www.aids.gov.br/</w:t>
        </w:r>
      </w:hyperlink>
    </w:p>
  </w:footnote>
  <w:footnote w:id="2">
    <w:p w14:paraId="3EC4810B" w14:textId="4CB05664" w:rsidR="00732E7B" w:rsidRPr="00F61F12" w:rsidRDefault="00732E7B" w:rsidP="00F61F12">
      <w:pPr>
        <w:pStyle w:val="Textodenotaderodap"/>
        <w:jc w:val="both"/>
        <w:rPr>
          <w:rFonts w:ascii="Arial" w:hAnsi="Arial" w:cs="Arial"/>
        </w:rPr>
      </w:pPr>
      <w:r w:rsidRPr="00EA0F14">
        <w:rPr>
          <w:rStyle w:val="Refdenotaderodap"/>
          <w:rFonts w:ascii="Arial" w:hAnsi="Arial" w:cs="Arial"/>
        </w:rPr>
        <w:footnoteRef/>
      </w:r>
      <w:r w:rsidRPr="00EA0F14">
        <w:rPr>
          <w:rFonts w:ascii="Arial" w:hAnsi="Arial" w:cs="Arial"/>
        </w:rPr>
        <w:t xml:space="preserve"> No dia 08 de junho de 2008, durante a I Conferência Nacional GLBT, promovida pelo Governo Federal, envolvendo mais de 10 mil pessoas em conferências estaduais e 1.200 </w:t>
      </w:r>
      <w:proofErr w:type="gramStart"/>
      <w:r w:rsidRPr="00EA0F14">
        <w:rPr>
          <w:rFonts w:ascii="Arial" w:hAnsi="Arial" w:cs="Arial"/>
        </w:rPr>
        <w:t>delegad</w:t>
      </w:r>
      <w:r>
        <w:rPr>
          <w:rFonts w:ascii="Arial" w:hAnsi="Arial" w:cs="Arial"/>
        </w:rPr>
        <w:t>as(</w:t>
      </w:r>
      <w:proofErr w:type="gramEnd"/>
      <w:r>
        <w:rPr>
          <w:rFonts w:ascii="Arial" w:hAnsi="Arial" w:cs="Arial"/>
        </w:rPr>
        <w:t>o</w:t>
      </w:r>
      <w:r w:rsidRPr="00EA0F14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EA0F14">
        <w:rPr>
          <w:rFonts w:ascii="Arial" w:hAnsi="Arial" w:cs="Arial"/>
        </w:rPr>
        <w:t xml:space="preserve"> nacionais, reunidas</w:t>
      </w:r>
      <w:r>
        <w:rPr>
          <w:rFonts w:ascii="Arial" w:hAnsi="Arial" w:cs="Arial"/>
        </w:rPr>
        <w:t>(os)</w:t>
      </w:r>
      <w:r w:rsidRPr="00EA0F14">
        <w:rPr>
          <w:rFonts w:ascii="Arial" w:hAnsi="Arial" w:cs="Arial"/>
        </w:rPr>
        <w:t xml:space="preserve"> em Brasília, decidiu-se pelo uso da terminologia LGBT para identificar a ação conjunta de lésbicas, gays, bissexuais, travestis e transexuais, no Brasil.</w:t>
      </w:r>
    </w:p>
  </w:footnote>
  <w:footnote w:id="3">
    <w:p w14:paraId="2512ADBA" w14:textId="4B925598" w:rsidR="000367E6" w:rsidRPr="000367E6" w:rsidRDefault="000367E6" w:rsidP="000367E6">
      <w:pPr>
        <w:pStyle w:val="Textodenotaderodap"/>
        <w:jc w:val="both"/>
        <w:rPr>
          <w:rFonts w:ascii="Arial" w:hAnsi="Arial" w:cs="Arial"/>
        </w:rPr>
      </w:pPr>
      <w:r w:rsidRPr="000367E6">
        <w:rPr>
          <w:rStyle w:val="Refdenotaderodap"/>
          <w:rFonts w:ascii="Arial" w:hAnsi="Arial" w:cs="Arial"/>
        </w:rPr>
        <w:footnoteRef/>
      </w:r>
      <w:r w:rsidRPr="000367E6">
        <w:rPr>
          <w:rFonts w:ascii="Arial" w:hAnsi="Arial" w:cs="Arial"/>
        </w:rPr>
        <w:t xml:space="preserve"> O II Plano Municipal de Políticas Públicas e Direitos Humanos de LGBT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foi elaborado</w:t>
      </w:r>
      <w:proofErr w:type="gramEnd"/>
      <w:r>
        <w:rPr>
          <w:rFonts w:ascii="Arial" w:hAnsi="Arial" w:cs="Arial"/>
        </w:rPr>
        <w:t>, discutido</w:t>
      </w:r>
      <w:r w:rsidR="007F5DD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aprovado </w:t>
      </w:r>
      <w:r w:rsidR="005E75EC">
        <w:rPr>
          <w:rFonts w:ascii="Arial" w:hAnsi="Arial" w:cs="Arial"/>
        </w:rPr>
        <w:t>e revisado</w:t>
      </w:r>
      <w:r>
        <w:rPr>
          <w:rFonts w:ascii="Arial" w:hAnsi="Arial" w:cs="Arial"/>
        </w:rPr>
        <w:t xml:space="preserve"> no período de janeiro de 2015 </w:t>
      </w:r>
      <w:r w:rsidR="00D67C3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E75EC">
        <w:rPr>
          <w:rFonts w:ascii="Arial" w:hAnsi="Arial" w:cs="Arial"/>
        </w:rPr>
        <w:t>dezembro de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492924"/>
      <w:docPartObj>
        <w:docPartGallery w:val="Page Numbers (Top of Page)"/>
        <w:docPartUnique/>
      </w:docPartObj>
    </w:sdtPr>
    <w:sdtEndPr/>
    <w:sdtContent>
      <w:p w14:paraId="0F74E708" w14:textId="4924E715" w:rsidR="00732E7B" w:rsidRDefault="00732E7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19AB10A1" w14:textId="77777777" w:rsidR="00732E7B" w:rsidRDefault="00732E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6B4E5" w14:textId="0D53BB3C" w:rsidR="00732E7B" w:rsidRDefault="00732E7B">
    <w:pPr>
      <w:pStyle w:val="Cabealho"/>
      <w:jc w:val="right"/>
    </w:pPr>
  </w:p>
  <w:p w14:paraId="111F8EAD" w14:textId="77777777" w:rsidR="00732E7B" w:rsidRDefault="00732E7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FFDC3" w14:textId="314A04F0" w:rsidR="00732E7B" w:rsidRDefault="00732E7B">
    <w:pPr>
      <w:pStyle w:val="Cabealho"/>
      <w:jc w:val="right"/>
    </w:pPr>
  </w:p>
  <w:p w14:paraId="5AC6D76A" w14:textId="77777777" w:rsidR="00732E7B" w:rsidRDefault="00732E7B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738291857"/>
      <w:docPartObj>
        <w:docPartGallery w:val="Page Numbers (Top of Page)"/>
        <w:docPartUnique/>
      </w:docPartObj>
    </w:sdtPr>
    <w:sdtEndPr/>
    <w:sdtContent>
      <w:p w14:paraId="5BD0873E" w14:textId="61F37246" w:rsidR="00732E7B" w:rsidRPr="003A06D9" w:rsidRDefault="00732E7B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 w:rsidRPr="003A06D9">
          <w:rPr>
            <w:rFonts w:ascii="Arial" w:hAnsi="Arial" w:cs="Arial"/>
            <w:sz w:val="20"/>
            <w:szCs w:val="20"/>
          </w:rPr>
          <w:fldChar w:fldCharType="begin"/>
        </w:r>
        <w:r w:rsidRPr="003A06D9">
          <w:rPr>
            <w:rFonts w:ascii="Arial" w:hAnsi="Arial" w:cs="Arial"/>
            <w:sz w:val="20"/>
            <w:szCs w:val="20"/>
          </w:rPr>
          <w:instrText>PAGE   \* MERGEFORMAT</w:instrText>
        </w:r>
        <w:r w:rsidRPr="003A06D9">
          <w:rPr>
            <w:rFonts w:ascii="Arial" w:hAnsi="Arial" w:cs="Arial"/>
            <w:sz w:val="20"/>
            <w:szCs w:val="20"/>
          </w:rPr>
          <w:fldChar w:fldCharType="separate"/>
        </w:r>
        <w:r w:rsidR="0023366C">
          <w:rPr>
            <w:rFonts w:ascii="Arial" w:hAnsi="Arial" w:cs="Arial"/>
            <w:noProof/>
            <w:sz w:val="20"/>
            <w:szCs w:val="20"/>
          </w:rPr>
          <w:t>81</w:t>
        </w:r>
        <w:r w:rsidRPr="003A06D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9E1471D" w14:textId="77777777" w:rsidR="00732E7B" w:rsidRDefault="00732E7B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605072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3FC02CD" w14:textId="308E539A" w:rsidR="00732E7B" w:rsidRPr="003A06D9" w:rsidRDefault="00732E7B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 w:rsidRPr="003A06D9">
          <w:rPr>
            <w:rFonts w:ascii="Arial" w:hAnsi="Arial" w:cs="Arial"/>
            <w:sz w:val="20"/>
            <w:szCs w:val="20"/>
          </w:rPr>
          <w:fldChar w:fldCharType="begin"/>
        </w:r>
        <w:r w:rsidRPr="003A06D9">
          <w:rPr>
            <w:rFonts w:ascii="Arial" w:hAnsi="Arial" w:cs="Arial"/>
            <w:sz w:val="20"/>
            <w:szCs w:val="20"/>
          </w:rPr>
          <w:instrText>PAGE   \* MERGEFORMAT</w:instrText>
        </w:r>
        <w:r w:rsidRPr="003A06D9">
          <w:rPr>
            <w:rFonts w:ascii="Arial" w:hAnsi="Arial" w:cs="Arial"/>
            <w:sz w:val="20"/>
            <w:szCs w:val="20"/>
          </w:rPr>
          <w:fldChar w:fldCharType="separate"/>
        </w:r>
        <w:r w:rsidR="0023366C">
          <w:rPr>
            <w:rFonts w:ascii="Arial" w:hAnsi="Arial" w:cs="Arial"/>
            <w:noProof/>
            <w:sz w:val="20"/>
            <w:szCs w:val="20"/>
          </w:rPr>
          <w:t>10</w:t>
        </w:r>
        <w:r w:rsidRPr="003A06D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6045334" w14:textId="77777777" w:rsidR="00732E7B" w:rsidRDefault="00732E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F11723"/>
    <w:multiLevelType w:val="hybridMultilevel"/>
    <w:tmpl w:val="BDD66C2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647AD1"/>
    <w:multiLevelType w:val="hybridMultilevel"/>
    <w:tmpl w:val="99F48C54"/>
    <w:lvl w:ilvl="0" w:tplc="BB0E9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0E9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D2ADF"/>
    <w:multiLevelType w:val="multilevel"/>
    <w:tmpl w:val="B3B8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5F1F75"/>
    <w:multiLevelType w:val="multilevel"/>
    <w:tmpl w:val="DEF042D0"/>
    <w:lvl w:ilvl="0">
      <w:start w:val="1"/>
      <w:numFmt w:val="bullet"/>
      <w:lvlText w:val="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91D5005"/>
    <w:multiLevelType w:val="hybridMultilevel"/>
    <w:tmpl w:val="41805D18"/>
    <w:lvl w:ilvl="0" w:tplc="993E643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C91"/>
    <w:multiLevelType w:val="hybridMultilevel"/>
    <w:tmpl w:val="7D689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24C03"/>
    <w:multiLevelType w:val="hybridMultilevel"/>
    <w:tmpl w:val="BEFE9CD8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0ED77C64"/>
    <w:multiLevelType w:val="hybridMultilevel"/>
    <w:tmpl w:val="B1FEF5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E04E8"/>
    <w:multiLevelType w:val="multilevel"/>
    <w:tmpl w:val="DA42D23C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662DB"/>
    <w:multiLevelType w:val="hybridMultilevel"/>
    <w:tmpl w:val="89866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41381"/>
    <w:multiLevelType w:val="hybridMultilevel"/>
    <w:tmpl w:val="86BC6AB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AA775D"/>
    <w:multiLevelType w:val="hybridMultilevel"/>
    <w:tmpl w:val="7280F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768FE"/>
    <w:multiLevelType w:val="multilevel"/>
    <w:tmpl w:val="45287DE8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FreeSan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4BB424A"/>
    <w:multiLevelType w:val="hybridMultilevel"/>
    <w:tmpl w:val="5486FB7A"/>
    <w:lvl w:ilvl="0" w:tplc="ADE2490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91320E"/>
    <w:multiLevelType w:val="hybridMultilevel"/>
    <w:tmpl w:val="B42A631E"/>
    <w:lvl w:ilvl="0" w:tplc="CE0E85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C6792"/>
    <w:multiLevelType w:val="hybridMultilevel"/>
    <w:tmpl w:val="43C44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E58FF"/>
    <w:multiLevelType w:val="hybridMultilevel"/>
    <w:tmpl w:val="F9D04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745BF"/>
    <w:multiLevelType w:val="hybridMultilevel"/>
    <w:tmpl w:val="7C5E7D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505569"/>
    <w:multiLevelType w:val="hybridMultilevel"/>
    <w:tmpl w:val="D99A7A42"/>
    <w:lvl w:ilvl="0" w:tplc="BB0E9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F61DED"/>
    <w:multiLevelType w:val="hybridMultilevel"/>
    <w:tmpl w:val="7C52B2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41CDF"/>
    <w:multiLevelType w:val="hybridMultilevel"/>
    <w:tmpl w:val="975ACF74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3C82784C"/>
    <w:multiLevelType w:val="hybridMultilevel"/>
    <w:tmpl w:val="B71E95D4"/>
    <w:lvl w:ilvl="0" w:tplc="BB0E9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5B2991"/>
    <w:multiLevelType w:val="hybridMultilevel"/>
    <w:tmpl w:val="DA22C4EA"/>
    <w:lvl w:ilvl="0" w:tplc="BB0E9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D362D6"/>
    <w:multiLevelType w:val="hybridMultilevel"/>
    <w:tmpl w:val="E3445E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920BA"/>
    <w:multiLevelType w:val="hybridMultilevel"/>
    <w:tmpl w:val="6EFAE75C"/>
    <w:lvl w:ilvl="0" w:tplc="BB0E9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265E67"/>
    <w:multiLevelType w:val="hybridMultilevel"/>
    <w:tmpl w:val="D9867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02C19"/>
    <w:multiLevelType w:val="hybridMultilevel"/>
    <w:tmpl w:val="ED36D6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25A7C6F"/>
    <w:multiLevelType w:val="hybridMultilevel"/>
    <w:tmpl w:val="17F0CAC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6082D17"/>
    <w:multiLevelType w:val="hybridMultilevel"/>
    <w:tmpl w:val="F462E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D0139"/>
    <w:multiLevelType w:val="hybridMultilevel"/>
    <w:tmpl w:val="4B38208E"/>
    <w:lvl w:ilvl="0" w:tplc="18F8403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39D4B3E"/>
    <w:multiLevelType w:val="hybridMultilevel"/>
    <w:tmpl w:val="ACA0269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7E873B7"/>
    <w:multiLevelType w:val="hybridMultilevel"/>
    <w:tmpl w:val="06C65642"/>
    <w:lvl w:ilvl="0" w:tplc="5B880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A21E5"/>
    <w:multiLevelType w:val="hybridMultilevel"/>
    <w:tmpl w:val="F1DAC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6561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13D7255"/>
    <w:multiLevelType w:val="hybridMultilevel"/>
    <w:tmpl w:val="A4BAED68"/>
    <w:lvl w:ilvl="0" w:tplc="BB0E9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755AC"/>
    <w:multiLevelType w:val="hybridMultilevel"/>
    <w:tmpl w:val="BDCE35A2"/>
    <w:lvl w:ilvl="0" w:tplc="993E643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211D8"/>
    <w:multiLevelType w:val="hybridMultilevel"/>
    <w:tmpl w:val="1AEE6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6E06A9"/>
    <w:multiLevelType w:val="multilevel"/>
    <w:tmpl w:val="1EE0016E"/>
    <w:lvl w:ilvl="0">
      <w:start w:val="10"/>
      <w:numFmt w:val="bullet"/>
      <w:lvlText w:val=""/>
      <w:lvlJc w:val="left"/>
      <w:pPr>
        <w:ind w:left="1069" w:hanging="360"/>
      </w:pPr>
      <w:rPr>
        <w:rFonts w:ascii="Symbol" w:hAnsi="Symbol" w:cs="Arial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9">
    <w:nsid w:val="7C3A0C58"/>
    <w:multiLevelType w:val="multilevel"/>
    <w:tmpl w:val="829E6832"/>
    <w:lvl w:ilvl="0">
      <w:start w:val="1"/>
      <w:numFmt w:val="bullet"/>
      <w:lvlText w:val="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D7A149B"/>
    <w:multiLevelType w:val="hybridMultilevel"/>
    <w:tmpl w:val="6A20B99C"/>
    <w:lvl w:ilvl="0" w:tplc="B242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4"/>
  </w:num>
  <w:num w:numId="3">
    <w:abstractNumId w:val="30"/>
  </w:num>
  <w:num w:numId="4">
    <w:abstractNumId w:val="32"/>
  </w:num>
  <w:num w:numId="5">
    <w:abstractNumId w:val="29"/>
  </w:num>
  <w:num w:numId="6">
    <w:abstractNumId w:val="7"/>
  </w:num>
  <w:num w:numId="7">
    <w:abstractNumId w:val="15"/>
  </w:num>
  <w:num w:numId="8">
    <w:abstractNumId w:val="0"/>
  </w:num>
  <w:num w:numId="9">
    <w:abstractNumId w:val="2"/>
  </w:num>
  <w:num w:numId="10">
    <w:abstractNumId w:val="21"/>
  </w:num>
  <w:num w:numId="11">
    <w:abstractNumId w:val="6"/>
  </w:num>
  <w:num w:numId="12">
    <w:abstractNumId w:val="28"/>
  </w:num>
  <w:num w:numId="13">
    <w:abstractNumId w:val="38"/>
  </w:num>
  <w:num w:numId="14">
    <w:abstractNumId w:val="27"/>
  </w:num>
  <w:num w:numId="15">
    <w:abstractNumId w:val="1"/>
  </w:num>
  <w:num w:numId="16">
    <w:abstractNumId w:val="31"/>
  </w:num>
  <w:num w:numId="17">
    <w:abstractNumId w:val="10"/>
  </w:num>
  <w:num w:numId="18">
    <w:abstractNumId w:val="26"/>
  </w:num>
  <w:num w:numId="19">
    <w:abstractNumId w:val="11"/>
  </w:num>
  <w:num w:numId="20">
    <w:abstractNumId w:val="17"/>
  </w:num>
  <w:num w:numId="21">
    <w:abstractNumId w:val="37"/>
  </w:num>
  <w:num w:numId="22">
    <w:abstractNumId w:val="20"/>
  </w:num>
  <w:num w:numId="23">
    <w:abstractNumId w:val="9"/>
  </w:num>
  <w:num w:numId="24">
    <w:abstractNumId w:val="24"/>
  </w:num>
  <w:num w:numId="25">
    <w:abstractNumId w:val="18"/>
  </w:num>
  <w:num w:numId="26">
    <w:abstractNumId w:val="22"/>
  </w:num>
  <w:num w:numId="27">
    <w:abstractNumId w:val="33"/>
  </w:num>
  <w:num w:numId="28">
    <w:abstractNumId w:val="35"/>
  </w:num>
  <w:num w:numId="29">
    <w:abstractNumId w:val="19"/>
  </w:num>
  <w:num w:numId="30">
    <w:abstractNumId w:val="25"/>
  </w:num>
  <w:num w:numId="31">
    <w:abstractNumId w:val="3"/>
  </w:num>
  <w:num w:numId="32">
    <w:abstractNumId w:val="23"/>
  </w:num>
  <w:num w:numId="33">
    <w:abstractNumId w:val="12"/>
  </w:num>
  <w:num w:numId="34">
    <w:abstractNumId w:val="34"/>
  </w:num>
  <w:num w:numId="35">
    <w:abstractNumId w:val="39"/>
  </w:num>
  <w:num w:numId="36">
    <w:abstractNumId w:val="4"/>
  </w:num>
  <w:num w:numId="37">
    <w:abstractNumId w:val="16"/>
  </w:num>
  <w:num w:numId="38">
    <w:abstractNumId w:val="36"/>
  </w:num>
  <w:num w:numId="39">
    <w:abstractNumId w:val="5"/>
  </w:num>
  <w:num w:numId="40">
    <w:abstractNumId w:val="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AB"/>
    <w:rsid w:val="00000D89"/>
    <w:rsid w:val="00005EBF"/>
    <w:rsid w:val="00007BF3"/>
    <w:rsid w:val="00012390"/>
    <w:rsid w:val="00026EAD"/>
    <w:rsid w:val="000273D0"/>
    <w:rsid w:val="000367E6"/>
    <w:rsid w:val="0004277F"/>
    <w:rsid w:val="00050746"/>
    <w:rsid w:val="00051026"/>
    <w:rsid w:val="00064E1C"/>
    <w:rsid w:val="00066705"/>
    <w:rsid w:val="00071B15"/>
    <w:rsid w:val="000744C7"/>
    <w:rsid w:val="00076D51"/>
    <w:rsid w:val="0008589E"/>
    <w:rsid w:val="00090178"/>
    <w:rsid w:val="00097A38"/>
    <w:rsid w:val="000A4DE8"/>
    <w:rsid w:val="000C7428"/>
    <w:rsid w:val="000E08DB"/>
    <w:rsid w:val="000E6010"/>
    <w:rsid w:val="00105F3C"/>
    <w:rsid w:val="00106A78"/>
    <w:rsid w:val="00112DA9"/>
    <w:rsid w:val="00144751"/>
    <w:rsid w:val="00163625"/>
    <w:rsid w:val="00173FA3"/>
    <w:rsid w:val="001771B7"/>
    <w:rsid w:val="00184CCB"/>
    <w:rsid w:val="001A0195"/>
    <w:rsid w:val="001A089C"/>
    <w:rsid w:val="001A6F3C"/>
    <w:rsid w:val="001B1BED"/>
    <w:rsid w:val="001B6069"/>
    <w:rsid w:val="001E1431"/>
    <w:rsid w:val="001E19C4"/>
    <w:rsid w:val="001E5C7D"/>
    <w:rsid w:val="001F231E"/>
    <w:rsid w:val="001F2363"/>
    <w:rsid w:val="001F5444"/>
    <w:rsid w:val="001F5462"/>
    <w:rsid w:val="001F5CB3"/>
    <w:rsid w:val="00205BD2"/>
    <w:rsid w:val="00207AC8"/>
    <w:rsid w:val="00221386"/>
    <w:rsid w:val="0022593C"/>
    <w:rsid w:val="00230A22"/>
    <w:rsid w:val="0023366C"/>
    <w:rsid w:val="00233B06"/>
    <w:rsid w:val="002359DC"/>
    <w:rsid w:val="00236A0C"/>
    <w:rsid w:val="00236F1A"/>
    <w:rsid w:val="00240A69"/>
    <w:rsid w:val="002415E1"/>
    <w:rsid w:val="00242485"/>
    <w:rsid w:val="00247134"/>
    <w:rsid w:val="002531C4"/>
    <w:rsid w:val="00254B34"/>
    <w:rsid w:val="00256AAB"/>
    <w:rsid w:val="00266D96"/>
    <w:rsid w:val="00270938"/>
    <w:rsid w:val="00285E9F"/>
    <w:rsid w:val="00286A84"/>
    <w:rsid w:val="002907FF"/>
    <w:rsid w:val="00291F12"/>
    <w:rsid w:val="002976E3"/>
    <w:rsid w:val="002A7DE5"/>
    <w:rsid w:val="002B2D78"/>
    <w:rsid w:val="002C4A5F"/>
    <w:rsid w:val="002D0DC7"/>
    <w:rsid w:val="002D54C0"/>
    <w:rsid w:val="002D573C"/>
    <w:rsid w:val="002E15A8"/>
    <w:rsid w:val="002E7491"/>
    <w:rsid w:val="0030232A"/>
    <w:rsid w:val="00313701"/>
    <w:rsid w:val="003173E7"/>
    <w:rsid w:val="00323D6E"/>
    <w:rsid w:val="00334A2A"/>
    <w:rsid w:val="003434ED"/>
    <w:rsid w:val="00343EAA"/>
    <w:rsid w:val="00361EA1"/>
    <w:rsid w:val="00372024"/>
    <w:rsid w:val="00395281"/>
    <w:rsid w:val="003A06D9"/>
    <w:rsid w:val="003A789B"/>
    <w:rsid w:val="003B2417"/>
    <w:rsid w:val="003C1683"/>
    <w:rsid w:val="003D0013"/>
    <w:rsid w:val="003D047D"/>
    <w:rsid w:val="003E1F67"/>
    <w:rsid w:val="003F3131"/>
    <w:rsid w:val="003F3A3F"/>
    <w:rsid w:val="0040664B"/>
    <w:rsid w:val="0041123C"/>
    <w:rsid w:val="00412C40"/>
    <w:rsid w:val="00430041"/>
    <w:rsid w:val="00437310"/>
    <w:rsid w:val="00440487"/>
    <w:rsid w:val="00451B41"/>
    <w:rsid w:val="0045505B"/>
    <w:rsid w:val="0045517A"/>
    <w:rsid w:val="00460CDE"/>
    <w:rsid w:val="00464A88"/>
    <w:rsid w:val="0046514B"/>
    <w:rsid w:val="00466DC1"/>
    <w:rsid w:val="00467AF2"/>
    <w:rsid w:val="00471E9F"/>
    <w:rsid w:val="00496311"/>
    <w:rsid w:val="004A408B"/>
    <w:rsid w:val="004B341F"/>
    <w:rsid w:val="004B4C39"/>
    <w:rsid w:val="004C2FFF"/>
    <w:rsid w:val="004C4208"/>
    <w:rsid w:val="004E28F4"/>
    <w:rsid w:val="004F5AA8"/>
    <w:rsid w:val="004F659F"/>
    <w:rsid w:val="00505E55"/>
    <w:rsid w:val="0051476B"/>
    <w:rsid w:val="00517F31"/>
    <w:rsid w:val="00520CEB"/>
    <w:rsid w:val="00524701"/>
    <w:rsid w:val="00525A6F"/>
    <w:rsid w:val="00557C05"/>
    <w:rsid w:val="005625D6"/>
    <w:rsid w:val="00571CA9"/>
    <w:rsid w:val="0058344C"/>
    <w:rsid w:val="00586F28"/>
    <w:rsid w:val="0059300A"/>
    <w:rsid w:val="0059304F"/>
    <w:rsid w:val="00594939"/>
    <w:rsid w:val="005955A6"/>
    <w:rsid w:val="0059689F"/>
    <w:rsid w:val="005A68FF"/>
    <w:rsid w:val="005A7E85"/>
    <w:rsid w:val="005D1839"/>
    <w:rsid w:val="005D5E86"/>
    <w:rsid w:val="005E75EC"/>
    <w:rsid w:val="0060492D"/>
    <w:rsid w:val="00604F05"/>
    <w:rsid w:val="006060E4"/>
    <w:rsid w:val="00620B8F"/>
    <w:rsid w:val="006220CE"/>
    <w:rsid w:val="00626CF1"/>
    <w:rsid w:val="00634077"/>
    <w:rsid w:val="00634098"/>
    <w:rsid w:val="006358B7"/>
    <w:rsid w:val="00643FB1"/>
    <w:rsid w:val="00644DD1"/>
    <w:rsid w:val="0064621F"/>
    <w:rsid w:val="006465C9"/>
    <w:rsid w:val="00650256"/>
    <w:rsid w:val="00655E19"/>
    <w:rsid w:val="00656CC7"/>
    <w:rsid w:val="00656D70"/>
    <w:rsid w:val="0066167C"/>
    <w:rsid w:val="0066707B"/>
    <w:rsid w:val="00676D2C"/>
    <w:rsid w:val="00680FB1"/>
    <w:rsid w:val="00683A52"/>
    <w:rsid w:val="00685B97"/>
    <w:rsid w:val="00696D1D"/>
    <w:rsid w:val="006A62FD"/>
    <w:rsid w:val="006A6C22"/>
    <w:rsid w:val="006A7875"/>
    <w:rsid w:val="006B23B7"/>
    <w:rsid w:val="006C4658"/>
    <w:rsid w:val="006D0722"/>
    <w:rsid w:val="006D1455"/>
    <w:rsid w:val="006D4F37"/>
    <w:rsid w:val="006E59E4"/>
    <w:rsid w:val="00707A98"/>
    <w:rsid w:val="00707D62"/>
    <w:rsid w:val="00713E6E"/>
    <w:rsid w:val="007156DA"/>
    <w:rsid w:val="007163D8"/>
    <w:rsid w:val="00720CC0"/>
    <w:rsid w:val="0072146F"/>
    <w:rsid w:val="0073236D"/>
    <w:rsid w:val="00732E7B"/>
    <w:rsid w:val="00757858"/>
    <w:rsid w:val="00763750"/>
    <w:rsid w:val="007766F3"/>
    <w:rsid w:val="007872F7"/>
    <w:rsid w:val="00787992"/>
    <w:rsid w:val="0079330E"/>
    <w:rsid w:val="00796B54"/>
    <w:rsid w:val="007D410C"/>
    <w:rsid w:val="007E2A71"/>
    <w:rsid w:val="007F5DD6"/>
    <w:rsid w:val="00803B5D"/>
    <w:rsid w:val="00803FA3"/>
    <w:rsid w:val="00811BB1"/>
    <w:rsid w:val="00826DDB"/>
    <w:rsid w:val="00843109"/>
    <w:rsid w:val="00846ABE"/>
    <w:rsid w:val="00847D23"/>
    <w:rsid w:val="0087628E"/>
    <w:rsid w:val="00883766"/>
    <w:rsid w:val="0088419E"/>
    <w:rsid w:val="00890FF1"/>
    <w:rsid w:val="00891D55"/>
    <w:rsid w:val="00893378"/>
    <w:rsid w:val="008A618E"/>
    <w:rsid w:val="008D01D2"/>
    <w:rsid w:val="008D533B"/>
    <w:rsid w:val="008E0281"/>
    <w:rsid w:val="008E196E"/>
    <w:rsid w:val="008E3150"/>
    <w:rsid w:val="008E71BA"/>
    <w:rsid w:val="008E732C"/>
    <w:rsid w:val="008F2592"/>
    <w:rsid w:val="008F4DDC"/>
    <w:rsid w:val="0090339F"/>
    <w:rsid w:val="00903B53"/>
    <w:rsid w:val="00905DE2"/>
    <w:rsid w:val="00930A65"/>
    <w:rsid w:val="00950E34"/>
    <w:rsid w:val="00963E66"/>
    <w:rsid w:val="00967569"/>
    <w:rsid w:val="009679C6"/>
    <w:rsid w:val="00985F96"/>
    <w:rsid w:val="00987403"/>
    <w:rsid w:val="00993FFE"/>
    <w:rsid w:val="009A3413"/>
    <w:rsid w:val="009C0895"/>
    <w:rsid w:val="009E030F"/>
    <w:rsid w:val="009F64A5"/>
    <w:rsid w:val="00A02712"/>
    <w:rsid w:val="00A10BD3"/>
    <w:rsid w:val="00A11F67"/>
    <w:rsid w:val="00A1352F"/>
    <w:rsid w:val="00A152FC"/>
    <w:rsid w:val="00A15BB7"/>
    <w:rsid w:val="00A271F9"/>
    <w:rsid w:val="00A3131F"/>
    <w:rsid w:val="00A339C5"/>
    <w:rsid w:val="00A36C80"/>
    <w:rsid w:val="00A41A09"/>
    <w:rsid w:val="00A43B6E"/>
    <w:rsid w:val="00A563E1"/>
    <w:rsid w:val="00A60A95"/>
    <w:rsid w:val="00A74056"/>
    <w:rsid w:val="00A809A3"/>
    <w:rsid w:val="00A82D78"/>
    <w:rsid w:val="00A84DFB"/>
    <w:rsid w:val="00A904CB"/>
    <w:rsid w:val="00AA143B"/>
    <w:rsid w:val="00AA580A"/>
    <w:rsid w:val="00AA5AE3"/>
    <w:rsid w:val="00AC2441"/>
    <w:rsid w:val="00AC661B"/>
    <w:rsid w:val="00AD1A92"/>
    <w:rsid w:val="00AE4CE5"/>
    <w:rsid w:val="00B048C4"/>
    <w:rsid w:val="00B0665E"/>
    <w:rsid w:val="00B32FA1"/>
    <w:rsid w:val="00B3333A"/>
    <w:rsid w:val="00B42BA9"/>
    <w:rsid w:val="00B65093"/>
    <w:rsid w:val="00B70BB0"/>
    <w:rsid w:val="00B801B7"/>
    <w:rsid w:val="00B80A36"/>
    <w:rsid w:val="00B82B63"/>
    <w:rsid w:val="00B96F31"/>
    <w:rsid w:val="00BA005B"/>
    <w:rsid w:val="00BA53C0"/>
    <w:rsid w:val="00BA68C5"/>
    <w:rsid w:val="00BB043A"/>
    <w:rsid w:val="00BD2D12"/>
    <w:rsid w:val="00BD7584"/>
    <w:rsid w:val="00BF144A"/>
    <w:rsid w:val="00BF424C"/>
    <w:rsid w:val="00BF4A0C"/>
    <w:rsid w:val="00BF7A42"/>
    <w:rsid w:val="00C02D50"/>
    <w:rsid w:val="00C040B5"/>
    <w:rsid w:val="00C1411B"/>
    <w:rsid w:val="00C24E33"/>
    <w:rsid w:val="00C43EF8"/>
    <w:rsid w:val="00C47F77"/>
    <w:rsid w:val="00C54A40"/>
    <w:rsid w:val="00C560FA"/>
    <w:rsid w:val="00C716F4"/>
    <w:rsid w:val="00C71722"/>
    <w:rsid w:val="00C73561"/>
    <w:rsid w:val="00C75EF7"/>
    <w:rsid w:val="00C8607B"/>
    <w:rsid w:val="00CB483E"/>
    <w:rsid w:val="00CC0F34"/>
    <w:rsid w:val="00CC5046"/>
    <w:rsid w:val="00CC7E82"/>
    <w:rsid w:val="00CE2A1B"/>
    <w:rsid w:val="00CE696C"/>
    <w:rsid w:val="00CF5D1B"/>
    <w:rsid w:val="00D130D8"/>
    <w:rsid w:val="00D1381D"/>
    <w:rsid w:val="00D27674"/>
    <w:rsid w:val="00D33263"/>
    <w:rsid w:val="00D34A7A"/>
    <w:rsid w:val="00D36F9E"/>
    <w:rsid w:val="00D4361C"/>
    <w:rsid w:val="00D65E5D"/>
    <w:rsid w:val="00D67C34"/>
    <w:rsid w:val="00D73143"/>
    <w:rsid w:val="00D82734"/>
    <w:rsid w:val="00D856B6"/>
    <w:rsid w:val="00D90668"/>
    <w:rsid w:val="00DB0080"/>
    <w:rsid w:val="00DB2CAB"/>
    <w:rsid w:val="00DB6C1A"/>
    <w:rsid w:val="00DC1350"/>
    <w:rsid w:val="00DC748B"/>
    <w:rsid w:val="00DD1274"/>
    <w:rsid w:val="00DD7BC1"/>
    <w:rsid w:val="00DF01A2"/>
    <w:rsid w:val="00DF6DB7"/>
    <w:rsid w:val="00E058BB"/>
    <w:rsid w:val="00E15C45"/>
    <w:rsid w:val="00E20698"/>
    <w:rsid w:val="00E26B7B"/>
    <w:rsid w:val="00E35C3F"/>
    <w:rsid w:val="00E40F7A"/>
    <w:rsid w:val="00E4236C"/>
    <w:rsid w:val="00E451DF"/>
    <w:rsid w:val="00E51E03"/>
    <w:rsid w:val="00E66A06"/>
    <w:rsid w:val="00E71852"/>
    <w:rsid w:val="00E75DB8"/>
    <w:rsid w:val="00E934CC"/>
    <w:rsid w:val="00E93BAB"/>
    <w:rsid w:val="00EA0F14"/>
    <w:rsid w:val="00EC1D10"/>
    <w:rsid w:val="00EC68A0"/>
    <w:rsid w:val="00ED0E5E"/>
    <w:rsid w:val="00EE605B"/>
    <w:rsid w:val="00EF32FF"/>
    <w:rsid w:val="00F01AAA"/>
    <w:rsid w:val="00F02C04"/>
    <w:rsid w:val="00F045A5"/>
    <w:rsid w:val="00F05BDE"/>
    <w:rsid w:val="00F2063B"/>
    <w:rsid w:val="00F224F7"/>
    <w:rsid w:val="00F25FC0"/>
    <w:rsid w:val="00F378B7"/>
    <w:rsid w:val="00F61F12"/>
    <w:rsid w:val="00F70CB0"/>
    <w:rsid w:val="00F7549C"/>
    <w:rsid w:val="00F771EF"/>
    <w:rsid w:val="00F9136C"/>
    <w:rsid w:val="00F96F41"/>
    <w:rsid w:val="00FA6129"/>
    <w:rsid w:val="00FA6866"/>
    <w:rsid w:val="00FA72B7"/>
    <w:rsid w:val="00FB128F"/>
    <w:rsid w:val="00FC0DE3"/>
    <w:rsid w:val="00FC7DDF"/>
    <w:rsid w:val="00FE16D4"/>
    <w:rsid w:val="00FE5515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21E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A6F3C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A6F3C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sz w:val="28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1D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2069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87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403"/>
  </w:style>
  <w:style w:type="paragraph" w:styleId="Rodap">
    <w:name w:val="footer"/>
    <w:basedOn w:val="Normal"/>
    <w:link w:val="RodapChar"/>
    <w:uiPriority w:val="99"/>
    <w:unhideWhenUsed/>
    <w:rsid w:val="00987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403"/>
  </w:style>
  <w:style w:type="paragraph" w:customStyle="1" w:styleId="Ttulo11">
    <w:name w:val="Título 11"/>
    <w:basedOn w:val="Normal"/>
    <w:next w:val="Normal"/>
    <w:uiPriority w:val="9"/>
    <w:qFormat/>
    <w:rsid w:val="00207AC8"/>
    <w:pPr>
      <w:keepNext/>
      <w:keepLines/>
      <w:spacing w:before="240" w:after="0" w:line="259" w:lineRule="auto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paragraph" w:customStyle="1" w:styleId="Ttulo21">
    <w:name w:val="Título 21"/>
    <w:basedOn w:val="Normal"/>
    <w:next w:val="Normal"/>
    <w:autoRedefine/>
    <w:uiPriority w:val="9"/>
    <w:unhideWhenUsed/>
    <w:qFormat/>
    <w:rsid w:val="00207AC8"/>
    <w:pPr>
      <w:keepNext/>
      <w:keepLines/>
      <w:spacing w:before="40" w:after="40"/>
      <w:ind w:left="928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207AC8"/>
  </w:style>
  <w:style w:type="character" w:customStyle="1" w:styleId="Ttulo1Char">
    <w:name w:val="Título 1 Char"/>
    <w:basedOn w:val="Fontepargpadro"/>
    <w:link w:val="Ttulo1"/>
    <w:uiPriority w:val="9"/>
    <w:rsid w:val="001A6F3C"/>
    <w:rPr>
      <w:rFonts w:ascii="Arial" w:eastAsia="Times New Roman" w:hAnsi="Arial" w:cs="Times New Roman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A6F3C"/>
    <w:rPr>
      <w:rFonts w:ascii="Arial" w:eastAsia="Times New Roman" w:hAnsi="Arial" w:cs="Times New Roman"/>
      <w:b/>
      <w:sz w:val="28"/>
      <w:szCs w:val="24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207AC8"/>
    <w:pPr>
      <w:spacing w:before="240" w:after="120" w:line="360" w:lineRule="auto"/>
    </w:pPr>
    <w:rPr>
      <w:b/>
      <w:caps/>
      <w:u w:val="single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207AC8"/>
    <w:pPr>
      <w:spacing w:after="0" w:line="360" w:lineRule="auto"/>
    </w:pPr>
    <w:rPr>
      <w:b/>
      <w:smallCaps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207AC8"/>
    <w:pPr>
      <w:spacing w:after="0" w:line="360" w:lineRule="auto"/>
    </w:pPr>
    <w:rPr>
      <w:smallCaps/>
    </w:rPr>
  </w:style>
  <w:style w:type="paragraph" w:customStyle="1" w:styleId="Estilo">
    <w:name w:val="Estilo"/>
    <w:rsid w:val="00207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t-BR"/>
    </w:rPr>
  </w:style>
  <w:style w:type="character" w:customStyle="1" w:styleId="A6">
    <w:name w:val="A6"/>
    <w:qFormat/>
    <w:rsid w:val="00207AC8"/>
    <w:rPr>
      <w:color w:val="000000"/>
      <w:sz w:val="19"/>
    </w:rPr>
  </w:style>
  <w:style w:type="paragraph" w:customStyle="1" w:styleId="PargrafodaLista2">
    <w:name w:val="Parágrafo da Lista2"/>
    <w:basedOn w:val="Normal"/>
    <w:rsid w:val="00207AC8"/>
    <w:pPr>
      <w:spacing w:after="160"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qFormat/>
    <w:rsid w:val="00207A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grafodaLista3">
    <w:name w:val="Parágrafo da Lista3"/>
    <w:basedOn w:val="Normal"/>
    <w:rsid w:val="00207AC8"/>
    <w:pPr>
      <w:spacing w:after="160" w:line="256" w:lineRule="auto"/>
      <w:ind w:left="720"/>
    </w:pPr>
    <w:rPr>
      <w:rFonts w:ascii="Calibri" w:eastAsia="Calibri" w:hAnsi="Calibri" w:cs="Calibri"/>
    </w:rPr>
  </w:style>
  <w:style w:type="paragraph" w:customStyle="1" w:styleId="PargrafodaLista1">
    <w:name w:val="Parágrafo da Lista1"/>
    <w:basedOn w:val="Normal"/>
    <w:rsid w:val="00207AC8"/>
    <w:pPr>
      <w:spacing w:after="160" w:line="256" w:lineRule="auto"/>
      <w:ind w:left="720"/>
    </w:pPr>
    <w:rPr>
      <w:rFonts w:ascii="Calibri" w:eastAsia="Times New Roman" w:hAnsi="Calibri" w:cs="Calibri"/>
    </w:rPr>
  </w:style>
  <w:style w:type="character" w:customStyle="1" w:styleId="Corpodetexto3Char">
    <w:name w:val="Corpo de texto 3 Char"/>
    <w:basedOn w:val="Fontepargpadro"/>
    <w:link w:val="Corpodetexto3"/>
    <w:qFormat/>
    <w:rsid w:val="00207A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a2">
    <w:name w:val="Pa2"/>
    <w:basedOn w:val="Normal"/>
    <w:next w:val="Normal"/>
    <w:qFormat/>
    <w:rsid w:val="00207AC8"/>
    <w:pPr>
      <w:suppressAutoHyphens/>
      <w:spacing w:after="0" w:line="241" w:lineRule="atLeast"/>
    </w:pPr>
    <w:rPr>
      <w:rFonts w:ascii="Gotham Book" w:eastAsia="Times New Roman" w:hAnsi="Gotham Book" w:cs="Times New Roman"/>
      <w:sz w:val="20"/>
      <w:szCs w:val="24"/>
      <w:lang w:eastAsia="pt-BR"/>
    </w:rPr>
  </w:style>
  <w:style w:type="paragraph" w:customStyle="1" w:styleId="Corpo">
    <w:name w:val="Corpo"/>
    <w:qFormat/>
    <w:rsid w:val="00207AC8"/>
    <w:pPr>
      <w:suppressAutoHyphens/>
    </w:pPr>
    <w:rPr>
      <w:rFonts w:ascii="Calibri" w:eastAsia="Calibri" w:hAnsi="Calibri" w:cs="Calibri"/>
      <w:color w:val="000000"/>
      <w:u w:color="000000"/>
      <w:lang w:eastAsia="pt-BR"/>
    </w:rPr>
  </w:style>
  <w:style w:type="paragraph" w:styleId="Corpodetexto3">
    <w:name w:val="Body Text 3"/>
    <w:basedOn w:val="Normal"/>
    <w:link w:val="Corpodetexto3Char"/>
    <w:qFormat/>
    <w:rsid w:val="00207AC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rpodetexto3Char1">
    <w:name w:val="Corpo de texto 3 Char1"/>
    <w:basedOn w:val="Fontepargpadro"/>
    <w:uiPriority w:val="99"/>
    <w:semiHidden/>
    <w:rsid w:val="00207AC8"/>
    <w:rPr>
      <w:sz w:val="16"/>
      <w:szCs w:val="16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rsid w:val="00207AC8"/>
  </w:style>
  <w:style w:type="character" w:customStyle="1" w:styleId="Hyperlink1">
    <w:name w:val="Hyperlink1"/>
    <w:basedOn w:val="Fontepargpadro"/>
    <w:uiPriority w:val="99"/>
    <w:unhideWhenUsed/>
    <w:rsid w:val="00207AC8"/>
    <w:rPr>
      <w:color w:val="0563C1"/>
      <w:u w:val="single"/>
    </w:rPr>
  </w:style>
  <w:style w:type="paragraph" w:customStyle="1" w:styleId="Textodebalo1">
    <w:name w:val="Texto de balão1"/>
    <w:basedOn w:val="Normal"/>
    <w:next w:val="Textodebalo"/>
    <w:link w:val="TextodebaloChar"/>
    <w:uiPriority w:val="99"/>
    <w:semiHidden/>
    <w:unhideWhenUsed/>
    <w:rsid w:val="0020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1"/>
    <w:uiPriority w:val="99"/>
    <w:semiHidden/>
    <w:rsid w:val="00207AC8"/>
    <w:rPr>
      <w:rFonts w:ascii="Segoe UI" w:hAnsi="Segoe UI" w:cs="Segoe UI"/>
      <w:sz w:val="18"/>
      <w:szCs w:val="18"/>
    </w:rPr>
  </w:style>
  <w:style w:type="character" w:customStyle="1" w:styleId="Ttulo1Char1">
    <w:name w:val="Título 1 Char1"/>
    <w:basedOn w:val="Fontepargpadro"/>
    <w:uiPriority w:val="9"/>
    <w:rsid w:val="00207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1">
    <w:name w:val="Título 2 Char1"/>
    <w:basedOn w:val="Fontepargpadro"/>
    <w:uiPriority w:val="9"/>
    <w:semiHidden/>
    <w:rsid w:val="00207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207A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0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07A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05">
    <w:name w:val="ListLabel 105"/>
    <w:qFormat/>
    <w:rsid w:val="00883766"/>
    <w:rPr>
      <w:rFonts w:eastAsia="Calibri" w:cs="FreeSans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1E5C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5C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5C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5C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5C7D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586F28"/>
    <w:rPr>
      <w:rFonts w:ascii="Arial-BoldMT" w:hAnsi="Arial-BoldMT" w:hint="default"/>
      <w:b/>
      <w:bCs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Fontepargpadro"/>
    <w:rsid w:val="00586F28"/>
    <w:rPr>
      <w:rFonts w:ascii="ArialMT" w:hAnsi="ArialMT" w:hint="default"/>
      <w:b w:val="0"/>
      <w:bCs w:val="0"/>
      <w:i w:val="0"/>
      <w:iCs w:val="0"/>
      <w:color w:val="231F2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1F1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1F1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1F12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184CC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184CCB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811BB1"/>
    <w:pPr>
      <w:spacing w:after="100"/>
    </w:pPr>
    <w:rPr>
      <w:rFonts w:ascii="Arial" w:hAnsi="Arial"/>
      <w:b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1D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">
    <w:name w:val="Mention"/>
    <w:basedOn w:val="Fontepargpadro"/>
    <w:uiPriority w:val="99"/>
    <w:semiHidden/>
    <w:unhideWhenUsed/>
    <w:rsid w:val="00F70CB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A6F3C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A6F3C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sz w:val="28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1D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2069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87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403"/>
  </w:style>
  <w:style w:type="paragraph" w:styleId="Rodap">
    <w:name w:val="footer"/>
    <w:basedOn w:val="Normal"/>
    <w:link w:val="RodapChar"/>
    <w:uiPriority w:val="99"/>
    <w:unhideWhenUsed/>
    <w:rsid w:val="00987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403"/>
  </w:style>
  <w:style w:type="paragraph" w:customStyle="1" w:styleId="Ttulo11">
    <w:name w:val="Título 11"/>
    <w:basedOn w:val="Normal"/>
    <w:next w:val="Normal"/>
    <w:uiPriority w:val="9"/>
    <w:qFormat/>
    <w:rsid w:val="00207AC8"/>
    <w:pPr>
      <w:keepNext/>
      <w:keepLines/>
      <w:spacing w:before="240" w:after="0" w:line="259" w:lineRule="auto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paragraph" w:customStyle="1" w:styleId="Ttulo21">
    <w:name w:val="Título 21"/>
    <w:basedOn w:val="Normal"/>
    <w:next w:val="Normal"/>
    <w:autoRedefine/>
    <w:uiPriority w:val="9"/>
    <w:unhideWhenUsed/>
    <w:qFormat/>
    <w:rsid w:val="00207AC8"/>
    <w:pPr>
      <w:keepNext/>
      <w:keepLines/>
      <w:spacing w:before="40" w:after="40"/>
      <w:ind w:left="928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207AC8"/>
  </w:style>
  <w:style w:type="character" w:customStyle="1" w:styleId="Ttulo1Char">
    <w:name w:val="Título 1 Char"/>
    <w:basedOn w:val="Fontepargpadro"/>
    <w:link w:val="Ttulo1"/>
    <w:uiPriority w:val="9"/>
    <w:rsid w:val="001A6F3C"/>
    <w:rPr>
      <w:rFonts w:ascii="Arial" w:eastAsia="Times New Roman" w:hAnsi="Arial" w:cs="Times New Roman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A6F3C"/>
    <w:rPr>
      <w:rFonts w:ascii="Arial" w:eastAsia="Times New Roman" w:hAnsi="Arial" w:cs="Times New Roman"/>
      <w:b/>
      <w:sz w:val="28"/>
      <w:szCs w:val="24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207AC8"/>
    <w:pPr>
      <w:spacing w:before="240" w:after="120" w:line="360" w:lineRule="auto"/>
    </w:pPr>
    <w:rPr>
      <w:b/>
      <w:caps/>
      <w:u w:val="single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207AC8"/>
    <w:pPr>
      <w:spacing w:after="0" w:line="360" w:lineRule="auto"/>
    </w:pPr>
    <w:rPr>
      <w:b/>
      <w:smallCaps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207AC8"/>
    <w:pPr>
      <w:spacing w:after="0" w:line="360" w:lineRule="auto"/>
    </w:pPr>
    <w:rPr>
      <w:smallCaps/>
    </w:rPr>
  </w:style>
  <w:style w:type="paragraph" w:customStyle="1" w:styleId="Estilo">
    <w:name w:val="Estilo"/>
    <w:rsid w:val="00207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t-BR"/>
    </w:rPr>
  </w:style>
  <w:style w:type="character" w:customStyle="1" w:styleId="A6">
    <w:name w:val="A6"/>
    <w:qFormat/>
    <w:rsid w:val="00207AC8"/>
    <w:rPr>
      <w:color w:val="000000"/>
      <w:sz w:val="19"/>
    </w:rPr>
  </w:style>
  <w:style w:type="paragraph" w:customStyle="1" w:styleId="PargrafodaLista2">
    <w:name w:val="Parágrafo da Lista2"/>
    <w:basedOn w:val="Normal"/>
    <w:rsid w:val="00207AC8"/>
    <w:pPr>
      <w:spacing w:after="160"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qFormat/>
    <w:rsid w:val="00207A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grafodaLista3">
    <w:name w:val="Parágrafo da Lista3"/>
    <w:basedOn w:val="Normal"/>
    <w:rsid w:val="00207AC8"/>
    <w:pPr>
      <w:spacing w:after="160" w:line="256" w:lineRule="auto"/>
      <w:ind w:left="720"/>
    </w:pPr>
    <w:rPr>
      <w:rFonts w:ascii="Calibri" w:eastAsia="Calibri" w:hAnsi="Calibri" w:cs="Calibri"/>
    </w:rPr>
  </w:style>
  <w:style w:type="paragraph" w:customStyle="1" w:styleId="PargrafodaLista1">
    <w:name w:val="Parágrafo da Lista1"/>
    <w:basedOn w:val="Normal"/>
    <w:rsid w:val="00207AC8"/>
    <w:pPr>
      <w:spacing w:after="160" w:line="256" w:lineRule="auto"/>
      <w:ind w:left="720"/>
    </w:pPr>
    <w:rPr>
      <w:rFonts w:ascii="Calibri" w:eastAsia="Times New Roman" w:hAnsi="Calibri" w:cs="Calibri"/>
    </w:rPr>
  </w:style>
  <w:style w:type="character" w:customStyle="1" w:styleId="Corpodetexto3Char">
    <w:name w:val="Corpo de texto 3 Char"/>
    <w:basedOn w:val="Fontepargpadro"/>
    <w:link w:val="Corpodetexto3"/>
    <w:qFormat/>
    <w:rsid w:val="00207A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a2">
    <w:name w:val="Pa2"/>
    <w:basedOn w:val="Normal"/>
    <w:next w:val="Normal"/>
    <w:qFormat/>
    <w:rsid w:val="00207AC8"/>
    <w:pPr>
      <w:suppressAutoHyphens/>
      <w:spacing w:after="0" w:line="241" w:lineRule="atLeast"/>
    </w:pPr>
    <w:rPr>
      <w:rFonts w:ascii="Gotham Book" w:eastAsia="Times New Roman" w:hAnsi="Gotham Book" w:cs="Times New Roman"/>
      <w:sz w:val="20"/>
      <w:szCs w:val="24"/>
      <w:lang w:eastAsia="pt-BR"/>
    </w:rPr>
  </w:style>
  <w:style w:type="paragraph" w:customStyle="1" w:styleId="Corpo">
    <w:name w:val="Corpo"/>
    <w:qFormat/>
    <w:rsid w:val="00207AC8"/>
    <w:pPr>
      <w:suppressAutoHyphens/>
    </w:pPr>
    <w:rPr>
      <w:rFonts w:ascii="Calibri" w:eastAsia="Calibri" w:hAnsi="Calibri" w:cs="Calibri"/>
      <w:color w:val="000000"/>
      <w:u w:color="000000"/>
      <w:lang w:eastAsia="pt-BR"/>
    </w:rPr>
  </w:style>
  <w:style w:type="paragraph" w:styleId="Corpodetexto3">
    <w:name w:val="Body Text 3"/>
    <w:basedOn w:val="Normal"/>
    <w:link w:val="Corpodetexto3Char"/>
    <w:qFormat/>
    <w:rsid w:val="00207AC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rpodetexto3Char1">
    <w:name w:val="Corpo de texto 3 Char1"/>
    <w:basedOn w:val="Fontepargpadro"/>
    <w:uiPriority w:val="99"/>
    <w:semiHidden/>
    <w:rsid w:val="00207AC8"/>
    <w:rPr>
      <w:sz w:val="16"/>
      <w:szCs w:val="16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rsid w:val="00207AC8"/>
  </w:style>
  <w:style w:type="character" w:customStyle="1" w:styleId="Hyperlink1">
    <w:name w:val="Hyperlink1"/>
    <w:basedOn w:val="Fontepargpadro"/>
    <w:uiPriority w:val="99"/>
    <w:unhideWhenUsed/>
    <w:rsid w:val="00207AC8"/>
    <w:rPr>
      <w:color w:val="0563C1"/>
      <w:u w:val="single"/>
    </w:rPr>
  </w:style>
  <w:style w:type="paragraph" w:customStyle="1" w:styleId="Textodebalo1">
    <w:name w:val="Texto de balão1"/>
    <w:basedOn w:val="Normal"/>
    <w:next w:val="Textodebalo"/>
    <w:link w:val="TextodebaloChar"/>
    <w:uiPriority w:val="99"/>
    <w:semiHidden/>
    <w:unhideWhenUsed/>
    <w:rsid w:val="0020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1"/>
    <w:uiPriority w:val="99"/>
    <w:semiHidden/>
    <w:rsid w:val="00207AC8"/>
    <w:rPr>
      <w:rFonts w:ascii="Segoe UI" w:hAnsi="Segoe UI" w:cs="Segoe UI"/>
      <w:sz w:val="18"/>
      <w:szCs w:val="18"/>
    </w:rPr>
  </w:style>
  <w:style w:type="character" w:customStyle="1" w:styleId="Ttulo1Char1">
    <w:name w:val="Título 1 Char1"/>
    <w:basedOn w:val="Fontepargpadro"/>
    <w:uiPriority w:val="9"/>
    <w:rsid w:val="00207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1">
    <w:name w:val="Título 2 Char1"/>
    <w:basedOn w:val="Fontepargpadro"/>
    <w:uiPriority w:val="9"/>
    <w:semiHidden/>
    <w:rsid w:val="00207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207A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0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07A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05">
    <w:name w:val="ListLabel 105"/>
    <w:qFormat/>
    <w:rsid w:val="00883766"/>
    <w:rPr>
      <w:rFonts w:eastAsia="Calibri" w:cs="FreeSans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1E5C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5C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5C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5C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5C7D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586F28"/>
    <w:rPr>
      <w:rFonts w:ascii="Arial-BoldMT" w:hAnsi="Arial-BoldMT" w:hint="default"/>
      <w:b/>
      <w:bCs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Fontepargpadro"/>
    <w:rsid w:val="00586F28"/>
    <w:rPr>
      <w:rFonts w:ascii="ArialMT" w:hAnsi="ArialMT" w:hint="default"/>
      <w:b w:val="0"/>
      <w:bCs w:val="0"/>
      <w:i w:val="0"/>
      <w:iCs w:val="0"/>
      <w:color w:val="231F2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1F1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1F1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1F12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184CC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184CCB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811BB1"/>
    <w:pPr>
      <w:spacing w:after="100"/>
    </w:pPr>
    <w:rPr>
      <w:rFonts w:ascii="Arial" w:hAnsi="Arial"/>
      <w:b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1D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">
    <w:name w:val="Mention"/>
    <w:basedOn w:val="Fontepargpadro"/>
    <w:uiPriority w:val="99"/>
    <w:semiHidden/>
    <w:unhideWhenUsed/>
    <w:rsid w:val="00F70CB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portaldosconselhos.curitiba.pr.gov.br/wp-content/uploads/2016/06/Relat%C3%B3rio-CURITIB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redetransbrasil.org/a-rede.htm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homofobiamata.wordpress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ea.gov.br/participacao/images/pdfs/conferencias/LGBT_II/manual_orientador_2_conferencia_lgbt.pdf" TargetMode="External"/><Relationship Id="rId20" Type="http://schemas.openxmlformats.org/officeDocument/2006/relationships/hyperlink" Target="http://www.arco-iris.org.br/wp-content/uploads/2010/07/planolgb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://tgeu.org/transgender-day-of-visibility-2016-trans-murder-monitoring-update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niteroi.rj.gov.br/downloads/plano-lgbt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hyperlink" Target="http://www.san.sc.gov.br/index.php?option=com_content&amp;task=view&amp;id=977&amp;Itemid=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d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CE13-8583-4942-B711-1824827E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81</Pages>
  <Words>17343</Words>
  <Characters>93657</Characters>
  <Application>Microsoft Office Word</Application>
  <DocSecurity>0</DocSecurity>
  <Lines>780</Lines>
  <Paragraphs>221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</cp:lastModifiedBy>
  <cp:revision>6</cp:revision>
  <cp:lastPrinted>2017-05-24T22:17:00Z</cp:lastPrinted>
  <dcterms:created xsi:type="dcterms:W3CDTF">2017-05-24T22:20:00Z</dcterms:created>
  <dcterms:modified xsi:type="dcterms:W3CDTF">2017-08-10T20:05:00Z</dcterms:modified>
</cp:coreProperties>
</file>