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92" w:rsidRDefault="00C97B51" w:rsidP="008C7186">
      <w:pPr>
        <w:ind w:right="-425"/>
      </w:pPr>
      <w:r>
        <w:rPr>
          <w:noProof/>
          <w:lang w:eastAsia="pt-BR"/>
        </w:rPr>
        <w:drawing>
          <wp:inline distT="0" distB="0" distL="0" distR="0">
            <wp:extent cx="12628170" cy="5486400"/>
            <wp:effectExtent l="19050" t="0" r="2103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97B51" w:rsidRDefault="00C97B51" w:rsidP="00D830A6">
      <w:pPr>
        <w:ind w:left="-993" w:right="-283"/>
      </w:pPr>
      <w:r>
        <w:rPr>
          <w:noProof/>
          <w:lang w:eastAsia="pt-BR"/>
        </w:rPr>
        <w:drawing>
          <wp:inline distT="0" distB="0" distL="0" distR="0">
            <wp:extent cx="4612326" cy="2755075"/>
            <wp:effectExtent l="19050" t="0" r="16824" b="717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D830A6">
        <w:t xml:space="preserve"> </w:t>
      </w:r>
      <w:r w:rsidR="00EF0892">
        <w:rPr>
          <w:noProof/>
          <w:lang w:eastAsia="pt-BR"/>
        </w:rPr>
        <w:drawing>
          <wp:inline distT="0" distB="0" distL="0" distR="0">
            <wp:extent cx="4588576" cy="2759965"/>
            <wp:effectExtent l="19050" t="0" r="21524" b="228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D830A6">
        <w:t xml:space="preserve"> </w:t>
      </w:r>
      <w:r w:rsidR="00EF0892">
        <w:rPr>
          <w:noProof/>
          <w:lang w:eastAsia="pt-BR"/>
        </w:rPr>
        <w:drawing>
          <wp:inline distT="0" distB="0" distL="0" distR="0">
            <wp:extent cx="4598802" cy="2766950"/>
            <wp:effectExtent l="19050" t="0" r="11298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C97B51" w:rsidSect="00C97B51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7B51"/>
    <w:rsid w:val="00110F6D"/>
    <w:rsid w:val="0011409E"/>
    <w:rsid w:val="00186B83"/>
    <w:rsid w:val="00784935"/>
    <w:rsid w:val="008B1F15"/>
    <w:rsid w:val="008C7186"/>
    <w:rsid w:val="00A264EE"/>
    <w:rsid w:val="00B92FBD"/>
    <w:rsid w:val="00C97B51"/>
    <w:rsid w:val="00D830A6"/>
    <w:rsid w:val="00D846C7"/>
    <w:rsid w:val="00EF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6"/>
  <c:chart>
    <c:title>
      <c:tx>
        <c:rich>
          <a:bodyPr/>
          <a:lstStyle/>
          <a:p>
            <a:pPr>
              <a:defRPr/>
            </a:pPr>
            <a:r>
              <a:rPr lang="en-US" sz="4000"/>
              <a:t>Educação Infantil</a:t>
            </a:r>
          </a:p>
        </c:rich>
      </c:tx>
      <c:layout>
        <c:manualLayout>
          <c:xMode val="edge"/>
          <c:yMode val="edge"/>
          <c:x val="0.3700741691997313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3457286374583102E-2"/>
          <c:y val="0.19433267532063978"/>
          <c:w val="0.86255465523443464"/>
          <c:h val="0.73632225292169895"/>
        </c:manualLayout>
      </c:layout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Educação Infantil</c:v>
                </c:pt>
              </c:strCache>
            </c:strRef>
          </c:tx>
          <c:dLbls>
            <c:dLbl>
              <c:idx val="5"/>
              <c:tx>
                <c:rich>
                  <a:bodyPr/>
                  <a:lstStyle/>
                  <a:p>
                    <a:r>
                      <a:rPr lang="en-US" sz="1600"/>
                      <a:t>T</a:t>
                    </a:r>
                    <a:r>
                      <a:rPr lang="en-US"/>
                      <a:t>EA (Transtorno do Espectro Autista); 178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 sz="1600"/>
                </a:pPr>
                <a:endParaRPr lang="pt-BR"/>
              </a:p>
            </c:txPr>
            <c:showVal val="1"/>
            <c:showCatName val="1"/>
            <c:showLeaderLines val="1"/>
          </c:dLbls>
          <c:cat>
            <c:strRef>
              <c:f>Plan1!$A$2:$A$9</c:f>
              <c:strCache>
                <c:ptCount val="8"/>
                <c:pt idx="0">
                  <c:v>Auditiva</c:v>
                </c:pt>
                <c:pt idx="1">
                  <c:v>Visual</c:v>
                </c:pt>
                <c:pt idx="2">
                  <c:v>Intelectual</c:v>
                </c:pt>
                <c:pt idx="3">
                  <c:v>Motora-Física</c:v>
                </c:pt>
                <c:pt idx="4">
                  <c:v>Múltipla</c:v>
                </c:pt>
                <c:pt idx="5">
                  <c:v>TEA</c:v>
                </c:pt>
                <c:pt idx="6">
                  <c:v>Em avaliação</c:v>
                </c:pt>
                <c:pt idx="7">
                  <c:v>Em observação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31</c:v>
                </c:pt>
                <c:pt idx="3">
                  <c:v>46</c:v>
                </c:pt>
                <c:pt idx="4">
                  <c:v>16</c:v>
                </c:pt>
                <c:pt idx="5">
                  <c:v>178</c:v>
                </c:pt>
                <c:pt idx="6">
                  <c:v>59</c:v>
                </c:pt>
                <c:pt idx="7">
                  <c:v>150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9"/>
  <c:chart>
    <c:title>
      <c:tx>
        <c:rich>
          <a:bodyPr/>
          <a:lstStyle/>
          <a:p>
            <a:pPr>
              <a:defRPr/>
            </a:pPr>
            <a:r>
              <a:rPr lang="en-US" sz="2400"/>
              <a:t>Auditiva</a:t>
            </a:r>
          </a:p>
        </c:rich>
      </c:tx>
      <c:layout>
        <c:manualLayout>
          <c:xMode val="edge"/>
          <c:yMode val="edge"/>
          <c:x val="0.41384259259259282"/>
          <c:y val="2.777777777777783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2788324155751334E-2"/>
          <c:y val="0.2787009428055498"/>
          <c:w val="0.79239542044512956"/>
          <c:h val="0.60068709563260525"/>
        </c:manualLayout>
      </c:layout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Auditiva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400"/>
                  </a:pPr>
                  <a:endParaRPr lang="pt-BR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400"/>
                  </a:pPr>
                  <a:endParaRPr lang="pt-BR"/>
                </a:p>
              </c:txPr>
            </c:dLbl>
            <c:showCatName val="1"/>
            <c:showPercent val="1"/>
            <c:showLeaderLines val="1"/>
          </c:dLbls>
          <c:cat>
            <c:strRef>
              <c:f>Plan1!$A$2:$A$3</c:f>
              <c:strCache>
                <c:ptCount val="2"/>
                <c:pt idx="0">
                  <c:v>Perda Total</c:v>
                </c:pt>
                <c:pt idx="1">
                  <c:v>Perda Parcial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1</c:v>
                </c:pt>
                <c:pt idx="1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32"/>
  <c:chart>
    <c:title>
      <c:tx>
        <c:rich>
          <a:bodyPr/>
          <a:lstStyle/>
          <a:p>
            <a:pPr>
              <a:defRPr/>
            </a:pPr>
            <a:r>
              <a:rPr lang="en-US" sz="2400"/>
              <a:t>Visual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1322456169524807E-2"/>
          <c:y val="0.27782256257058158"/>
          <c:w val="0.80949441427976965"/>
          <c:h val="0.61557428724701002"/>
        </c:manualLayout>
      </c:layout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Visual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400"/>
                  </a:pPr>
                  <a:endParaRPr lang="pt-BR"/>
                </a:p>
              </c:txPr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/>
                      <a:t>Baixa Visão
83%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Plan1!$A$2:$A$3</c:f>
              <c:strCache>
                <c:ptCount val="2"/>
                <c:pt idx="0">
                  <c:v>Cego</c:v>
                </c:pt>
                <c:pt idx="1">
                  <c:v>Baixa Visão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1</c:v>
                </c:pt>
                <c:pt idx="1">
                  <c:v>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7"/>
  <c:chart>
    <c:title>
      <c:tx>
        <c:rich>
          <a:bodyPr/>
          <a:lstStyle/>
          <a:p>
            <a:pPr>
              <a:defRPr/>
            </a:pPr>
            <a:r>
              <a:rPr lang="en-US" sz="2400"/>
              <a:t>Motora-Física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2877449387905806E-2"/>
          <c:y val="0.27777299915068987"/>
          <c:w val="0.80596033488721586"/>
          <c:h val="0.61563418204159903"/>
        </c:manualLayout>
      </c:layout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Motora-Física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pt-BR"/>
              </a:p>
            </c:txPr>
            <c:showCatName val="1"/>
            <c:showPercent val="1"/>
            <c:showLeaderLines val="1"/>
          </c:dLbls>
          <c:cat>
            <c:strRef>
              <c:f>Plan1!$A$2:$A$3</c:f>
              <c:strCache>
                <c:ptCount val="2"/>
                <c:pt idx="0">
                  <c:v>Paralisia Cerebral</c:v>
                </c:pt>
                <c:pt idx="1">
                  <c:v>Outros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27</c:v>
                </c:pt>
                <c:pt idx="1">
                  <c:v>19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cras</cp:lastModifiedBy>
  <cp:revision>3</cp:revision>
  <dcterms:created xsi:type="dcterms:W3CDTF">2019-06-27T18:04:00Z</dcterms:created>
  <dcterms:modified xsi:type="dcterms:W3CDTF">2019-07-02T18:50:00Z</dcterms:modified>
</cp:coreProperties>
</file>