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3F" w:rsidRDefault="0010703F" w:rsidP="00A428F0">
      <w:pPr>
        <w:jc w:val="center"/>
        <w:rPr>
          <w:rFonts w:ascii="Verdana" w:hAnsi="Verdana"/>
          <w:b/>
          <w:color w:val="0000FF"/>
          <w:sz w:val="22"/>
          <w:szCs w:val="22"/>
        </w:rPr>
      </w:pPr>
    </w:p>
    <w:p w:rsidR="0010703F" w:rsidRPr="00CC6736" w:rsidRDefault="0010703F" w:rsidP="00A428F0">
      <w:pPr>
        <w:jc w:val="center"/>
        <w:rPr>
          <w:rFonts w:ascii="Verdana" w:hAnsi="Verdana"/>
          <w:b/>
          <w:color w:val="0000FF"/>
          <w:sz w:val="22"/>
          <w:szCs w:val="22"/>
        </w:rPr>
      </w:pPr>
    </w:p>
    <w:p w:rsidR="0010703F" w:rsidRDefault="0010703F" w:rsidP="00A428F0">
      <w:pPr>
        <w:jc w:val="center"/>
        <w:rPr>
          <w:rFonts w:ascii="Verdana" w:hAnsi="Verdana"/>
          <w:b/>
          <w:sz w:val="22"/>
          <w:szCs w:val="22"/>
        </w:rPr>
      </w:pPr>
    </w:p>
    <w:p w:rsidR="0010703F" w:rsidRPr="005E2EC1" w:rsidRDefault="0010703F" w:rsidP="00A428F0">
      <w:pPr>
        <w:jc w:val="center"/>
        <w:rPr>
          <w:rFonts w:ascii="Verdana" w:hAnsi="Verdana"/>
          <w:b/>
          <w:color w:val="000000" w:themeColor="text1"/>
          <w:sz w:val="22"/>
          <w:szCs w:val="22"/>
        </w:rPr>
      </w:pPr>
      <w:r w:rsidRPr="005E2EC1">
        <w:rPr>
          <w:rFonts w:ascii="Verdana" w:hAnsi="Verdana"/>
          <w:b/>
          <w:color w:val="000000" w:themeColor="text1"/>
          <w:sz w:val="22"/>
          <w:szCs w:val="22"/>
        </w:rPr>
        <w:t>EDITAL DE CHAMADA PÚBLICA N° 0</w:t>
      </w:r>
      <w:r w:rsidR="005E2EC1" w:rsidRPr="005E2EC1">
        <w:rPr>
          <w:rFonts w:ascii="Verdana" w:hAnsi="Verdana"/>
          <w:b/>
          <w:color w:val="000000" w:themeColor="text1"/>
          <w:sz w:val="22"/>
          <w:szCs w:val="22"/>
        </w:rPr>
        <w:t>15/</w:t>
      </w:r>
      <w:r w:rsidRPr="005E2EC1">
        <w:rPr>
          <w:rFonts w:ascii="Verdana" w:hAnsi="Verdana"/>
          <w:b/>
          <w:color w:val="000000" w:themeColor="text1"/>
          <w:sz w:val="22"/>
          <w:szCs w:val="22"/>
        </w:rPr>
        <w:t>2014/SMS/PMF</w:t>
      </w:r>
    </w:p>
    <w:p w:rsidR="0010703F" w:rsidRPr="005E2EC1" w:rsidRDefault="0010703F" w:rsidP="00A428F0">
      <w:pPr>
        <w:jc w:val="center"/>
        <w:rPr>
          <w:rFonts w:ascii="Verdana" w:hAnsi="Verdana"/>
          <w:b/>
          <w:color w:val="000000" w:themeColor="text1"/>
          <w:sz w:val="22"/>
          <w:szCs w:val="22"/>
        </w:rPr>
      </w:pPr>
    </w:p>
    <w:p w:rsidR="0010703F"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r w:rsidRPr="00CC6736">
        <w:rPr>
          <w:rFonts w:ascii="Verdana" w:hAnsi="Verdana"/>
          <w:sz w:val="22"/>
          <w:szCs w:val="22"/>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10703F" w:rsidRPr="00CC6736"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p>
    <w:p w:rsidR="0010703F" w:rsidRPr="00CC6736" w:rsidRDefault="0010703F" w:rsidP="00D14F7E">
      <w:pPr>
        <w:numPr>
          <w:ilvl w:val="0"/>
          <w:numId w:val="3"/>
        </w:numPr>
        <w:tabs>
          <w:tab w:val="clear" w:pos="720"/>
        </w:tabs>
        <w:ind w:left="360"/>
        <w:jc w:val="both"/>
        <w:rPr>
          <w:rFonts w:ascii="Verdana" w:hAnsi="Verdana"/>
          <w:b/>
          <w:sz w:val="22"/>
          <w:szCs w:val="22"/>
        </w:rPr>
      </w:pPr>
      <w:r w:rsidRPr="00CC6736">
        <w:rPr>
          <w:rFonts w:ascii="Verdana" w:hAnsi="Verdana"/>
          <w:b/>
          <w:sz w:val="22"/>
          <w:szCs w:val="22"/>
        </w:rPr>
        <w:t>DO OBJETO</w:t>
      </w:r>
    </w:p>
    <w:p w:rsidR="0010703F" w:rsidRDefault="0010703F" w:rsidP="0092205F">
      <w:pPr>
        <w:ind w:left="360"/>
        <w:jc w:val="both"/>
        <w:rPr>
          <w:rFonts w:ascii="Verdana" w:hAnsi="Verdana"/>
          <w:b/>
          <w:sz w:val="22"/>
          <w:szCs w:val="22"/>
        </w:rPr>
      </w:pPr>
    </w:p>
    <w:p w:rsidR="0010703F" w:rsidRPr="00CC6736" w:rsidRDefault="0010703F" w:rsidP="0092205F">
      <w:pPr>
        <w:ind w:left="360"/>
        <w:jc w:val="both"/>
        <w:rPr>
          <w:rFonts w:ascii="Verdana" w:hAnsi="Verdana"/>
          <w:b/>
          <w:sz w:val="22"/>
          <w:szCs w:val="22"/>
        </w:rPr>
      </w:pPr>
    </w:p>
    <w:p w:rsidR="0010703F" w:rsidRPr="00E36F3A" w:rsidRDefault="0010703F" w:rsidP="00286139">
      <w:pPr>
        <w:jc w:val="both"/>
        <w:rPr>
          <w:rFonts w:ascii="Verdana" w:hAnsi="Verdana"/>
          <w:sz w:val="22"/>
          <w:szCs w:val="22"/>
        </w:rPr>
      </w:pPr>
      <w:r w:rsidRPr="00E36F3A">
        <w:rPr>
          <w:rFonts w:ascii="Verdana" w:hAnsi="Verdana"/>
          <w:sz w:val="22"/>
          <w:szCs w:val="22"/>
        </w:rPr>
        <w:t xml:space="preserve">Seleção e possível contratação de entidades privadas prestadoras de serviços de saúde para a realização de </w:t>
      </w:r>
      <w:r w:rsidRPr="00813DEA">
        <w:rPr>
          <w:rFonts w:ascii="Verdana" w:hAnsi="Verdana"/>
          <w:sz w:val="22"/>
          <w:szCs w:val="22"/>
        </w:rPr>
        <w:t xml:space="preserve">Consultas Médicas </w:t>
      </w:r>
      <w:smartTag w:uri="urn:schemas-microsoft-com:office:smarttags" w:element="PersonName">
        <w:smartTagPr>
          <w:attr w:name="ProductID" w:val="EM ATENÇÃO ESPECIALIZADA"/>
        </w:smartTagPr>
        <w:r w:rsidRPr="00813DEA">
          <w:rPr>
            <w:rFonts w:ascii="Verdana" w:hAnsi="Verdana"/>
            <w:sz w:val="22"/>
            <w:szCs w:val="22"/>
          </w:rPr>
          <w:t>em Atenção Especializada</w:t>
        </w:r>
      </w:smartTag>
      <w:r w:rsidRPr="00E36F3A">
        <w:rPr>
          <w:rFonts w:ascii="Verdana" w:hAnsi="Verdana"/>
          <w:sz w:val="22"/>
          <w:szCs w:val="22"/>
        </w:rPr>
        <w:t xml:space="preserve">, discriminados </w:t>
      </w:r>
      <w:r>
        <w:rPr>
          <w:rFonts w:ascii="Verdana" w:hAnsi="Verdana"/>
          <w:sz w:val="22"/>
          <w:szCs w:val="22"/>
        </w:rPr>
        <w:t>no Grupo 03</w:t>
      </w:r>
      <w:r w:rsidRPr="00E36F3A">
        <w:rPr>
          <w:rFonts w:ascii="Verdana" w:hAnsi="Verdana"/>
          <w:sz w:val="22"/>
          <w:szCs w:val="22"/>
        </w:rPr>
        <w:t xml:space="preserve"> da </w:t>
      </w:r>
      <w:r w:rsidRPr="00E36F3A">
        <w:rPr>
          <w:rFonts w:ascii="Verdana" w:hAnsi="Verdana" w:cs="Tahoma"/>
          <w:sz w:val="22"/>
          <w:szCs w:val="22"/>
        </w:rPr>
        <w:t>“</w:t>
      </w:r>
      <w:r w:rsidRPr="00E36F3A">
        <w:rPr>
          <w:rFonts w:ascii="Verdana" w:hAnsi="Verdana" w:cs="Arial"/>
          <w:sz w:val="22"/>
          <w:szCs w:val="22"/>
        </w:rPr>
        <w:t xml:space="preserve">Tabela de Procedimentos, Medicamentos, </w:t>
      </w:r>
      <w:proofErr w:type="spellStart"/>
      <w:r w:rsidRPr="00E36F3A">
        <w:rPr>
          <w:rFonts w:ascii="Verdana" w:hAnsi="Verdana" w:cs="Arial"/>
          <w:sz w:val="22"/>
          <w:szCs w:val="22"/>
        </w:rPr>
        <w:t>Órteses</w:t>
      </w:r>
      <w:proofErr w:type="spellEnd"/>
      <w:r w:rsidRPr="00E36F3A">
        <w:rPr>
          <w:rFonts w:ascii="Verdana" w:hAnsi="Verdana" w:cs="Arial"/>
          <w:sz w:val="22"/>
          <w:szCs w:val="22"/>
        </w:rPr>
        <w:t xml:space="preserve"> e Próteses e Materiais Especiais (OPM) do Sistema Único de Saúde - SUS</w:t>
      </w:r>
      <w:r w:rsidRPr="00E36F3A">
        <w:rPr>
          <w:rFonts w:ascii="Verdana" w:hAnsi="Verdana" w:cs="Tahoma"/>
          <w:sz w:val="22"/>
          <w:szCs w:val="22"/>
        </w:rPr>
        <w:t>”</w:t>
      </w:r>
      <w:r w:rsidRPr="00E36F3A">
        <w:rPr>
          <w:rFonts w:ascii="Verdana" w:hAnsi="Verdana"/>
          <w:sz w:val="22"/>
          <w:szCs w:val="22"/>
        </w:rPr>
        <w:t xml:space="preserve">, que se encontra disponível no seguinte endereço eletrônico: </w:t>
      </w:r>
      <w:proofErr w:type="gramStart"/>
      <w:r w:rsidRPr="00407BE0">
        <w:rPr>
          <w:b/>
          <w:color w:val="0000FF"/>
        </w:rPr>
        <w:t>http://sigtap.datasus.gov.br/tabela-unificada/app/sec/inicio.</w:t>
      </w:r>
      <w:proofErr w:type="gramEnd"/>
      <w:r w:rsidRPr="00407BE0">
        <w:rPr>
          <w:b/>
          <w:color w:val="0000FF"/>
        </w:rPr>
        <w:t>jsp</w:t>
      </w:r>
      <w:r w:rsidRPr="00E36F3A">
        <w:rPr>
          <w:rFonts w:ascii="Verdana" w:hAnsi="Verdana"/>
          <w:sz w:val="22"/>
          <w:szCs w:val="22"/>
        </w:rPr>
        <w:t xml:space="preserve">, conforme </w:t>
      </w:r>
      <w:r>
        <w:rPr>
          <w:rFonts w:ascii="Verdana" w:hAnsi="Verdana"/>
          <w:sz w:val="22"/>
          <w:szCs w:val="22"/>
        </w:rPr>
        <w:t xml:space="preserve">detalhamento no </w:t>
      </w:r>
      <w:r w:rsidRPr="00E36F3A">
        <w:rPr>
          <w:rFonts w:ascii="Verdana" w:hAnsi="Verdana"/>
          <w:sz w:val="22"/>
          <w:szCs w:val="22"/>
        </w:rPr>
        <w:t>Termo de Referência (</w:t>
      </w:r>
      <w:r w:rsidRPr="00E36F3A">
        <w:rPr>
          <w:rFonts w:ascii="Verdana" w:hAnsi="Verdana"/>
          <w:b/>
          <w:sz w:val="22"/>
          <w:szCs w:val="22"/>
        </w:rPr>
        <w:t>Anexo I</w:t>
      </w:r>
      <w:r w:rsidRPr="00E36F3A">
        <w:rPr>
          <w:rFonts w:ascii="Verdana" w:hAnsi="Verdana"/>
          <w:sz w:val="22"/>
          <w:szCs w:val="22"/>
        </w:rPr>
        <w:t>).</w:t>
      </w:r>
    </w:p>
    <w:p w:rsidR="0010703F" w:rsidRPr="00E36F3A" w:rsidRDefault="0010703F" w:rsidP="00286139">
      <w:pPr>
        <w:jc w:val="both"/>
        <w:rPr>
          <w:rFonts w:ascii="Verdana" w:hAnsi="Verdana"/>
          <w:sz w:val="22"/>
          <w:szCs w:val="22"/>
        </w:rPr>
      </w:pPr>
    </w:p>
    <w:p w:rsidR="0010703F" w:rsidRPr="00E36F3A" w:rsidRDefault="0010703F" w:rsidP="00C96456">
      <w:pPr>
        <w:jc w:val="both"/>
        <w:rPr>
          <w:rFonts w:ascii="Verdana" w:hAnsi="Verdana"/>
          <w:sz w:val="22"/>
          <w:szCs w:val="22"/>
        </w:rPr>
      </w:pPr>
      <w:r w:rsidRPr="00E36F3A">
        <w:rPr>
          <w:rFonts w:ascii="Verdana" w:hAnsi="Verdana"/>
          <w:sz w:val="22"/>
          <w:szCs w:val="22"/>
        </w:rPr>
        <w:t>1.1. O Termo de Referência (</w:t>
      </w:r>
      <w:r w:rsidRPr="00E36F3A">
        <w:rPr>
          <w:rFonts w:ascii="Verdana" w:hAnsi="Verdana"/>
          <w:b/>
          <w:sz w:val="22"/>
          <w:szCs w:val="22"/>
        </w:rPr>
        <w:t>Anexo I</w:t>
      </w:r>
      <w:r w:rsidRPr="00E36F3A">
        <w:rPr>
          <w:rFonts w:ascii="Verdana" w:hAnsi="Verdana"/>
          <w:sz w:val="22"/>
          <w:szCs w:val="22"/>
        </w:rPr>
        <w:t>) apresenta de forma detalhada a</w:t>
      </w:r>
      <w:r>
        <w:rPr>
          <w:rFonts w:ascii="Verdana" w:hAnsi="Verdana"/>
          <w:sz w:val="22"/>
          <w:szCs w:val="22"/>
        </w:rPr>
        <w:t xml:space="preserve">s </w:t>
      </w:r>
      <w:r w:rsidRPr="00913E87">
        <w:rPr>
          <w:rFonts w:ascii="Verdana" w:hAnsi="Verdana"/>
          <w:b/>
          <w:sz w:val="22"/>
          <w:szCs w:val="22"/>
        </w:rPr>
        <w:t>Especialidades Médicas</w:t>
      </w:r>
      <w:r>
        <w:rPr>
          <w:rFonts w:ascii="Verdana" w:hAnsi="Verdana"/>
          <w:sz w:val="22"/>
          <w:szCs w:val="22"/>
        </w:rPr>
        <w:t xml:space="preserve"> de interesse </w:t>
      </w:r>
      <w:r w:rsidRPr="00E36F3A">
        <w:rPr>
          <w:rFonts w:ascii="Verdana" w:hAnsi="Verdana"/>
          <w:sz w:val="22"/>
          <w:szCs w:val="22"/>
        </w:rPr>
        <w:t>da Secretaria Municipal de Saúde</w:t>
      </w:r>
      <w:r>
        <w:rPr>
          <w:rFonts w:ascii="Verdana" w:hAnsi="Verdana"/>
          <w:sz w:val="22"/>
          <w:szCs w:val="22"/>
        </w:rPr>
        <w:t>,</w:t>
      </w:r>
      <w:r w:rsidRPr="00E36F3A">
        <w:rPr>
          <w:rFonts w:ascii="Verdana" w:hAnsi="Verdana"/>
          <w:sz w:val="22"/>
          <w:szCs w:val="22"/>
        </w:rPr>
        <w:t xml:space="preserve"> </w:t>
      </w:r>
      <w:r>
        <w:rPr>
          <w:rFonts w:ascii="Verdana" w:hAnsi="Verdana"/>
          <w:sz w:val="22"/>
          <w:szCs w:val="22"/>
        </w:rPr>
        <w:t>conforme nomenclatura e codificação da</w:t>
      </w:r>
      <w:r w:rsidRPr="00E36F3A">
        <w:rPr>
          <w:rFonts w:ascii="Verdana" w:hAnsi="Verdana"/>
          <w:sz w:val="22"/>
          <w:szCs w:val="22"/>
        </w:rPr>
        <w:t xml:space="preserve"> </w:t>
      </w:r>
      <w:r>
        <w:rPr>
          <w:rFonts w:ascii="Verdana" w:hAnsi="Verdana"/>
          <w:sz w:val="22"/>
          <w:szCs w:val="22"/>
        </w:rPr>
        <w:t>n</w:t>
      </w:r>
      <w:r w:rsidRPr="00E36F3A">
        <w:rPr>
          <w:rFonts w:ascii="Verdana" w:hAnsi="Verdana"/>
          <w:sz w:val="22"/>
          <w:szCs w:val="22"/>
        </w:rPr>
        <w:t xml:space="preserve">a </w:t>
      </w:r>
      <w:r w:rsidRPr="00E36F3A">
        <w:rPr>
          <w:rFonts w:ascii="Verdana" w:hAnsi="Verdana" w:cs="Tahoma"/>
          <w:sz w:val="22"/>
          <w:szCs w:val="22"/>
        </w:rPr>
        <w:t>“</w:t>
      </w:r>
      <w:r w:rsidRPr="00E36F3A">
        <w:rPr>
          <w:rFonts w:ascii="Verdana" w:hAnsi="Verdana" w:cs="Arial"/>
          <w:sz w:val="22"/>
          <w:szCs w:val="22"/>
        </w:rPr>
        <w:t xml:space="preserve">Tabela de Procedimentos, Medicamentos, </w:t>
      </w:r>
      <w:proofErr w:type="spellStart"/>
      <w:r w:rsidRPr="00E36F3A">
        <w:rPr>
          <w:rFonts w:ascii="Verdana" w:hAnsi="Verdana" w:cs="Arial"/>
          <w:sz w:val="22"/>
          <w:szCs w:val="22"/>
        </w:rPr>
        <w:t>Órteses</w:t>
      </w:r>
      <w:proofErr w:type="spellEnd"/>
      <w:r w:rsidRPr="00E36F3A">
        <w:rPr>
          <w:rFonts w:ascii="Verdana" w:hAnsi="Verdana" w:cs="Arial"/>
          <w:sz w:val="22"/>
          <w:szCs w:val="22"/>
        </w:rPr>
        <w:t xml:space="preserve"> e Próteses e Materiais Especiais (OPM) do Sistema Único de Saúde - SUS</w:t>
      </w:r>
      <w:r w:rsidRPr="00E36F3A">
        <w:rPr>
          <w:rFonts w:ascii="Verdana" w:hAnsi="Verdana" w:cs="Tahoma"/>
          <w:sz w:val="22"/>
          <w:szCs w:val="22"/>
        </w:rPr>
        <w:t>”.</w:t>
      </w:r>
    </w:p>
    <w:p w:rsidR="0010703F"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p>
    <w:p w:rsidR="0010703F" w:rsidRPr="00CC6736" w:rsidRDefault="0010703F" w:rsidP="00D14F7E">
      <w:pPr>
        <w:numPr>
          <w:ilvl w:val="0"/>
          <w:numId w:val="3"/>
        </w:numPr>
        <w:tabs>
          <w:tab w:val="clear" w:pos="720"/>
        </w:tabs>
        <w:ind w:left="360"/>
        <w:jc w:val="both"/>
        <w:rPr>
          <w:rFonts w:ascii="Verdana" w:hAnsi="Verdana"/>
          <w:b/>
          <w:sz w:val="22"/>
          <w:szCs w:val="22"/>
        </w:rPr>
      </w:pPr>
      <w:r w:rsidRPr="00CC6736">
        <w:rPr>
          <w:rFonts w:ascii="Verdana" w:hAnsi="Verdana"/>
          <w:b/>
          <w:sz w:val="22"/>
          <w:szCs w:val="22"/>
        </w:rPr>
        <w:t>DA FUNDAMENTAÇÃO LEGAL</w:t>
      </w:r>
    </w:p>
    <w:p w:rsidR="0010703F" w:rsidRDefault="0010703F" w:rsidP="00CE54E9">
      <w:pPr>
        <w:ind w:left="360"/>
        <w:jc w:val="both"/>
        <w:rPr>
          <w:rFonts w:ascii="Verdana" w:hAnsi="Verdana"/>
          <w:b/>
          <w:sz w:val="22"/>
          <w:szCs w:val="22"/>
        </w:rPr>
      </w:pPr>
    </w:p>
    <w:p w:rsidR="0010703F" w:rsidRPr="00CC6736" w:rsidRDefault="0010703F" w:rsidP="00CE54E9">
      <w:pPr>
        <w:ind w:left="360"/>
        <w:jc w:val="both"/>
        <w:rPr>
          <w:rFonts w:ascii="Verdana" w:hAnsi="Verdana"/>
          <w:b/>
          <w:sz w:val="22"/>
          <w:szCs w:val="22"/>
        </w:rPr>
      </w:pPr>
    </w:p>
    <w:p w:rsidR="0010703F" w:rsidRPr="00CC6736" w:rsidRDefault="0010703F" w:rsidP="00286139">
      <w:pPr>
        <w:jc w:val="both"/>
        <w:rPr>
          <w:rFonts w:ascii="Verdana" w:hAnsi="Verdana" w:cs="Arial"/>
          <w:sz w:val="22"/>
          <w:szCs w:val="22"/>
        </w:rPr>
      </w:pPr>
      <w:r w:rsidRPr="00CC6736">
        <w:rPr>
          <w:rFonts w:ascii="Verdana" w:hAnsi="Verdana" w:cs="Arial"/>
          <w:sz w:val="22"/>
          <w:szCs w:val="22"/>
        </w:rPr>
        <w:t xml:space="preserve">Constituição Federal, </w:t>
      </w:r>
      <w:proofErr w:type="spellStart"/>
      <w:r w:rsidRPr="00CC6736">
        <w:rPr>
          <w:rFonts w:ascii="Verdana" w:hAnsi="Verdana" w:cs="Arial"/>
          <w:sz w:val="22"/>
          <w:szCs w:val="22"/>
        </w:rPr>
        <w:t>arts</w:t>
      </w:r>
      <w:proofErr w:type="spellEnd"/>
      <w:r w:rsidRPr="00CC6736">
        <w:rPr>
          <w:rFonts w:ascii="Verdana" w:hAnsi="Verdana" w:cs="Arial"/>
          <w:sz w:val="22"/>
          <w:szCs w:val="22"/>
        </w:rPr>
        <w:t xml:space="preserve">. </w:t>
      </w:r>
      <w:proofErr w:type="gramStart"/>
      <w:r w:rsidRPr="00CC6736">
        <w:rPr>
          <w:rFonts w:ascii="Verdana" w:hAnsi="Verdana" w:cs="Arial"/>
          <w:sz w:val="22"/>
          <w:szCs w:val="22"/>
        </w:rPr>
        <w:t>37, XXIII e 199</w:t>
      </w:r>
      <w:proofErr w:type="gramEnd"/>
      <w:r w:rsidRPr="00CC6736">
        <w:rPr>
          <w:rFonts w:ascii="Verdana" w:hAnsi="Verdana" w:cs="Arial"/>
          <w:sz w:val="22"/>
          <w:szCs w:val="22"/>
        </w:rPr>
        <w:t xml:space="preserve">; Lei 8.080/90, </w:t>
      </w:r>
      <w:proofErr w:type="spellStart"/>
      <w:r w:rsidRPr="00CC6736">
        <w:rPr>
          <w:rFonts w:ascii="Verdana" w:hAnsi="Verdana" w:cs="Arial"/>
          <w:sz w:val="22"/>
          <w:szCs w:val="22"/>
        </w:rPr>
        <w:t>arts</w:t>
      </w:r>
      <w:proofErr w:type="spellEnd"/>
      <w:r w:rsidRPr="00CC6736">
        <w:rPr>
          <w:rFonts w:ascii="Verdana" w:hAnsi="Verdana" w:cs="Arial"/>
          <w:sz w:val="22"/>
          <w:szCs w:val="22"/>
        </w:rPr>
        <w:t>. 24 e seguintes; Lei 8.666/93 e alterações</w:t>
      </w:r>
      <w:r>
        <w:rPr>
          <w:rFonts w:ascii="Verdana" w:hAnsi="Verdana" w:cs="Arial"/>
          <w:sz w:val="22"/>
          <w:szCs w:val="22"/>
        </w:rPr>
        <w:t xml:space="preserve">, </w:t>
      </w:r>
      <w:r>
        <w:rPr>
          <w:rFonts w:ascii="Verdana" w:hAnsi="Verdana"/>
          <w:sz w:val="22"/>
          <w:szCs w:val="22"/>
        </w:rPr>
        <w:t>Portaria GM/MS nº 1606 de 11 de setembro de 2001</w:t>
      </w:r>
      <w:r w:rsidRPr="00CC6736">
        <w:rPr>
          <w:rFonts w:ascii="Verdana" w:hAnsi="Verdana" w:cs="Arial"/>
          <w:sz w:val="22"/>
          <w:szCs w:val="22"/>
        </w:rPr>
        <w:t>.</w:t>
      </w:r>
    </w:p>
    <w:p w:rsidR="0010703F" w:rsidRPr="00CC6736" w:rsidRDefault="0010703F" w:rsidP="00286139">
      <w:pPr>
        <w:jc w:val="both"/>
        <w:rPr>
          <w:rFonts w:ascii="Verdana" w:hAnsi="Verdana" w:cs="Arial"/>
          <w:sz w:val="22"/>
          <w:szCs w:val="22"/>
        </w:rPr>
      </w:pPr>
    </w:p>
    <w:p w:rsidR="0010703F" w:rsidRPr="00CC6736" w:rsidRDefault="0010703F" w:rsidP="00286139">
      <w:pPr>
        <w:jc w:val="both"/>
        <w:rPr>
          <w:rFonts w:ascii="Verdana" w:hAnsi="Verdana" w:cs="Arial"/>
          <w:sz w:val="22"/>
          <w:szCs w:val="22"/>
        </w:rPr>
      </w:pPr>
    </w:p>
    <w:p w:rsidR="0010703F" w:rsidRPr="00CC6736" w:rsidRDefault="0010703F" w:rsidP="00286139">
      <w:pPr>
        <w:jc w:val="both"/>
        <w:rPr>
          <w:rFonts w:ascii="Verdana" w:hAnsi="Verdana"/>
          <w:b/>
          <w:sz w:val="22"/>
          <w:szCs w:val="22"/>
        </w:rPr>
      </w:pPr>
      <w:r w:rsidRPr="00CC6736">
        <w:rPr>
          <w:rFonts w:ascii="Verdana" w:hAnsi="Verdana"/>
          <w:b/>
          <w:sz w:val="22"/>
          <w:szCs w:val="22"/>
        </w:rPr>
        <w:t xml:space="preserve">3. DA APRESENTAÇÃO DA DOCUMENTAÇÃO </w:t>
      </w: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p>
    <w:p w:rsidR="0010703F" w:rsidRPr="00E36F3A" w:rsidRDefault="0010703F" w:rsidP="003443F0">
      <w:pPr>
        <w:jc w:val="both"/>
        <w:rPr>
          <w:rFonts w:ascii="Verdana" w:hAnsi="Verdana"/>
          <w:sz w:val="22"/>
          <w:szCs w:val="22"/>
        </w:rPr>
      </w:pPr>
      <w:r w:rsidRPr="00E36F3A">
        <w:rPr>
          <w:rFonts w:ascii="Verdana" w:hAnsi="Verdana"/>
          <w:sz w:val="22"/>
          <w:szCs w:val="22"/>
        </w:rPr>
        <w:t xml:space="preserve">Os interessados deverão apresentar a documentação de habilitação e qualificação técnica exigida em envelopes separados fechados dirigidos à Comissão de </w:t>
      </w:r>
      <w:proofErr w:type="spellStart"/>
      <w:r w:rsidRPr="00E36F3A">
        <w:rPr>
          <w:rFonts w:ascii="Verdana" w:hAnsi="Verdana"/>
          <w:sz w:val="22"/>
          <w:szCs w:val="22"/>
        </w:rPr>
        <w:t>Contratualização</w:t>
      </w:r>
      <w:proofErr w:type="spellEnd"/>
      <w:r w:rsidRPr="00E36F3A">
        <w:rPr>
          <w:rFonts w:ascii="Verdana" w:hAnsi="Verdana"/>
          <w:sz w:val="22"/>
          <w:szCs w:val="22"/>
        </w:rPr>
        <w:t xml:space="preserve"> dos Prestadores de Serviços de Saúde de Florianópolis,</w:t>
      </w:r>
      <w:proofErr w:type="gramStart"/>
      <w:r w:rsidRPr="00E36F3A">
        <w:rPr>
          <w:rFonts w:ascii="Verdana" w:hAnsi="Verdana"/>
          <w:sz w:val="22"/>
          <w:szCs w:val="22"/>
        </w:rPr>
        <w:t xml:space="preserve"> </w:t>
      </w:r>
      <w:r w:rsidRPr="00E36F3A">
        <w:rPr>
          <w:rFonts w:ascii="Verdana" w:hAnsi="Verdana"/>
          <w:b/>
          <w:sz w:val="22"/>
          <w:szCs w:val="22"/>
        </w:rPr>
        <w:t xml:space="preserve"> </w:t>
      </w:r>
      <w:proofErr w:type="gramEnd"/>
      <w:r>
        <w:rPr>
          <w:rFonts w:ascii="Verdana" w:hAnsi="Verdana"/>
          <w:b/>
          <w:sz w:val="22"/>
          <w:szCs w:val="22"/>
        </w:rPr>
        <w:t xml:space="preserve">até o dia </w:t>
      </w:r>
      <w:r w:rsidR="005E2EC1">
        <w:rPr>
          <w:rFonts w:ascii="Verdana" w:hAnsi="Verdana"/>
          <w:b/>
          <w:sz w:val="22"/>
          <w:szCs w:val="22"/>
        </w:rPr>
        <w:t xml:space="preserve">18 de JULHO </w:t>
      </w:r>
      <w:r>
        <w:rPr>
          <w:rFonts w:ascii="Verdana" w:hAnsi="Verdana"/>
          <w:b/>
          <w:sz w:val="22"/>
          <w:szCs w:val="22"/>
        </w:rPr>
        <w:t xml:space="preserve">de 2014, </w:t>
      </w:r>
      <w:r w:rsidRPr="00E36F3A">
        <w:rPr>
          <w:rFonts w:ascii="Verdana" w:hAnsi="Verdana"/>
          <w:b/>
          <w:sz w:val="22"/>
          <w:szCs w:val="22"/>
        </w:rPr>
        <w:t>das 08h00min as 12h00min e das 14h00min as 18h00min</w:t>
      </w:r>
      <w:r w:rsidRPr="00E36F3A">
        <w:rPr>
          <w:rFonts w:ascii="Verdana" w:hAnsi="Verdana"/>
          <w:sz w:val="22"/>
          <w:szCs w:val="22"/>
        </w:rPr>
        <w:t>,,</w:t>
      </w:r>
      <w:r w:rsidRPr="003443F0">
        <w:rPr>
          <w:rFonts w:ascii="Verdana" w:hAnsi="Verdana"/>
          <w:sz w:val="22"/>
          <w:szCs w:val="22"/>
        </w:rPr>
        <w:t xml:space="preserve"> </w:t>
      </w:r>
      <w:r w:rsidRPr="00E36F3A">
        <w:rPr>
          <w:rFonts w:ascii="Verdana" w:hAnsi="Verdana"/>
          <w:sz w:val="22"/>
          <w:szCs w:val="22"/>
        </w:rPr>
        <w:t xml:space="preserve">na </w:t>
      </w:r>
      <w:r>
        <w:rPr>
          <w:rFonts w:ascii="Verdana" w:hAnsi="Verdana"/>
          <w:sz w:val="22"/>
          <w:szCs w:val="22"/>
        </w:rPr>
        <w:t>Gerência de Controle e Avaliação da Diretoria de Alta Complexidade, Regulação, Avaliação, Controle e Auditoria</w:t>
      </w:r>
      <w:r w:rsidRPr="00E36F3A">
        <w:rPr>
          <w:rFonts w:ascii="Verdana" w:hAnsi="Verdana"/>
          <w:sz w:val="22"/>
          <w:szCs w:val="22"/>
        </w:rPr>
        <w:t xml:space="preserve"> da Secretaria Municipal de Saúde de Florianópolis, situada na </w:t>
      </w:r>
      <w:r>
        <w:rPr>
          <w:rFonts w:ascii="Verdana" w:hAnsi="Verdana"/>
          <w:sz w:val="22"/>
          <w:szCs w:val="22"/>
        </w:rPr>
        <w:lastRenderedPageBreak/>
        <w:t xml:space="preserve">Av. Henrique da Silva Fontes, 6100 – Trindade, </w:t>
      </w:r>
      <w:r w:rsidRPr="00E36F3A">
        <w:rPr>
          <w:rFonts w:ascii="Verdana" w:hAnsi="Verdana"/>
          <w:sz w:val="22"/>
          <w:szCs w:val="22"/>
        </w:rPr>
        <w:t>Florianópolis/SC, da seguinte forma:</w:t>
      </w:r>
    </w:p>
    <w:p w:rsidR="0010703F" w:rsidRPr="00CC6736" w:rsidRDefault="0010703F" w:rsidP="003443F0">
      <w:pPr>
        <w:jc w:val="both"/>
        <w:rPr>
          <w:rFonts w:ascii="Verdana" w:hAnsi="Verdana"/>
          <w:sz w:val="22"/>
          <w:szCs w:val="22"/>
        </w:rPr>
      </w:pPr>
    </w:p>
    <w:p w:rsidR="0010703F" w:rsidRPr="00E36F3A" w:rsidRDefault="0010703F" w:rsidP="00286139">
      <w:pPr>
        <w:jc w:val="both"/>
        <w:rPr>
          <w:rFonts w:ascii="Verdana" w:hAnsi="Verdana"/>
          <w:sz w:val="22"/>
          <w:szCs w:val="22"/>
        </w:rPr>
      </w:pPr>
    </w:p>
    <w:p w:rsidR="0010703F" w:rsidRPr="00CC6736" w:rsidRDefault="0010703F" w:rsidP="00286139">
      <w:pPr>
        <w:jc w:val="both"/>
        <w:rPr>
          <w:rFonts w:ascii="Verdana" w:hAnsi="Verdana"/>
          <w:b/>
          <w:sz w:val="22"/>
          <w:szCs w:val="22"/>
        </w:rPr>
      </w:pPr>
      <w:r w:rsidRPr="00CC6736">
        <w:rPr>
          <w:rFonts w:ascii="Verdana" w:hAnsi="Verdana"/>
          <w:b/>
          <w:sz w:val="22"/>
          <w:szCs w:val="22"/>
        </w:rPr>
        <w:t xml:space="preserve">3.1 – DOCUMENTOS DE HABILITAÇÃO </w:t>
      </w:r>
    </w:p>
    <w:p w:rsidR="0010703F"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p>
    <w:p w:rsidR="0010703F" w:rsidRDefault="0010703F" w:rsidP="00286139">
      <w:pPr>
        <w:jc w:val="both"/>
        <w:rPr>
          <w:rFonts w:ascii="Verdana" w:hAnsi="Verdana"/>
          <w:sz w:val="22"/>
          <w:szCs w:val="22"/>
        </w:rPr>
      </w:pPr>
      <w:r w:rsidRPr="00CC6736">
        <w:rPr>
          <w:rFonts w:ascii="Verdana" w:hAnsi="Verdana"/>
          <w:sz w:val="22"/>
          <w:szCs w:val="22"/>
        </w:rPr>
        <w:t xml:space="preserve">Os documentos correspondentes à habilitação </w:t>
      </w:r>
      <w:r>
        <w:rPr>
          <w:rFonts w:ascii="Verdana" w:hAnsi="Verdana"/>
          <w:sz w:val="22"/>
          <w:szCs w:val="22"/>
        </w:rPr>
        <w:t>serão</w:t>
      </w:r>
      <w:r w:rsidRPr="00CC6736">
        <w:rPr>
          <w:rFonts w:ascii="Verdana" w:hAnsi="Verdana"/>
          <w:sz w:val="22"/>
          <w:szCs w:val="22"/>
        </w:rPr>
        <w:t xml:space="preserve"> entregues</w:t>
      </w:r>
      <w:r w:rsidRPr="00CC6736">
        <w:rPr>
          <w:rFonts w:ascii="Verdana" w:hAnsi="Verdana" w:cs="Arial"/>
          <w:sz w:val="22"/>
          <w:szCs w:val="22"/>
        </w:rPr>
        <w:t xml:space="preserve"> em original ou em cópia autenticada em Cartório, </w:t>
      </w:r>
      <w:r w:rsidRPr="00CC6736">
        <w:rPr>
          <w:rFonts w:ascii="Verdana" w:hAnsi="Verdana"/>
          <w:sz w:val="22"/>
          <w:szCs w:val="22"/>
        </w:rPr>
        <w:t>em envelope hermeticamente fechado de forma a não permitir a visualização de seu conteúdo, com a seguinte descrição externa:</w:t>
      </w:r>
    </w:p>
    <w:p w:rsidR="0006205C" w:rsidRPr="00CC6736" w:rsidRDefault="0006205C" w:rsidP="00286139">
      <w:pPr>
        <w:jc w:val="both"/>
        <w:rPr>
          <w:rFonts w:ascii="Verdana" w:hAnsi="Verdana"/>
          <w:sz w:val="22"/>
          <w:szCs w:val="22"/>
        </w:rPr>
      </w:pPr>
    </w:p>
    <w:p w:rsidR="0006205C" w:rsidRPr="005A137B" w:rsidRDefault="004A2BB0" w:rsidP="0006205C">
      <w:pPr>
        <w:pStyle w:val="Corpodetexto"/>
        <w:spacing w:before="120"/>
        <w:jc w:val="center"/>
        <w:rPr>
          <w:rFonts w:ascii="Calibri" w:hAnsi="Calibri" w:cs="Arial"/>
          <w:b/>
          <w:sz w:val="24"/>
          <w:szCs w:val="24"/>
        </w:rPr>
      </w:pPr>
      <w:r w:rsidRPr="004A2BB0">
        <w:rPr>
          <w:noProof/>
        </w:rPr>
        <w:pict>
          <v:rect id="_x0000_s1029" style="position:absolute;left:0;text-align:left;margin-left:0;margin-top:2.1pt;width:440.7pt;height:97.95pt;z-index:-251655168"/>
        </w:pict>
      </w:r>
      <w:r w:rsidR="0006205C" w:rsidRPr="005A137B">
        <w:rPr>
          <w:rFonts w:ascii="Calibri" w:hAnsi="Calibri" w:cs="Arial"/>
          <w:b/>
          <w:caps/>
          <w:sz w:val="24"/>
          <w:szCs w:val="24"/>
        </w:rPr>
        <w:t xml:space="preserve">Envelope </w:t>
      </w:r>
      <w:r w:rsidR="0006205C" w:rsidRPr="005A137B">
        <w:rPr>
          <w:rFonts w:ascii="Calibri" w:hAnsi="Calibri" w:cs="Arial"/>
          <w:b/>
          <w:sz w:val="24"/>
          <w:szCs w:val="24"/>
        </w:rPr>
        <w:t>01 – DOCUMENTAÇÃO DE HABILITAÇÃO</w:t>
      </w:r>
    </w:p>
    <w:p w:rsidR="0006205C" w:rsidRPr="005A137B" w:rsidRDefault="0006205C" w:rsidP="0006205C">
      <w:pPr>
        <w:pStyle w:val="Corpodetexto"/>
        <w:jc w:val="center"/>
        <w:rPr>
          <w:rFonts w:ascii="Calibri" w:hAnsi="Calibri" w:cs="Arial"/>
          <w:sz w:val="24"/>
          <w:szCs w:val="24"/>
        </w:rPr>
      </w:pPr>
      <w:r w:rsidRPr="005A137B">
        <w:rPr>
          <w:rFonts w:ascii="Calibri" w:hAnsi="Calibri" w:cs="Arial"/>
          <w:sz w:val="24"/>
          <w:szCs w:val="24"/>
        </w:rPr>
        <w:t>SECRETARIA MUNICIPAL DE SAÚDE</w:t>
      </w:r>
    </w:p>
    <w:p w:rsidR="0006205C" w:rsidRPr="005A137B" w:rsidRDefault="0006205C" w:rsidP="0006205C">
      <w:pPr>
        <w:pStyle w:val="Corpodetexto"/>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06205C" w:rsidRPr="0006205C" w:rsidRDefault="0006205C" w:rsidP="0006205C">
      <w:pPr>
        <w:pStyle w:val="Corpodetexto"/>
        <w:jc w:val="center"/>
        <w:rPr>
          <w:rFonts w:ascii="Calibri" w:hAnsi="Calibri" w:cs="Arial"/>
          <w:b/>
          <w:i/>
          <w:sz w:val="24"/>
          <w:szCs w:val="24"/>
        </w:rPr>
      </w:pPr>
      <w:r w:rsidRPr="005A137B">
        <w:rPr>
          <w:rFonts w:ascii="Calibri" w:hAnsi="Calibri" w:cs="Arial"/>
          <w:b/>
          <w:sz w:val="24"/>
          <w:szCs w:val="24"/>
        </w:rPr>
        <w:t>EDITAL DE CHAMADA PÚBLICA Nº 0</w:t>
      </w:r>
      <w:r w:rsidR="005E2EC1">
        <w:rPr>
          <w:rFonts w:ascii="Calibri" w:hAnsi="Calibri" w:cs="Arial"/>
          <w:b/>
          <w:sz w:val="24"/>
          <w:szCs w:val="24"/>
        </w:rPr>
        <w:t>15</w:t>
      </w:r>
      <w:r w:rsidRPr="005A137B">
        <w:rPr>
          <w:rFonts w:ascii="Calibri" w:hAnsi="Calibri" w:cs="Arial"/>
          <w:b/>
          <w:sz w:val="24"/>
          <w:szCs w:val="24"/>
        </w:rPr>
        <w:t>/201</w:t>
      </w:r>
      <w:r>
        <w:rPr>
          <w:rFonts w:ascii="Calibri" w:hAnsi="Calibri" w:cs="Arial"/>
          <w:b/>
          <w:sz w:val="24"/>
          <w:szCs w:val="24"/>
        </w:rPr>
        <w:t>4</w:t>
      </w:r>
      <w:r w:rsidRPr="005A137B">
        <w:rPr>
          <w:rFonts w:ascii="Calibri" w:hAnsi="Calibri" w:cs="Arial"/>
          <w:b/>
          <w:sz w:val="24"/>
          <w:szCs w:val="24"/>
        </w:rPr>
        <w:t>/SMS/PMF</w:t>
      </w:r>
      <w:r>
        <w:rPr>
          <w:rFonts w:ascii="Calibri" w:hAnsi="Calibri" w:cs="Arial"/>
          <w:sz w:val="24"/>
          <w:szCs w:val="24"/>
        </w:rPr>
        <w:t xml:space="preserve"> – </w:t>
      </w:r>
      <w:r w:rsidRPr="0006205C">
        <w:rPr>
          <w:rFonts w:ascii="Calibri" w:hAnsi="Calibri" w:cs="Arial"/>
          <w:b/>
          <w:sz w:val="24"/>
          <w:szCs w:val="24"/>
        </w:rPr>
        <w:t>Consultas Médicas em Atenção Especializada</w:t>
      </w:r>
    </w:p>
    <w:p w:rsidR="0006205C" w:rsidRPr="005A137B" w:rsidRDefault="0006205C" w:rsidP="0006205C">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06205C" w:rsidRPr="005A137B" w:rsidRDefault="0006205C" w:rsidP="0006205C">
      <w:pPr>
        <w:pStyle w:val="Corpodetexto"/>
        <w:rPr>
          <w:rFonts w:ascii="Calibri" w:hAnsi="Calibri" w:cs="Arial"/>
          <w:b/>
          <w:bCs/>
          <w:sz w:val="24"/>
          <w:szCs w:val="24"/>
        </w:rPr>
      </w:pPr>
    </w:p>
    <w:p w:rsidR="0010703F" w:rsidRPr="00CC6736" w:rsidRDefault="0010703F" w:rsidP="00286139">
      <w:pPr>
        <w:jc w:val="both"/>
        <w:rPr>
          <w:rFonts w:ascii="Verdana" w:hAnsi="Verdana"/>
          <w:b/>
          <w:sz w:val="22"/>
          <w:szCs w:val="22"/>
        </w:rPr>
      </w:pPr>
    </w:p>
    <w:p w:rsidR="0010703F" w:rsidRPr="00CC6736" w:rsidRDefault="0010703F" w:rsidP="00286139">
      <w:pPr>
        <w:jc w:val="both"/>
        <w:rPr>
          <w:rFonts w:ascii="Verdana" w:hAnsi="Verdana"/>
          <w:sz w:val="22"/>
          <w:szCs w:val="22"/>
        </w:rPr>
      </w:pPr>
      <w:r w:rsidRPr="00CC6736">
        <w:rPr>
          <w:rFonts w:ascii="Verdana" w:hAnsi="Verdana"/>
          <w:b/>
          <w:sz w:val="22"/>
          <w:szCs w:val="22"/>
        </w:rPr>
        <w:t>3.1.1 -</w:t>
      </w:r>
      <w:r w:rsidRPr="00CC6736">
        <w:rPr>
          <w:rFonts w:ascii="Verdana" w:hAnsi="Verdana"/>
          <w:b/>
          <w:sz w:val="22"/>
          <w:szCs w:val="22"/>
          <w:u w:val="single"/>
        </w:rPr>
        <w:t xml:space="preserve"> RELATIVOS À CAPACIDADE JURÍDICA</w:t>
      </w:r>
    </w:p>
    <w:p w:rsidR="0010703F"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p>
    <w:p w:rsidR="0010703F" w:rsidRPr="00CC6736" w:rsidRDefault="0010703F" w:rsidP="000B0219">
      <w:pPr>
        <w:ind w:firstLine="360"/>
        <w:jc w:val="both"/>
        <w:rPr>
          <w:rFonts w:ascii="Verdana" w:hAnsi="Verdana" w:cs="Arial"/>
          <w:sz w:val="22"/>
          <w:szCs w:val="22"/>
        </w:rPr>
      </w:pPr>
      <w:r w:rsidRPr="00CC6736">
        <w:rPr>
          <w:rFonts w:ascii="Verdana" w:hAnsi="Verdana" w:cs="Arial"/>
          <w:sz w:val="22"/>
          <w:szCs w:val="22"/>
        </w:rPr>
        <w:t>a) Identificação do proponente, com CNPJ, nome, endereço, inscrição municipal e todas as formas de contato (telefone, fax e e-mail);</w:t>
      </w:r>
    </w:p>
    <w:p w:rsidR="0010703F" w:rsidRPr="00CC6736" w:rsidRDefault="0010703F" w:rsidP="000B0219">
      <w:pPr>
        <w:jc w:val="both"/>
        <w:rPr>
          <w:rFonts w:ascii="Verdana" w:hAnsi="Verdana" w:cs="Arial"/>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b) Cédula de Identidade e Certidão de Matrícula na Junta Comercial, no caso de firma individual;</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c) Ato Constitutivo (estatuto ou contrato social) devidamente registrado e acompanhado das alterações posteriores, em se tratando de Sociedades Comerciais, e, no caso de Sociedades por Ações, acompanhado de documentos de eleição de seus administradores;</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d) Registro do Ato Constitutivo, no caso de Sociedades Civis, acompanhada de alterações e prova de diretoria em exercício;</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e) Decreto de Autorização, devidamente arquivado, em se tratando de empresa ou sociedade estrangeira em funcionamento no País, e ato de registro ou autorização para funcionamento expedido pelo órgão competente, quando a atividade assim o exigir;</w:t>
      </w:r>
    </w:p>
    <w:p w:rsidR="0010703F" w:rsidRPr="00CC6736" w:rsidRDefault="0010703F" w:rsidP="003A162A">
      <w:pPr>
        <w:ind w:firstLine="369"/>
        <w:jc w:val="both"/>
        <w:rPr>
          <w:rFonts w:ascii="Verdana" w:hAnsi="Verdana" w:cs="Arial"/>
          <w:snapToGrid w:val="0"/>
          <w:sz w:val="22"/>
          <w:szCs w:val="22"/>
        </w:rPr>
      </w:pPr>
    </w:p>
    <w:p w:rsidR="0010703F" w:rsidRDefault="0010703F" w:rsidP="00FF1336">
      <w:pPr>
        <w:tabs>
          <w:tab w:val="num" w:pos="2160"/>
        </w:tabs>
        <w:ind w:firstLine="360"/>
        <w:jc w:val="both"/>
        <w:rPr>
          <w:rFonts w:ascii="Verdana" w:hAnsi="Verdana" w:cs="Arial"/>
          <w:sz w:val="22"/>
          <w:szCs w:val="22"/>
        </w:rPr>
      </w:pPr>
      <w:r w:rsidRPr="00CC6736">
        <w:rPr>
          <w:rFonts w:ascii="Verdana" w:hAnsi="Verdana" w:cs="Arial"/>
          <w:sz w:val="22"/>
          <w:szCs w:val="22"/>
        </w:rPr>
        <w:t xml:space="preserve">f) Declaração afirmando estar ciente das condições do Edital de </w:t>
      </w:r>
      <w:r w:rsidRPr="00323BB9">
        <w:rPr>
          <w:rFonts w:ascii="Verdana" w:hAnsi="Verdana" w:cs="Arial"/>
          <w:sz w:val="22"/>
          <w:szCs w:val="22"/>
        </w:rPr>
        <w:t xml:space="preserve">Chamada Pública nº. </w:t>
      </w:r>
      <w:r w:rsidRPr="005E2EC1">
        <w:rPr>
          <w:rFonts w:ascii="Verdana" w:hAnsi="Verdana" w:cs="Arial"/>
          <w:color w:val="000000" w:themeColor="text1"/>
          <w:sz w:val="22"/>
          <w:szCs w:val="22"/>
        </w:rPr>
        <w:t>0</w:t>
      </w:r>
      <w:r w:rsidR="005E2EC1" w:rsidRPr="005E2EC1">
        <w:rPr>
          <w:rFonts w:ascii="Verdana" w:hAnsi="Verdana" w:cs="Arial"/>
          <w:color w:val="000000" w:themeColor="text1"/>
          <w:sz w:val="22"/>
          <w:szCs w:val="22"/>
        </w:rPr>
        <w:t>15</w:t>
      </w:r>
      <w:r w:rsidRPr="005E2EC1">
        <w:rPr>
          <w:rFonts w:ascii="Verdana" w:hAnsi="Verdana" w:cs="Arial"/>
          <w:color w:val="000000" w:themeColor="text1"/>
          <w:sz w:val="22"/>
          <w:szCs w:val="22"/>
        </w:rPr>
        <w:t>/2014/SMS/PMF,</w:t>
      </w:r>
      <w:r w:rsidRPr="00323BB9">
        <w:rPr>
          <w:rFonts w:ascii="Verdana" w:hAnsi="Verdana" w:cs="Arial"/>
          <w:sz w:val="22"/>
          <w:szCs w:val="22"/>
        </w:rPr>
        <w:t xml:space="preserve"> que assume a responsabilidade pela autenticidade de todos os documentos</w:t>
      </w:r>
      <w:r w:rsidRPr="00CC6736">
        <w:rPr>
          <w:rFonts w:ascii="Verdana" w:hAnsi="Verdana" w:cs="Arial"/>
          <w:sz w:val="22"/>
          <w:szCs w:val="22"/>
        </w:rPr>
        <w:t xml:space="preserve"> apresentados, sujeitando-se às penalidades legais e a sumária desclassificação do chamamento, e que fornecerá quaisquer informações complementares solicitadas pela </w:t>
      </w:r>
      <w:r w:rsidRPr="00CC6736">
        <w:rPr>
          <w:rFonts w:ascii="Verdana" w:hAnsi="Verdana"/>
          <w:sz w:val="22"/>
          <w:szCs w:val="22"/>
        </w:rPr>
        <w:t>Comissão Permanente de Licitação para Contratação de Prestadores de Serviços de Saúde</w:t>
      </w:r>
      <w:r w:rsidRPr="00CC6736">
        <w:rPr>
          <w:rFonts w:ascii="Verdana" w:hAnsi="Verdana" w:cs="Arial"/>
          <w:sz w:val="22"/>
          <w:szCs w:val="22"/>
        </w:rPr>
        <w:t xml:space="preserve">, conforme </w:t>
      </w:r>
      <w:r w:rsidRPr="00323BB9">
        <w:rPr>
          <w:rFonts w:ascii="Verdana" w:hAnsi="Verdana" w:cs="Arial"/>
          <w:b/>
          <w:sz w:val="22"/>
          <w:szCs w:val="22"/>
        </w:rPr>
        <w:t>Anexo II</w:t>
      </w:r>
      <w:r w:rsidRPr="00CC6736">
        <w:rPr>
          <w:rFonts w:ascii="Verdana" w:hAnsi="Verdana" w:cs="Arial"/>
          <w:sz w:val="22"/>
          <w:szCs w:val="22"/>
        </w:rPr>
        <w:t>;</w:t>
      </w:r>
    </w:p>
    <w:p w:rsidR="0010703F" w:rsidRDefault="0010703F" w:rsidP="00FF1336">
      <w:pPr>
        <w:tabs>
          <w:tab w:val="num" w:pos="2160"/>
        </w:tabs>
        <w:ind w:firstLine="360"/>
        <w:jc w:val="both"/>
        <w:rPr>
          <w:rFonts w:ascii="Verdana" w:hAnsi="Verdana" w:cs="Arial"/>
          <w:sz w:val="22"/>
          <w:szCs w:val="22"/>
        </w:rPr>
      </w:pPr>
    </w:p>
    <w:p w:rsidR="0010703F" w:rsidRDefault="0010703F" w:rsidP="00FF1336">
      <w:pPr>
        <w:tabs>
          <w:tab w:val="num" w:pos="2160"/>
        </w:tabs>
        <w:ind w:firstLine="360"/>
        <w:jc w:val="both"/>
        <w:rPr>
          <w:rFonts w:ascii="Verdana" w:hAnsi="Verdana" w:cs="Arial"/>
          <w:sz w:val="22"/>
          <w:szCs w:val="22"/>
        </w:rPr>
      </w:pPr>
    </w:p>
    <w:p w:rsidR="0010703F" w:rsidRPr="00E030E8" w:rsidRDefault="0010703F" w:rsidP="008D4239">
      <w:pPr>
        <w:ind w:firstLine="360"/>
        <w:jc w:val="both"/>
        <w:rPr>
          <w:rFonts w:ascii="Verdana" w:hAnsi="Verdana" w:cs="Tahoma"/>
          <w:color w:val="FF0000"/>
          <w:sz w:val="22"/>
          <w:szCs w:val="22"/>
        </w:rPr>
      </w:pPr>
      <w:r>
        <w:rPr>
          <w:rFonts w:ascii="Verdana" w:hAnsi="Verdana" w:cs="Tahoma"/>
          <w:sz w:val="22"/>
          <w:szCs w:val="22"/>
        </w:rPr>
        <w:t>g) Declaração de aceitação das condições e</w:t>
      </w:r>
      <w:r w:rsidRPr="00594A6C">
        <w:rPr>
          <w:rFonts w:ascii="Verdana" w:hAnsi="Verdana" w:cs="Tahoma"/>
          <w:sz w:val="22"/>
          <w:szCs w:val="22"/>
        </w:rPr>
        <w:t xml:space="preserve"> preços </w:t>
      </w:r>
      <w:r>
        <w:rPr>
          <w:rFonts w:ascii="Verdana" w:hAnsi="Verdana" w:cs="Tahoma"/>
          <w:sz w:val="22"/>
          <w:szCs w:val="22"/>
        </w:rPr>
        <w:t xml:space="preserve">estabelecidos neste Edital, </w:t>
      </w:r>
      <w:r w:rsidRPr="00594A6C">
        <w:rPr>
          <w:rFonts w:ascii="Verdana" w:hAnsi="Verdana" w:cs="Tahoma"/>
          <w:sz w:val="22"/>
          <w:szCs w:val="22"/>
        </w:rPr>
        <w:t xml:space="preserve">estando também ciente de que os reajustes aplicados aos referidos procedimentos obedeceram às determinações do Ministério da Saúde, conforme </w:t>
      </w:r>
      <w:r w:rsidRPr="00594A6C">
        <w:rPr>
          <w:rFonts w:ascii="Verdana" w:hAnsi="Verdana" w:cs="Tahoma"/>
          <w:b/>
          <w:sz w:val="22"/>
          <w:szCs w:val="22"/>
        </w:rPr>
        <w:t>Anexo III</w:t>
      </w:r>
      <w:r>
        <w:rPr>
          <w:rFonts w:ascii="Verdana" w:hAnsi="Verdana" w:cs="Tahoma"/>
          <w:b/>
          <w:sz w:val="22"/>
          <w:szCs w:val="22"/>
        </w:rPr>
        <w:t>;</w:t>
      </w:r>
    </w:p>
    <w:p w:rsidR="0010703F" w:rsidRPr="00CC6736" w:rsidRDefault="0010703F" w:rsidP="003A162A">
      <w:pPr>
        <w:ind w:firstLine="369"/>
        <w:jc w:val="both"/>
        <w:rPr>
          <w:rFonts w:ascii="Verdana" w:hAnsi="Verdana" w:cs="Tahoma"/>
          <w:snapToGrid w:val="0"/>
          <w:sz w:val="22"/>
          <w:szCs w:val="22"/>
        </w:rPr>
      </w:pPr>
    </w:p>
    <w:p w:rsidR="0010703F" w:rsidRPr="00CC6736" w:rsidRDefault="0010703F" w:rsidP="00AB2FB0">
      <w:pPr>
        <w:ind w:firstLine="360"/>
        <w:jc w:val="both"/>
        <w:rPr>
          <w:rFonts w:ascii="Verdana" w:hAnsi="Verdana" w:cs="Arial"/>
          <w:sz w:val="22"/>
          <w:szCs w:val="22"/>
        </w:rPr>
      </w:pPr>
      <w:r>
        <w:rPr>
          <w:rFonts w:ascii="Verdana" w:hAnsi="Verdana" w:cs="Arial"/>
          <w:sz w:val="22"/>
          <w:szCs w:val="22"/>
        </w:rPr>
        <w:t>h</w:t>
      </w:r>
      <w:r w:rsidRPr="00CC6736">
        <w:rPr>
          <w:rFonts w:ascii="Verdana" w:hAnsi="Verdana" w:cs="Arial"/>
          <w:sz w:val="22"/>
          <w:szCs w:val="22"/>
        </w:rPr>
        <w:t>) Alvará Sanitário Atualizado, expedido pela Vigilância Sanitária Municipal ou Estadual;</w:t>
      </w:r>
    </w:p>
    <w:p w:rsidR="0010703F" w:rsidRDefault="0010703F" w:rsidP="00AB2FB0">
      <w:pPr>
        <w:ind w:firstLine="360"/>
        <w:jc w:val="both"/>
        <w:rPr>
          <w:rFonts w:ascii="Verdana" w:hAnsi="Verdana" w:cs="Arial"/>
          <w:sz w:val="22"/>
          <w:szCs w:val="22"/>
        </w:rPr>
      </w:pPr>
    </w:p>
    <w:p w:rsidR="0010703F" w:rsidRPr="00E36F3A" w:rsidRDefault="0010703F" w:rsidP="00AB2FB0">
      <w:pPr>
        <w:ind w:firstLine="360"/>
        <w:jc w:val="both"/>
        <w:rPr>
          <w:rFonts w:ascii="Verdana" w:hAnsi="Verdana" w:cs="Arial"/>
          <w:i/>
          <w:sz w:val="22"/>
          <w:szCs w:val="22"/>
        </w:rPr>
      </w:pPr>
      <w:r>
        <w:rPr>
          <w:rFonts w:ascii="Verdana" w:hAnsi="Verdana" w:cs="Arial"/>
          <w:sz w:val="22"/>
          <w:szCs w:val="22"/>
        </w:rPr>
        <w:t>i</w:t>
      </w:r>
      <w:r w:rsidRPr="00E36F3A">
        <w:rPr>
          <w:rFonts w:ascii="Verdana" w:hAnsi="Verdana" w:cs="Arial"/>
          <w:sz w:val="22"/>
          <w:szCs w:val="22"/>
        </w:rPr>
        <w:t xml:space="preserve">) Alvará de Funcionamento Atualizado ou </w:t>
      </w:r>
      <w:r w:rsidRPr="00E36F3A">
        <w:rPr>
          <w:rFonts w:ascii="Verdana" w:hAnsi="Verdana" w:cs="Arial"/>
          <w:i/>
          <w:sz w:val="22"/>
          <w:szCs w:val="22"/>
        </w:rPr>
        <w:t xml:space="preserve">Alvará de Funcionamento “ex </w:t>
      </w:r>
      <w:proofErr w:type="spellStart"/>
      <w:r w:rsidRPr="00E36F3A">
        <w:rPr>
          <w:rFonts w:ascii="Verdana" w:hAnsi="Verdana" w:cs="Arial"/>
          <w:i/>
          <w:sz w:val="22"/>
          <w:szCs w:val="22"/>
        </w:rPr>
        <w:t>officio</w:t>
      </w:r>
      <w:proofErr w:type="spellEnd"/>
      <w:r w:rsidRPr="00E36F3A">
        <w:rPr>
          <w:rFonts w:ascii="Verdana" w:hAnsi="Verdana" w:cs="Arial"/>
          <w:i/>
          <w:sz w:val="22"/>
          <w:szCs w:val="22"/>
        </w:rPr>
        <w:t>”;</w:t>
      </w:r>
    </w:p>
    <w:p w:rsidR="0010703F" w:rsidRDefault="0010703F" w:rsidP="00AB2FB0">
      <w:pPr>
        <w:ind w:firstLine="360"/>
        <w:jc w:val="both"/>
        <w:rPr>
          <w:rFonts w:ascii="Verdana" w:hAnsi="Verdana" w:cs="Arial"/>
          <w:sz w:val="22"/>
          <w:szCs w:val="22"/>
        </w:rPr>
      </w:pPr>
    </w:p>
    <w:p w:rsidR="0010703F" w:rsidRPr="00CC6736" w:rsidRDefault="0010703F" w:rsidP="00AB2FB0">
      <w:pPr>
        <w:ind w:firstLine="360"/>
        <w:jc w:val="both"/>
        <w:rPr>
          <w:rFonts w:ascii="Verdana" w:hAnsi="Verdana" w:cs="Arial"/>
          <w:sz w:val="22"/>
          <w:szCs w:val="22"/>
        </w:rPr>
      </w:pPr>
      <w:r>
        <w:rPr>
          <w:rFonts w:ascii="Verdana" w:hAnsi="Verdana" w:cs="Arial"/>
          <w:sz w:val="22"/>
          <w:szCs w:val="22"/>
        </w:rPr>
        <w:t>j</w:t>
      </w:r>
      <w:r w:rsidRPr="00CC6736">
        <w:rPr>
          <w:rFonts w:ascii="Verdana" w:hAnsi="Verdana" w:cs="Arial"/>
          <w:sz w:val="22"/>
          <w:szCs w:val="22"/>
        </w:rPr>
        <w:t>) Dados de identificação de conta bancária: identificação do Banco, número da agência e da conta corrente;</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111AA0">
      <w:pPr>
        <w:ind w:firstLine="369"/>
        <w:jc w:val="both"/>
        <w:rPr>
          <w:rFonts w:ascii="Verdana" w:hAnsi="Verdana"/>
          <w:sz w:val="22"/>
          <w:szCs w:val="22"/>
        </w:rPr>
      </w:pPr>
      <w:r>
        <w:rPr>
          <w:rFonts w:ascii="Verdana" w:hAnsi="Verdana" w:cs="Arial"/>
          <w:snapToGrid w:val="0"/>
          <w:sz w:val="22"/>
          <w:szCs w:val="22"/>
        </w:rPr>
        <w:t>k</w:t>
      </w:r>
      <w:r w:rsidRPr="00CC6736">
        <w:rPr>
          <w:rFonts w:ascii="Verdana" w:hAnsi="Verdana" w:cs="Arial"/>
          <w:snapToGrid w:val="0"/>
          <w:sz w:val="22"/>
          <w:szCs w:val="22"/>
        </w:rPr>
        <w:t xml:space="preserve">) </w:t>
      </w:r>
      <w:r w:rsidRPr="00CC6736">
        <w:rPr>
          <w:rFonts w:ascii="Verdana" w:hAnsi="Verdana"/>
          <w:sz w:val="22"/>
          <w:szCs w:val="22"/>
        </w:rPr>
        <w:t>Declaração emitida pela empresa atestando q</w:t>
      </w:r>
      <w:r>
        <w:rPr>
          <w:rFonts w:ascii="Verdana" w:hAnsi="Verdana"/>
          <w:sz w:val="22"/>
          <w:szCs w:val="22"/>
        </w:rPr>
        <w:t>ue atende ao inciso XXX</w:t>
      </w:r>
      <w:r w:rsidRPr="00CC6736">
        <w:rPr>
          <w:rFonts w:ascii="Verdana" w:hAnsi="Verdana"/>
          <w:sz w:val="22"/>
          <w:szCs w:val="22"/>
        </w:rPr>
        <w:t>III, art. 7º da Constituição Federal (</w:t>
      </w:r>
      <w:r w:rsidRPr="00CC6736">
        <w:rPr>
          <w:rFonts w:ascii="Verdana" w:hAnsi="Verdana"/>
          <w:i/>
          <w:sz w:val="22"/>
          <w:szCs w:val="22"/>
        </w:rPr>
        <w:t>proibição de trabalho noturno, perigoso ou insalubre aos menores de dezoito e de qualquer trabalho a menores de quatorze anos, salvo condição de aprendiz</w:t>
      </w:r>
      <w:r w:rsidRPr="00CC6736">
        <w:rPr>
          <w:rFonts w:ascii="Verdana" w:hAnsi="Verdana"/>
          <w:sz w:val="22"/>
          <w:szCs w:val="22"/>
        </w:rPr>
        <w:t>).</w:t>
      </w:r>
    </w:p>
    <w:p w:rsidR="0010703F" w:rsidRPr="00CC6736" w:rsidRDefault="0010703F" w:rsidP="003A162A">
      <w:pPr>
        <w:jc w:val="both"/>
        <w:rPr>
          <w:rFonts w:ascii="Verdana" w:hAnsi="Verdana"/>
          <w:b/>
          <w:sz w:val="22"/>
          <w:szCs w:val="22"/>
        </w:rPr>
      </w:pPr>
    </w:p>
    <w:p w:rsidR="0010703F" w:rsidRPr="00CC6736" w:rsidRDefault="0010703F" w:rsidP="003A162A">
      <w:pPr>
        <w:jc w:val="both"/>
        <w:rPr>
          <w:rFonts w:ascii="Verdana" w:hAnsi="Verdana"/>
          <w:b/>
          <w:sz w:val="22"/>
          <w:szCs w:val="22"/>
        </w:rPr>
      </w:pPr>
    </w:p>
    <w:p w:rsidR="0010703F" w:rsidRPr="00CC6736" w:rsidRDefault="0010703F" w:rsidP="003A162A">
      <w:pPr>
        <w:jc w:val="both"/>
        <w:rPr>
          <w:rFonts w:ascii="Verdana" w:hAnsi="Verdana"/>
          <w:sz w:val="22"/>
          <w:szCs w:val="22"/>
        </w:rPr>
      </w:pPr>
      <w:r w:rsidRPr="00CC6736">
        <w:rPr>
          <w:rFonts w:ascii="Verdana" w:hAnsi="Verdana"/>
          <w:b/>
          <w:sz w:val="22"/>
          <w:szCs w:val="22"/>
        </w:rPr>
        <w:t xml:space="preserve">3.1.2 - </w:t>
      </w:r>
      <w:r w:rsidRPr="00CC6736">
        <w:rPr>
          <w:rFonts w:ascii="Verdana" w:hAnsi="Verdana"/>
          <w:b/>
          <w:sz w:val="22"/>
          <w:szCs w:val="22"/>
          <w:u w:val="single"/>
        </w:rPr>
        <w:t>RELATIVOS À REGULARIDADE FISCAL</w:t>
      </w:r>
    </w:p>
    <w:p w:rsidR="0010703F"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a) Prova de inscrição no Cadastro de Pessoas Físicas (CPF) ou no Cadastro Nacional de Pessoas Jurídicas (CNPJ);</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b) Prova de inscrição no cadastro de contribuintes municipal, relativo ao domicílio ou sede do proponente, pertinente ao seu ramo de atividade e compatível com o objeto contratual;</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c) Certidões de regularidade de situação para com a Fazenda Federal (Receita Federal e Dívida Ativa da União), Estadual e Municipal, sendo os dois últimos expedidos pela localidade sede;</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 xml:space="preserve">d) Certidão de regularidade relativa à </w:t>
      </w:r>
      <w:r>
        <w:rPr>
          <w:rFonts w:ascii="Verdana" w:hAnsi="Verdana" w:cs="Arial"/>
          <w:snapToGrid w:val="0"/>
          <w:sz w:val="22"/>
          <w:szCs w:val="22"/>
        </w:rPr>
        <w:t>Previdência</w:t>
      </w:r>
      <w:r w:rsidRPr="00CC6736">
        <w:rPr>
          <w:rFonts w:ascii="Verdana" w:hAnsi="Verdana" w:cs="Arial"/>
          <w:snapToGrid w:val="0"/>
          <w:sz w:val="22"/>
          <w:szCs w:val="22"/>
        </w:rPr>
        <w:t xml:space="preserve"> Social (INSS);</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3A162A">
      <w:pPr>
        <w:ind w:firstLine="369"/>
        <w:jc w:val="both"/>
        <w:rPr>
          <w:rFonts w:ascii="Verdana" w:hAnsi="Verdana" w:cs="Arial"/>
          <w:snapToGrid w:val="0"/>
          <w:sz w:val="22"/>
          <w:szCs w:val="22"/>
        </w:rPr>
      </w:pPr>
      <w:r w:rsidRPr="00CC6736">
        <w:rPr>
          <w:rFonts w:ascii="Verdana" w:hAnsi="Verdana" w:cs="Arial"/>
          <w:snapToGrid w:val="0"/>
          <w:sz w:val="22"/>
          <w:szCs w:val="22"/>
        </w:rPr>
        <w:t>e) Certidão de regularidade com o Fundo de Garantia por Tempo de Serviço (FGTS), fornecida pela Caixa Econômica Federal, de acordo com o art. 27, “a”, da Lei Federal nº 8.036 de 11/05/1990.</w:t>
      </w:r>
    </w:p>
    <w:p w:rsidR="0010703F" w:rsidRPr="00CC6736" w:rsidRDefault="0010703F" w:rsidP="003A162A">
      <w:pPr>
        <w:ind w:firstLine="369"/>
        <w:jc w:val="both"/>
        <w:rPr>
          <w:rFonts w:ascii="Verdana" w:hAnsi="Verdana" w:cs="Arial"/>
          <w:snapToGrid w:val="0"/>
          <w:sz w:val="22"/>
          <w:szCs w:val="22"/>
        </w:rPr>
      </w:pPr>
    </w:p>
    <w:p w:rsidR="0010703F" w:rsidRPr="00CC6736" w:rsidRDefault="0010703F" w:rsidP="003A162A">
      <w:pPr>
        <w:jc w:val="both"/>
        <w:rPr>
          <w:rFonts w:ascii="Verdana" w:hAnsi="Verdana"/>
          <w:b/>
          <w:sz w:val="22"/>
          <w:szCs w:val="22"/>
        </w:rPr>
      </w:pPr>
    </w:p>
    <w:p w:rsidR="0010703F" w:rsidRPr="00CC6736" w:rsidRDefault="0010703F" w:rsidP="003A162A">
      <w:pPr>
        <w:jc w:val="both"/>
        <w:rPr>
          <w:rFonts w:ascii="Verdana" w:hAnsi="Verdana"/>
          <w:sz w:val="22"/>
          <w:szCs w:val="22"/>
        </w:rPr>
      </w:pPr>
      <w:r w:rsidRPr="00CC6736">
        <w:rPr>
          <w:rFonts w:ascii="Verdana" w:hAnsi="Verdana"/>
          <w:b/>
          <w:sz w:val="22"/>
          <w:szCs w:val="22"/>
        </w:rPr>
        <w:t xml:space="preserve">3.1.3 - </w:t>
      </w:r>
      <w:r w:rsidRPr="00CC6736">
        <w:rPr>
          <w:rFonts w:ascii="Verdana" w:hAnsi="Verdana"/>
          <w:b/>
          <w:sz w:val="22"/>
          <w:szCs w:val="22"/>
          <w:u w:val="single"/>
        </w:rPr>
        <w:t>RELATIVOS À IDONEIDADE FINANCEIRA</w:t>
      </w:r>
    </w:p>
    <w:p w:rsidR="0010703F" w:rsidRDefault="0010703F" w:rsidP="00553DA9">
      <w:pPr>
        <w:jc w:val="both"/>
        <w:rPr>
          <w:rFonts w:ascii="Verdana" w:hAnsi="Verdana"/>
          <w:color w:val="FF0000"/>
          <w:sz w:val="22"/>
          <w:szCs w:val="22"/>
        </w:rPr>
      </w:pPr>
    </w:p>
    <w:p w:rsidR="0010703F" w:rsidRPr="00CC6736" w:rsidRDefault="0010703F" w:rsidP="00553DA9">
      <w:pPr>
        <w:jc w:val="both"/>
        <w:rPr>
          <w:rFonts w:ascii="Verdana" w:hAnsi="Verdana"/>
          <w:color w:val="FF0000"/>
          <w:sz w:val="22"/>
          <w:szCs w:val="22"/>
        </w:rPr>
      </w:pPr>
    </w:p>
    <w:p w:rsidR="0010703F" w:rsidRPr="00CC6736" w:rsidRDefault="0010703F" w:rsidP="00553DA9">
      <w:pPr>
        <w:pStyle w:val="Corpodetexto2"/>
        <w:numPr>
          <w:ilvl w:val="0"/>
          <w:numId w:val="10"/>
        </w:numPr>
        <w:tabs>
          <w:tab w:val="clear" w:pos="1080"/>
        </w:tabs>
        <w:spacing w:after="0" w:line="240" w:lineRule="auto"/>
        <w:ind w:left="0" w:firstLine="360"/>
        <w:jc w:val="both"/>
        <w:rPr>
          <w:rFonts w:ascii="Verdana" w:hAnsi="Verdana" w:cs="Arial"/>
          <w:sz w:val="22"/>
          <w:szCs w:val="22"/>
        </w:rPr>
      </w:pPr>
      <w:r w:rsidRPr="00CC6736">
        <w:rPr>
          <w:rFonts w:ascii="Verdana" w:hAnsi="Verdana" w:cs="Arial"/>
          <w:sz w:val="22"/>
          <w:szCs w:val="22"/>
        </w:rPr>
        <w:t>Demonstrativos financeiros consistentes do balanço e demonstração de resultados do ultimo exercício social, considerados forma e calendários legais, assinados pelo contador da firma reconhecida;</w:t>
      </w:r>
    </w:p>
    <w:p w:rsidR="0010703F" w:rsidRPr="00CC6736" w:rsidRDefault="0010703F" w:rsidP="00553DA9">
      <w:pPr>
        <w:pStyle w:val="Corpodetexto2"/>
        <w:spacing w:after="0" w:line="240" w:lineRule="auto"/>
        <w:jc w:val="both"/>
        <w:rPr>
          <w:rFonts w:ascii="Verdana" w:hAnsi="Verdana" w:cs="Arial"/>
          <w:sz w:val="22"/>
          <w:szCs w:val="22"/>
        </w:rPr>
      </w:pPr>
    </w:p>
    <w:p w:rsidR="0010703F" w:rsidRPr="00CC6736" w:rsidRDefault="0010703F" w:rsidP="00553DA9">
      <w:pPr>
        <w:pStyle w:val="Corpodetexto2"/>
        <w:numPr>
          <w:ilvl w:val="0"/>
          <w:numId w:val="10"/>
        </w:numPr>
        <w:tabs>
          <w:tab w:val="clear" w:pos="1080"/>
        </w:tabs>
        <w:spacing w:after="0" w:line="240" w:lineRule="auto"/>
        <w:ind w:left="0" w:firstLine="360"/>
        <w:jc w:val="both"/>
        <w:rPr>
          <w:rFonts w:ascii="Verdana" w:hAnsi="Verdana" w:cs="Arial"/>
          <w:snapToGrid w:val="0"/>
          <w:sz w:val="22"/>
          <w:szCs w:val="22"/>
        </w:rPr>
      </w:pPr>
      <w:r w:rsidRPr="00CC6736">
        <w:rPr>
          <w:rFonts w:ascii="Verdana" w:hAnsi="Verdana" w:cs="Arial"/>
          <w:snapToGrid w:val="0"/>
          <w:sz w:val="22"/>
          <w:szCs w:val="22"/>
        </w:rPr>
        <w:lastRenderedPageBreak/>
        <w:t xml:space="preserve">Certidões Negativas de pedido de falência ou recuperação judicial expedida pelo distribuidor da sede da pessoa jurídica, ou de execução patrimonial, expedida no domicílio da pessoa física. </w:t>
      </w:r>
    </w:p>
    <w:p w:rsidR="0010703F" w:rsidRPr="00CC6736" w:rsidRDefault="0010703F" w:rsidP="00994FD4">
      <w:pPr>
        <w:jc w:val="both"/>
        <w:rPr>
          <w:rFonts w:ascii="Verdana" w:hAnsi="Verdana"/>
          <w:b/>
          <w:color w:val="FF0000"/>
          <w:sz w:val="22"/>
          <w:szCs w:val="22"/>
          <w:u w:val="single"/>
        </w:rPr>
      </w:pPr>
    </w:p>
    <w:p w:rsidR="0010703F" w:rsidRDefault="0010703F" w:rsidP="00994FD4">
      <w:pPr>
        <w:pStyle w:val="Corpodetexto2"/>
        <w:spacing w:after="0" w:line="240" w:lineRule="auto"/>
        <w:jc w:val="both"/>
        <w:rPr>
          <w:rFonts w:ascii="Verdana" w:hAnsi="Verdana" w:cs="Arial"/>
          <w:b/>
          <w:bCs/>
          <w:sz w:val="22"/>
          <w:szCs w:val="22"/>
        </w:rPr>
      </w:pPr>
    </w:p>
    <w:p w:rsidR="0010703F" w:rsidRPr="00CC6736" w:rsidRDefault="0010703F" w:rsidP="00994FD4">
      <w:pPr>
        <w:pStyle w:val="Corpodetexto2"/>
        <w:spacing w:after="0" w:line="240" w:lineRule="auto"/>
        <w:jc w:val="both"/>
        <w:rPr>
          <w:rFonts w:ascii="Verdana" w:hAnsi="Verdana" w:cs="Arial"/>
          <w:b/>
          <w:bCs/>
          <w:sz w:val="22"/>
          <w:szCs w:val="22"/>
        </w:rPr>
      </w:pPr>
      <w:r w:rsidRPr="00CC6736">
        <w:rPr>
          <w:rFonts w:ascii="Verdana" w:hAnsi="Verdana" w:cs="Arial"/>
          <w:b/>
          <w:bCs/>
          <w:sz w:val="22"/>
          <w:szCs w:val="22"/>
        </w:rPr>
        <w:t xml:space="preserve">3.2 - </w:t>
      </w:r>
      <w:r w:rsidRPr="00CC6736">
        <w:rPr>
          <w:rFonts w:ascii="Verdana" w:hAnsi="Verdana" w:cs="Arial"/>
          <w:b/>
          <w:bCs/>
          <w:caps/>
          <w:sz w:val="22"/>
          <w:szCs w:val="22"/>
        </w:rPr>
        <w:t>Observações</w:t>
      </w:r>
    </w:p>
    <w:p w:rsidR="0010703F" w:rsidRDefault="0010703F" w:rsidP="00994FD4">
      <w:pPr>
        <w:pStyle w:val="Corpodetexto2"/>
        <w:spacing w:after="0" w:line="240" w:lineRule="auto"/>
        <w:jc w:val="both"/>
        <w:rPr>
          <w:rFonts w:ascii="Verdana" w:hAnsi="Verdana" w:cs="Arial"/>
          <w:sz w:val="22"/>
          <w:szCs w:val="22"/>
        </w:rPr>
      </w:pPr>
    </w:p>
    <w:p w:rsidR="0010703F" w:rsidRPr="00CC6736" w:rsidRDefault="0010703F" w:rsidP="00994FD4">
      <w:pPr>
        <w:pStyle w:val="Corpodetexto2"/>
        <w:spacing w:after="0" w:line="240" w:lineRule="auto"/>
        <w:jc w:val="both"/>
        <w:rPr>
          <w:rFonts w:ascii="Verdana" w:hAnsi="Verdana" w:cs="Arial"/>
          <w:sz w:val="22"/>
          <w:szCs w:val="22"/>
        </w:rPr>
      </w:pPr>
    </w:p>
    <w:p w:rsidR="0010703F" w:rsidRPr="00E36F3A" w:rsidRDefault="0010703F" w:rsidP="00994FD4">
      <w:pPr>
        <w:pStyle w:val="Corpodetexto2"/>
        <w:spacing w:after="0" w:line="240" w:lineRule="auto"/>
        <w:jc w:val="both"/>
        <w:rPr>
          <w:rFonts w:ascii="Verdana" w:hAnsi="Verdana" w:cs="Arial"/>
          <w:sz w:val="22"/>
          <w:szCs w:val="22"/>
        </w:rPr>
      </w:pPr>
      <w:r w:rsidRPr="00E36F3A">
        <w:rPr>
          <w:rFonts w:ascii="Verdana" w:hAnsi="Verdana" w:cs="Arial"/>
          <w:sz w:val="22"/>
          <w:szCs w:val="22"/>
        </w:rPr>
        <w:t>3.2.1 - As certidões que não indicarem o prazo de validade deverão ter sido expedidas, no máximo, até 180 (cento e oitenta) dias antes da data de recebimento das propostas;</w:t>
      </w:r>
    </w:p>
    <w:p w:rsidR="0010703F" w:rsidRPr="00E36F3A" w:rsidRDefault="0010703F" w:rsidP="00994FD4">
      <w:pPr>
        <w:pStyle w:val="Corpodetexto2"/>
        <w:spacing w:after="0" w:line="240" w:lineRule="auto"/>
        <w:jc w:val="both"/>
        <w:rPr>
          <w:rFonts w:ascii="Verdana" w:hAnsi="Verdana" w:cs="Arial"/>
          <w:sz w:val="22"/>
          <w:szCs w:val="22"/>
        </w:rPr>
      </w:pPr>
    </w:p>
    <w:p w:rsidR="0010703F" w:rsidRPr="00E36F3A" w:rsidRDefault="0010703F" w:rsidP="00994FD4">
      <w:pPr>
        <w:ind w:right="-9"/>
        <w:jc w:val="both"/>
        <w:rPr>
          <w:rFonts w:ascii="Verdana" w:hAnsi="Verdana" w:cs="Arial"/>
          <w:sz w:val="22"/>
          <w:szCs w:val="22"/>
        </w:rPr>
      </w:pPr>
      <w:r w:rsidRPr="00E36F3A">
        <w:rPr>
          <w:rFonts w:ascii="Verdana" w:hAnsi="Verdana" w:cs="Arial"/>
          <w:sz w:val="22"/>
          <w:szCs w:val="22"/>
        </w:rPr>
        <w:t>3.2.2 - Os balanços deverão conter as assinaturas dos sócios e do contador responsável da proponente, o número das folhas do livro diário, bem como</w:t>
      </w:r>
      <w:r w:rsidRPr="00214788">
        <w:rPr>
          <w:rFonts w:ascii="Verdana" w:hAnsi="Verdana" w:cs="Arial"/>
          <w:color w:val="FF0000"/>
          <w:sz w:val="22"/>
          <w:szCs w:val="22"/>
        </w:rPr>
        <w:t xml:space="preserve"> </w:t>
      </w:r>
      <w:r w:rsidRPr="00E36F3A">
        <w:rPr>
          <w:rFonts w:ascii="Verdana" w:hAnsi="Verdana" w:cs="Arial"/>
          <w:sz w:val="22"/>
          <w:szCs w:val="22"/>
        </w:rPr>
        <w:t>seu registro na Junta Comercial ou Cartório de registro de Títulos e documentos;</w:t>
      </w:r>
    </w:p>
    <w:p w:rsidR="0010703F" w:rsidRDefault="0010703F" w:rsidP="00553DA9">
      <w:pPr>
        <w:jc w:val="both"/>
        <w:rPr>
          <w:rFonts w:ascii="Verdana" w:hAnsi="Verdana"/>
          <w:b/>
          <w:sz w:val="22"/>
          <w:szCs w:val="22"/>
        </w:rPr>
      </w:pPr>
    </w:p>
    <w:p w:rsidR="0010703F" w:rsidRPr="00CC6736" w:rsidRDefault="0010703F" w:rsidP="00553DA9">
      <w:pPr>
        <w:jc w:val="both"/>
        <w:rPr>
          <w:rFonts w:ascii="Verdana" w:hAnsi="Verdana"/>
          <w:b/>
          <w:sz w:val="22"/>
          <w:szCs w:val="22"/>
        </w:rPr>
      </w:pPr>
    </w:p>
    <w:p w:rsidR="0010703F" w:rsidRPr="00CC6736" w:rsidRDefault="0010703F" w:rsidP="00553DA9">
      <w:pPr>
        <w:jc w:val="both"/>
        <w:rPr>
          <w:rFonts w:ascii="Verdana" w:hAnsi="Verdana"/>
          <w:sz w:val="22"/>
          <w:szCs w:val="22"/>
        </w:rPr>
      </w:pPr>
      <w:r w:rsidRPr="00CC6736">
        <w:rPr>
          <w:rFonts w:ascii="Verdana" w:hAnsi="Verdana"/>
          <w:b/>
          <w:sz w:val="22"/>
          <w:szCs w:val="22"/>
        </w:rPr>
        <w:t xml:space="preserve">3.3 – </w:t>
      </w:r>
      <w:r w:rsidRPr="00CC6736">
        <w:rPr>
          <w:rFonts w:ascii="Verdana" w:hAnsi="Verdana"/>
          <w:b/>
          <w:sz w:val="22"/>
          <w:szCs w:val="22"/>
          <w:u w:val="single"/>
        </w:rPr>
        <w:t>DOCUMENTOS RELATIVOS À QUALIFICAÇÃO TÉCNICA E OFERTA DE SERVIÇOS</w:t>
      </w:r>
    </w:p>
    <w:p w:rsidR="0010703F" w:rsidRDefault="0010703F" w:rsidP="00B133DB">
      <w:pPr>
        <w:jc w:val="both"/>
        <w:rPr>
          <w:rFonts w:ascii="Verdana" w:hAnsi="Verdana"/>
          <w:b/>
          <w:color w:val="0000FF"/>
          <w:sz w:val="22"/>
          <w:szCs w:val="22"/>
        </w:rPr>
      </w:pPr>
    </w:p>
    <w:p w:rsidR="0010703F" w:rsidRPr="00CC6736" w:rsidRDefault="0010703F" w:rsidP="00B133DB">
      <w:pPr>
        <w:jc w:val="both"/>
        <w:rPr>
          <w:rFonts w:ascii="Verdana" w:hAnsi="Verdana"/>
          <w:b/>
          <w:color w:val="0000FF"/>
          <w:sz w:val="22"/>
          <w:szCs w:val="22"/>
        </w:rPr>
      </w:pPr>
    </w:p>
    <w:p w:rsidR="0010703F" w:rsidRPr="00CC6736" w:rsidRDefault="0010703F" w:rsidP="00553DA9">
      <w:pPr>
        <w:jc w:val="both"/>
        <w:rPr>
          <w:rFonts w:ascii="Verdana" w:hAnsi="Verdana"/>
          <w:sz w:val="22"/>
          <w:szCs w:val="22"/>
        </w:rPr>
      </w:pPr>
      <w:r w:rsidRPr="00CC6736">
        <w:rPr>
          <w:rFonts w:ascii="Verdana" w:hAnsi="Verdana"/>
          <w:sz w:val="22"/>
          <w:szCs w:val="22"/>
        </w:rPr>
        <w:t xml:space="preserve">A proponente deverá apresentar para qualificação técnica e oferta de serviços no Envelope nº. 02, hermeticamente fechado de forma a não permitir a visualização de seu conteúdo, </w:t>
      </w:r>
      <w:r w:rsidRPr="00CC6736">
        <w:rPr>
          <w:rFonts w:ascii="Verdana" w:hAnsi="Verdana" w:cs="Arial"/>
          <w:sz w:val="22"/>
          <w:szCs w:val="22"/>
        </w:rPr>
        <w:t>em original ou em cópia autenticada em Cartório</w:t>
      </w:r>
      <w:r w:rsidRPr="00CC6736">
        <w:rPr>
          <w:rFonts w:ascii="Verdana" w:hAnsi="Verdana"/>
          <w:sz w:val="22"/>
          <w:szCs w:val="22"/>
        </w:rPr>
        <w:t>, os seguintes documentos:</w:t>
      </w:r>
    </w:p>
    <w:p w:rsidR="0010703F" w:rsidRPr="00CC6736" w:rsidRDefault="0010703F" w:rsidP="00553DA9">
      <w:pPr>
        <w:jc w:val="both"/>
        <w:rPr>
          <w:rFonts w:ascii="Verdana" w:hAnsi="Verdana"/>
          <w:b/>
          <w:sz w:val="22"/>
          <w:szCs w:val="22"/>
        </w:rPr>
      </w:pPr>
    </w:p>
    <w:p w:rsidR="00EE70DC" w:rsidRPr="005A137B" w:rsidRDefault="00EE70DC" w:rsidP="00EE70DC">
      <w:pPr>
        <w:jc w:val="both"/>
        <w:rPr>
          <w:rFonts w:ascii="Calibri" w:hAnsi="Calibri"/>
          <w:b/>
        </w:rPr>
      </w:pPr>
    </w:p>
    <w:p w:rsidR="00EE70DC" w:rsidRDefault="004A2BB0" w:rsidP="00EE70DC">
      <w:pPr>
        <w:pStyle w:val="Corpodetexto"/>
        <w:spacing w:before="120"/>
        <w:ind w:left="-284"/>
        <w:jc w:val="center"/>
        <w:rPr>
          <w:rFonts w:ascii="Calibri" w:hAnsi="Calibri" w:cs="Arial"/>
          <w:b/>
          <w:sz w:val="24"/>
          <w:szCs w:val="24"/>
        </w:rPr>
      </w:pPr>
      <w:r w:rsidRPr="004A2BB0">
        <w:rPr>
          <w:noProof/>
        </w:rPr>
        <w:pict>
          <v:rect id="_x0000_s1030" style="position:absolute;left:0;text-align:left;margin-left:-18.9pt;margin-top:2.1pt;width:454.6pt;height:102.15pt;z-index:-251653120"/>
        </w:pict>
      </w:r>
      <w:r w:rsidR="00EE70DC" w:rsidRPr="005A137B">
        <w:rPr>
          <w:rFonts w:ascii="Calibri" w:hAnsi="Calibri" w:cs="Arial"/>
          <w:b/>
          <w:caps/>
          <w:sz w:val="24"/>
          <w:szCs w:val="24"/>
        </w:rPr>
        <w:t xml:space="preserve">Envelope </w:t>
      </w:r>
      <w:r w:rsidR="00EE70DC" w:rsidRPr="005A137B">
        <w:rPr>
          <w:rFonts w:ascii="Calibri" w:hAnsi="Calibri" w:cs="Arial"/>
          <w:b/>
          <w:sz w:val="24"/>
          <w:szCs w:val="24"/>
        </w:rPr>
        <w:t>02 – DOCUMENTAÇÃO DE QUALIFICAÇÃO TÉCNICA E OFERTA DE</w:t>
      </w:r>
      <w:r w:rsidR="00EE70DC">
        <w:rPr>
          <w:rFonts w:ascii="Calibri" w:hAnsi="Calibri" w:cs="Arial"/>
          <w:b/>
          <w:sz w:val="24"/>
          <w:szCs w:val="24"/>
        </w:rPr>
        <w:t xml:space="preserve"> S</w:t>
      </w:r>
      <w:r w:rsidR="00EE70DC" w:rsidRPr="005A137B">
        <w:rPr>
          <w:rFonts w:ascii="Calibri" w:hAnsi="Calibri" w:cs="Arial"/>
          <w:b/>
          <w:sz w:val="24"/>
          <w:szCs w:val="24"/>
        </w:rPr>
        <w:t>ERVIÇOS</w:t>
      </w:r>
    </w:p>
    <w:p w:rsidR="00EE70DC" w:rsidRDefault="00EE70DC" w:rsidP="00EE70DC">
      <w:pPr>
        <w:pStyle w:val="Corpodetexto"/>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EE70DC" w:rsidRPr="00413891" w:rsidRDefault="00EE70DC" w:rsidP="00EE70DC">
      <w:pPr>
        <w:pStyle w:val="Corpodetexto"/>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w:t>
      </w:r>
      <w:proofErr w:type="gramStart"/>
      <w:r w:rsidRPr="00413891">
        <w:rPr>
          <w:rFonts w:ascii="Calibri" w:hAnsi="Calibri" w:cs="Arial"/>
          <w:color w:val="000000"/>
          <w:sz w:val="24"/>
          <w:szCs w:val="24"/>
        </w:rPr>
        <w:t xml:space="preserve">  </w:t>
      </w:r>
      <w:proofErr w:type="gramEnd"/>
      <w:r w:rsidRPr="00413891">
        <w:rPr>
          <w:rFonts w:ascii="Calibri" w:hAnsi="Calibri" w:cs="Arial"/>
          <w:color w:val="000000"/>
          <w:sz w:val="24"/>
          <w:szCs w:val="24"/>
        </w:rPr>
        <w:t>CONTRATOS E CONVÊNIOS</w:t>
      </w:r>
    </w:p>
    <w:p w:rsidR="00EE70DC" w:rsidRPr="0071681B" w:rsidRDefault="00EE70DC" w:rsidP="00EE70DC">
      <w:pPr>
        <w:pStyle w:val="Corpodetexto"/>
        <w:jc w:val="center"/>
        <w:rPr>
          <w:rFonts w:ascii="Calibri" w:hAnsi="Calibri" w:cs="Arial"/>
          <w:b/>
          <w:sz w:val="24"/>
          <w:szCs w:val="24"/>
        </w:rPr>
      </w:pPr>
      <w:r w:rsidRPr="0071681B">
        <w:rPr>
          <w:rFonts w:ascii="Calibri" w:hAnsi="Calibri" w:cs="Arial"/>
          <w:b/>
          <w:sz w:val="24"/>
          <w:szCs w:val="24"/>
        </w:rPr>
        <w:t>EDITAL DE CHAMADA PÚBLICA Nº 0</w:t>
      </w:r>
      <w:r>
        <w:rPr>
          <w:rFonts w:ascii="Calibri" w:hAnsi="Calibri" w:cs="Arial"/>
          <w:b/>
          <w:sz w:val="24"/>
          <w:szCs w:val="24"/>
        </w:rPr>
        <w:t>1</w:t>
      </w:r>
      <w:r w:rsidR="005E2EC1">
        <w:rPr>
          <w:rFonts w:ascii="Calibri" w:hAnsi="Calibri" w:cs="Arial"/>
          <w:b/>
          <w:sz w:val="24"/>
          <w:szCs w:val="24"/>
        </w:rPr>
        <w:t>5</w:t>
      </w:r>
      <w:r w:rsidRPr="0071681B">
        <w:rPr>
          <w:rFonts w:ascii="Calibri" w:hAnsi="Calibri" w:cs="Arial"/>
          <w:b/>
          <w:sz w:val="24"/>
          <w:szCs w:val="24"/>
        </w:rPr>
        <w:t>/201</w:t>
      </w:r>
      <w:r>
        <w:rPr>
          <w:rFonts w:ascii="Calibri" w:hAnsi="Calibri" w:cs="Arial"/>
          <w:b/>
          <w:sz w:val="24"/>
          <w:szCs w:val="24"/>
        </w:rPr>
        <w:t>4</w:t>
      </w:r>
      <w:r w:rsidRPr="0071681B">
        <w:rPr>
          <w:rFonts w:ascii="Calibri" w:hAnsi="Calibri" w:cs="Arial"/>
          <w:b/>
          <w:sz w:val="24"/>
          <w:szCs w:val="24"/>
        </w:rPr>
        <w:t>/SMS/PMF –</w:t>
      </w:r>
      <w:proofErr w:type="gramStart"/>
      <w:r w:rsidRPr="0071681B">
        <w:rPr>
          <w:rFonts w:ascii="Calibri" w:hAnsi="Calibri" w:cs="Arial"/>
          <w:b/>
          <w:sz w:val="24"/>
          <w:szCs w:val="24"/>
        </w:rPr>
        <w:t xml:space="preserve"> </w:t>
      </w:r>
      <w:r>
        <w:rPr>
          <w:rFonts w:ascii="Calibri" w:hAnsi="Calibri" w:cs="Arial"/>
          <w:b/>
          <w:sz w:val="24"/>
          <w:szCs w:val="24"/>
        </w:rPr>
        <w:t xml:space="preserve"> </w:t>
      </w:r>
      <w:proofErr w:type="gramEnd"/>
      <w:r>
        <w:rPr>
          <w:rFonts w:ascii="Calibri" w:hAnsi="Calibri" w:cs="Arial"/>
          <w:b/>
          <w:sz w:val="24"/>
          <w:szCs w:val="24"/>
        </w:rPr>
        <w:t>Consultas Médicas em Atenção Especializada</w:t>
      </w:r>
    </w:p>
    <w:p w:rsidR="00EE70DC" w:rsidRPr="005A137B" w:rsidRDefault="00EE70DC" w:rsidP="00EE70DC">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EE70DC" w:rsidRPr="005A137B" w:rsidRDefault="00EE70DC" w:rsidP="00EE70DC">
      <w:pPr>
        <w:jc w:val="both"/>
        <w:rPr>
          <w:rFonts w:ascii="Calibri" w:hAnsi="Calibri"/>
          <w:b/>
        </w:rPr>
      </w:pPr>
    </w:p>
    <w:p w:rsidR="0010703F" w:rsidRPr="00CC6736" w:rsidRDefault="0010703F" w:rsidP="00553DA9">
      <w:pPr>
        <w:jc w:val="both"/>
        <w:rPr>
          <w:rFonts w:ascii="Verdana" w:hAnsi="Verdana"/>
          <w:b/>
          <w:sz w:val="22"/>
          <w:szCs w:val="22"/>
        </w:rPr>
      </w:pPr>
    </w:p>
    <w:p w:rsidR="0010703F" w:rsidRPr="00E36F3A" w:rsidRDefault="0010703F" w:rsidP="000D5792">
      <w:pPr>
        <w:ind w:left="1080" w:hanging="720"/>
        <w:jc w:val="both"/>
        <w:rPr>
          <w:rFonts w:ascii="Verdana" w:hAnsi="Verdana" w:cs="Arial"/>
          <w:sz w:val="22"/>
          <w:szCs w:val="22"/>
        </w:rPr>
      </w:pPr>
      <w:proofErr w:type="gramStart"/>
      <w:r>
        <w:rPr>
          <w:rFonts w:ascii="Verdana" w:hAnsi="Verdana" w:cs="Arial"/>
          <w:snapToGrid w:val="0"/>
          <w:sz w:val="22"/>
          <w:szCs w:val="22"/>
        </w:rPr>
        <w:t>3.3.1</w:t>
      </w:r>
      <w:r w:rsidRPr="00E36F3A">
        <w:rPr>
          <w:rFonts w:ascii="Verdana" w:hAnsi="Verdana" w:cs="Arial"/>
          <w:snapToGrid w:val="0"/>
          <w:sz w:val="22"/>
          <w:szCs w:val="22"/>
        </w:rPr>
        <w:t>)</w:t>
      </w:r>
      <w:proofErr w:type="gramEnd"/>
      <w:r w:rsidRPr="00E36F3A">
        <w:rPr>
          <w:rFonts w:ascii="Verdana" w:hAnsi="Verdana" w:cs="Arial"/>
          <w:snapToGrid w:val="0"/>
          <w:sz w:val="22"/>
          <w:szCs w:val="22"/>
        </w:rPr>
        <w:t xml:space="preserve">   Ofício indicando </w:t>
      </w:r>
      <w:r>
        <w:rPr>
          <w:rFonts w:ascii="Verdana" w:hAnsi="Verdana" w:cs="Arial"/>
          <w:sz w:val="22"/>
          <w:szCs w:val="22"/>
        </w:rPr>
        <w:t xml:space="preserve">a oferta proposta para consultas Especializadas, </w:t>
      </w:r>
      <w:proofErr w:type="gramStart"/>
      <w:r>
        <w:rPr>
          <w:rFonts w:ascii="Verdana" w:hAnsi="Verdana" w:cs="Arial"/>
          <w:sz w:val="22"/>
          <w:szCs w:val="22"/>
        </w:rPr>
        <w:t>devendo</w:t>
      </w:r>
      <w:proofErr w:type="gramEnd"/>
      <w:r>
        <w:rPr>
          <w:rFonts w:ascii="Verdana" w:hAnsi="Verdana" w:cs="Arial"/>
          <w:sz w:val="22"/>
          <w:szCs w:val="22"/>
        </w:rPr>
        <w:t xml:space="preserve"> relacionar em quais especialidades pretende participar e a quantidade/mês  disponível, obedecendo a nomenclatura e codificação contidas na Tabela de Procedimentos do Ministério da Saúde, conforme apresentado no </w:t>
      </w:r>
      <w:r w:rsidRPr="001C35D2">
        <w:rPr>
          <w:rFonts w:ascii="Verdana" w:hAnsi="Verdana" w:cs="Arial"/>
          <w:b/>
          <w:sz w:val="22"/>
          <w:szCs w:val="22"/>
        </w:rPr>
        <w:t>anexo I</w:t>
      </w:r>
      <w:r w:rsidRPr="00E36F3A">
        <w:rPr>
          <w:rFonts w:ascii="Verdana" w:hAnsi="Verdana" w:cs="Arial"/>
          <w:sz w:val="22"/>
          <w:szCs w:val="22"/>
        </w:rPr>
        <w:t>;</w:t>
      </w:r>
    </w:p>
    <w:p w:rsidR="0010703F" w:rsidRPr="00214788" w:rsidRDefault="0010703F" w:rsidP="000D5792">
      <w:pPr>
        <w:jc w:val="both"/>
        <w:rPr>
          <w:rFonts w:ascii="Verdana" w:hAnsi="Verdana" w:cs="Arial"/>
          <w:snapToGrid w:val="0"/>
          <w:sz w:val="22"/>
          <w:szCs w:val="22"/>
        </w:rPr>
      </w:pPr>
    </w:p>
    <w:p w:rsidR="0010703F" w:rsidRPr="00CC6736" w:rsidRDefault="0010703F" w:rsidP="00214788">
      <w:pPr>
        <w:ind w:left="1080" w:hanging="720"/>
        <w:jc w:val="both"/>
        <w:rPr>
          <w:rFonts w:ascii="Verdana" w:hAnsi="Verdana" w:cs="Arial"/>
          <w:snapToGrid w:val="0"/>
          <w:sz w:val="22"/>
          <w:szCs w:val="22"/>
        </w:rPr>
      </w:pPr>
      <w:proofErr w:type="gramStart"/>
      <w:r>
        <w:rPr>
          <w:rFonts w:ascii="Verdana" w:hAnsi="Verdana" w:cs="Arial"/>
          <w:sz w:val="22"/>
          <w:szCs w:val="22"/>
        </w:rPr>
        <w:t>3.3.2)</w:t>
      </w:r>
      <w:proofErr w:type="gramEnd"/>
      <w:r>
        <w:rPr>
          <w:rFonts w:ascii="Verdana" w:hAnsi="Verdana" w:cs="Arial"/>
          <w:sz w:val="22"/>
          <w:szCs w:val="22"/>
        </w:rPr>
        <w:t xml:space="preserve">  </w:t>
      </w:r>
      <w:r w:rsidRPr="00CC6736">
        <w:rPr>
          <w:rFonts w:ascii="Verdana" w:hAnsi="Verdana" w:cs="Arial"/>
          <w:sz w:val="22"/>
          <w:szCs w:val="22"/>
        </w:rPr>
        <w:t xml:space="preserve">Comprovante de cadastramento no Cadastro Nacional de Estabelecimento de Saúde (CNES); </w:t>
      </w:r>
    </w:p>
    <w:p w:rsidR="0010703F" w:rsidRPr="00CC6736" w:rsidRDefault="0010703F" w:rsidP="00247EA2">
      <w:pPr>
        <w:jc w:val="both"/>
        <w:rPr>
          <w:rFonts w:ascii="Verdana" w:hAnsi="Verdana" w:cs="Arial"/>
          <w:snapToGrid w:val="0"/>
          <w:sz w:val="22"/>
          <w:szCs w:val="22"/>
        </w:rPr>
      </w:pPr>
    </w:p>
    <w:p w:rsidR="0010703F" w:rsidRPr="00CC6736" w:rsidRDefault="0010703F" w:rsidP="00CB4651">
      <w:pPr>
        <w:numPr>
          <w:ilvl w:val="2"/>
          <w:numId w:val="33"/>
        </w:numPr>
        <w:jc w:val="both"/>
        <w:rPr>
          <w:rFonts w:ascii="Verdana" w:hAnsi="Verdana" w:cs="Arial"/>
          <w:snapToGrid w:val="0"/>
          <w:sz w:val="22"/>
          <w:szCs w:val="22"/>
        </w:rPr>
      </w:pPr>
      <w:r w:rsidRPr="00CC6736">
        <w:rPr>
          <w:rFonts w:ascii="Verdana" w:hAnsi="Verdana" w:cs="Arial"/>
          <w:snapToGrid w:val="0"/>
          <w:sz w:val="22"/>
          <w:szCs w:val="22"/>
        </w:rPr>
        <w:t>Registro ou inscrição na entidade profissional competente;</w:t>
      </w:r>
    </w:p>
    <w:p w:rsidR="0010703F" w:rsidRPr="00CC6736" w:rsidRDefault="0010703F" w:rsidP="00994FD4">
      <w:pPr>
        <w:ind w:firstLine="360"/>
        <w:jc w:val="both"/>
        <w:rPr>
          <w:rFonts w:ascii="Verdana" w:hAnsi="Verdana" w:cs="Tahoma"/>
          <w:sz w:val="22"/>
          <w:szCs w:val="22"/>
        </w:rPr>
      </w:pPr>
    </w:p>
    <w:p w:rsidR="0010703F" w:rsidRPr="00214788" w:rsidRDefault="0010703F" w:rsidP="00CB4651">
      <w:pPr>
        <w:numPr>
          <w:ilvl w:val="2"/>
          <w:numId w:val="33"/>
        </w:numPr>
        <w:jc w:val="both"/>
        <w:rPr>
          <w:rFonts w:ascii="Verdana" w:hAnsi="Verdana"/>
          <w:sz w:val="22"/>
          <w:szCs w:val="22"/>
        </w:rPr>
      </w:pPr>
      <w:r w:rsidRPr="00214788">
        <w:rPr>
          <w:rFonts w:ascii="Verdana" w:hAnsi="Verdana"/>
          <w:sz w:val="22"/>
          <w:szCs w:val="22"/>
        </w:rPr>
        <w:lastRenderedPageBreak/>
        <w:t xml:space="preserve">Relação nominal dos </w:t>
      </w:r>
      <w:r w:rsidRPr="00214788">
        <w:rPr>
          <w:rFonts w:ascii="Verdana" w:hAnsi="Verdana"/>
          <w:sz w:val="22"/>
          <w:szCs w:val="22"/>
          <w:u w:val="single"/>
        </w:rPr>
        <w:t>profissionais que compõem a equipe técnica do prestador</w:t>
      </w:r>
      <w:r w:rsidRPr="00214788">
        <w:rPr>
          <w:rFonts w:ascii="Verdana" w:hAnsi="Verdana"/>
          <w:sz w:val="22"/>
          <w:szCs w:val="22"/>
        </w:rPr>
        <w:t>, informando nome, CPF, carga horária semanal, cargo, função e número de inscrição no respectivo Conselho Profissional, quando for o caso (</w:t>
      </w:r>
      <w:r w:rsidRPr="00214788">
        <w:rPr>
          <w:rFonts w:ascii="Verdana" w:hAnsi="Verdana"/>
          <w:b/>
          <w:sz w:val="22"/>
          <w:szCs w:val="22"/>
        </w:rPr>
        <w:t xml:space="preserve">Anexo </w:t>
      </w:r>
      <w:r>
        <w:rPr>
          <w:rFonts w:ascii="Verdana" w:hAnsi="Verdana"/>
          <w:b/>
          <w:sz w:val="22"/>
          <w:szCs w:val="22"/>
        </w:rPr>
        <w:t>I</w:t>
      </w:r>
      <w:r w:rsidRPr="00214788">
        <w:rPr>
          <w:rFonts w:ascii="Verdana" w:hAnsi="Verdana"/>
          <w:b/>
          <w:sz w:val="22"/>
          <w:szCs w:val="22"/>
        </w:rPr>
        <w:t>V</w:t>
      </w:r>
      <w:r w:rsidRPr="00214788">
        <w:rPr>
          <w:rFonts w:ascii="Verdana" w:hAnsi="Verdana"/>
          <w:sz w:val="22"/>
          <w:szCs w:val="22"/>
        </w:rPr>
        <w:t>);</w:t>
      </w:r>
    </w:p>
    <w:p w:rsidR="0010703F" w:rsidRPr="00CC6736" w:rsidRDefault="0010703F" w:rsidP="00B81619">
      <w:pPr>
        <w:jc w:val="both"/>
        <w:rPr>
          <w:rFonts w:ascii="Verdana" w:hAnsi="Verdana"/>
          <w:sz w:val="22"/>
          <w:szCs w:val="22"/>
        </w:rPr>
      </w:pPr>
    </w:p>
    <w:p w:rsidR="0010703F" w:rsidRPr="00E36F3A" w:rsidRDefault="0010703F" w:rsidP="00CB4651">
      <w:pPr>
        <w:numPr>
          <w:ilvl w:val="2"/>
          <w:numId w:val="33"/>
        </w:numPr>
        <w:jc w:val="both"/>
        <w:rPr>
          <w:rFonts w:ascii="Verdana" w:hAnsi="Verdana"/>
          <w:sz w:val="22"/>
          <w:szCs w:val="22"/>
        </w:rPr>
      </w:pPr>
      <w:r w:rsidRPr="00E36F3A">
        <w:rPr>
          <w:rFonts w:ascii="Verdana" w:hAnsi="Verdana"/>
          <w:sz w:val="22"/>
          <w:szCs w:val="22"/>
        </w:rPr>
        <w:t xml:space="preserve">Certificado de especialidade devidamente reconhecido pela respectiva entidade de classe, RG e CPF do </w:t>
      </w:r>
      <w:r w:rsidRPr="00E36F3A">
        <w:rPr>
          <w:rFonts w:ascii="Verdana" w:hAnsi="Verdana"/>
          <w:bCs/>
          <w:sz w:val="22"/>
          <w:szCs w:val="22"/>
        </w:rPr>
        <w:t>responsável técnico pelo serviço</w:t>
      </w:r>
      <w:r w:rsidRPr="00E36F3A">
        <w:rPr>
          <w:rFonts w:ascii="Verdana" w:hAnsi="Verdana"/>
          <w:b/>
          <w:bCs/>
          <w:sz w:val="22"/>
          <w:szCs w:val="22"/>
        </w:rPr>
        <w:t xml:space="preserve"> </w:t>
      </w:r>
      <w:r w:rsidRPr="00E36F3A">
        <w:rPr>
          <w:rFonts w:ascii="Verdana" w:hAnsi="Verdana"/>
          <w:sz w:val="22"/>
          <w:szCs w:val="22"/>
        </w:rPr>
        <w:t>a ser contratado.</w:t>
      </w:r>
    </w:p>
    <w:p w:rsidR="0010703F" w:rsidRDefault="0010703F" w:rsidP="00286139">
      <w:pPr>
        <w:jc w:val="both"/>
        <w:rPr>
          <w:rFonts w:ascii="Verdana" w:hAnsi="Verdana"/>
          <w:b/>
          <w:sz w:val="22"/>
          <w:szCs w:val="22"/>
        </w:rPr>
      </w:pP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r w:rsidRPr="00CC6736">
        <w:rPr>
          <w:rFonts w:ascii="Verdana" w:hAnsi="Verdana"/>
          <w:b/>
          <w:sz w:val="22"/>
          <w:szCs w:val="22"/>
        </w:rPr>
        <w:t>4. DAS CONDIÇÕES DE PARTICIPAÇÃO E OBRIGAÇÕES DOS CONTRATADOS</w:t>
      </w: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p>
    <w:p w:rsidR="0010703F" w:rsidRDefault="0010703F" w:rsidP="00CB4651">
      <w:pPr>
        <w:numPr>
          <w:ilvl w:val="1"/>
          <w:numId w:val="34"/>
        </w:numPr>
        <w:jc w:val="both"/>
        <w:rPr>
          <w:rFonts w:ascii="Verdana" w:hAnsi="Verdana"/>
          <w:sz w:val="22"/>
          <w:szCs w:val="22"/>
        </w:rPr>
      </w:pPr>
      <w:r w:rsidRPr="00CC6736">
        <w:rPr>
          <w:rFonts w:ascii="Verdana" w:hAnsi="Verdana"/>
          <w:sz w:val="22"/>
          <w:szCs w:val="22"/>
        </w:rPr>
        <w:t>Apresentar a documentação exigida neste Edital;</w:t>
      </w:r>
    </w:p>
    <w:p w:rsidR="0010703F" w:rsidRDefault="0010703F" w:rsidP="00CB4651">
      <w:pPr>
        <w:ind w:left="900"/>
        <w:jc w:val="both"/>
        <w:rPr>
          <w:rFonts w:ascii="Verdana" w:hAnsi="Verdana"/>
          <w:sz w:val="22"/>
          <w:szCs w:val="22"/>
        </w:rPr>
      </w:pPr>
    </w:p>
    <w:p w:rsidR="0010703F" w:rsidRDefault="0010703F" w:rsidP="00CB4651">
      <w:pPr>
        <w:numPr>
          <w:ilvl w:val="1"/>
          <w:numId w:val="34"/>
        </w:numPr>
        <w:jc w:val="both"/>
        <w:rPr>
          <w:rFonts w:ascii="Verdana" w:hAnsi="Verdana"/>
          <w:sz w:val="22"/>
          <w:szCs w:val="22"/>
        </w:rPr>
      </w:pPr>
      <w:r w:rsidRPr="00CC6736">
        <w:rPr>
          <w:rFonts w:ascii="Verdana" w:hAnsi="Verdana"/>
          <w:sz w:val="22"/>
          <w:szCs w:val="22"/>
        </w:rPr>
        <w:t>Só poderão participar prestadores de serviços com sede em Florianópolis;</w:t>
      </w:r>
    </w:p>
    <w:p w:rsidR="0010703F" w:rsidRDefault="0010703F" w:rsidP="00CB4651">
      <w:pPr>
        <w:pStyle w:val="PargrafodaLista"/>
        <w:rPr>
          <w:rFonts w:ascii="Verdana" w:hAnsi="Verdana"/>
          <w:sz w:val="22"/>
          <w:szCs w:val="22"/>
        </w:rPr>
      </w:pPr>
    </w:p>
    <w:p w:rsidR="0010703F" w:rsidRDefault="0010703F" w:rsidP="00CB4651">
      <w:pPr>
        <w:numPr>
          <w:ilvl w:val="1"/>
          <w:numId w:val="34"/>
        </w:numPr>
        <w:jc w:val="both"/>
        <w:rPr>
          <w:rFonts w:ascii="Verdana" w:hAnsi="Verdana"/>
          <w:sz w:val="22"/>
          <w:szCs w:val="22"/>
        </w:rPr>
      </w:pPr>
      <w:r w:rsidRPr="00CC6736">
        <w:rPr>
          <w:rFonts w:ascii="Verdana" w:hAnsi="Verdana"/>
          <w:sz w:val="22"/>
          <w:szCs w:val="22"/>
        </w:rPr>
        <w:t>Integrar-se ao Sistema Naci</w:t>
      </w:r>
      <w:r>
        <w:rPr>
          <w:rFonts w:ascii="Verdana" w:hAnsi="Verdana"/>
          <w:sz w:val="22"/>
          <w:szCs w:val="22"/>
        </w:rPr>
        <w:t>onal de Regulação – SISREG e Sistema de Informação Ambulatorial – SIA/SUS</w:t>
      </w:r>
      <w:r w:rsidRPr="00CC6736">
        <w:rPr>
          <w:rFonts w:ascii="Verdana" w:hAnsi="Verdana"/>
          <w:sz w:val="22"/>
          <w:szCs w:val="22"/>
        </w:rPr>
        <w:t>, destinando equipamento</w:t>
      </w:r>
      <w:r>
        <w:rPr>
          <w:rFonts w:ascii="Verdana" w:hAnsi="Verdana"/>
          <w:sz w:val="22"/>
          <w:szCs w:val="22"/>
        </w:rPr>
        <w:t>(s)</w:t>
      </w:r>
      <w:r w:rsidRPr="00CC6736">
        <w:rPr>
          <w:rFonts w:ascii="Verdana" w:hAnsi="Verdana"/>
          <w:sz w:val="22"/>
          <w:szCs w:val="22"/>
        </w:rPr>
        <w:t xml:space="preserve"> necessário</w:t>
      </w:r>
      <w:r>
        <w:rPr>
          <w:rFonts w:ascii="Verdana" w:hAnsi="Verdana"/>
          <w:sz w:val="22"/>
          <w:szCs w:val="22"/>
        </w:rPr>
        <w:t>(s)</w:t>
      </w:r>
      <w:r w:rsidRPr="00CC6736">
        <w:rPr>
          <w:rFonts w:ascii="Verdana" w:hAnsi="Verdana"/>
          <w:sz w:val="22"/>
          <w:szCs w:val="22"/>
        </w:rPr>
        <w:t xml:space="preserve"> para operacionalização do mesmo e indicando pelo menos 01</w:t>
      </w:r>
      <w:r>
        <w:rPr>
          <w:rFonts w:ascii="Verdana" w:hAnsi="Verdana"/>
          <w:sz w:val="22"/>
          <w:szCs w:val="22"/>
        </w:rPr>
        <w:t xml:space="preserve">(um) </w:t>
      </w:r>
      <w:r w:rsidRPr="00CC6736">
        <w:rPr>
          <w:rFonts w:ascii="Verdana" w:hAnsi="Verdana"/>
          <w:sz w:val="22"/>
          <w:szCs w:val="22"/>
        </w:rPr>
        <w:t>profissional para ser treinado e apto a utilizar o</w:t>
      </w:r>
      <w:r>
        <w:rPr>
          <w:rFonts w:ascii="Verdana" w:hAnsi="Verdana"/>
          <w:sz w:val="22"/>
          <w:szCs w:val="22"/>
        </w:rPr>
        <w:t>s</w:t>
      </w:r>
      <w:r w:rsidRPr="00CC6736">
        <w:rPr>
          <w:rFonts w:ascii="Verdana" w:hAnsi="Verdana"/>
          <w:sz w:val="22"/>
          <w:szCs w:val="22"/>
        </w:rPr>
        <w:t xml:space="preserve"> Sistema</w:t>
      </w:r>
      <w:r>
        <w:rPr>
          <w:rFonts w:ascii="Verdana" w:hAnsi="Verdana"/>
          <w:sz w:val="22"/>
          <w:szCs w:val="22"/>
        </w:rPr>
        <w:t>s</w:t>
      </w:r>
      <w:r w:rsidRPr="00CC6736">
        <w:rPr>
          <w:rFonts w:ascii="Verdana" w:hAnsi="Verdana"/>
          <w:sz w:val="22"/>
          <w:szCs w:val="22"/>
        </w:rPr>
        <w:t>;</w:t>
      </w:r>
    </w:p>
    <w:p w:rsidR="0010703F" w:rsidRDefault="0010703F" w:rsidP="00CB4651">
      <w:pPr>
        <w:pStyle w:val="PargrafodaLista"/>
        <w:rPr>
          <w:rFonts w:ascii="Verdana" w:hAnsi="Verdana"/>
          <w:sz w:val="22"/>
          <w:szCs w:val="22"/>
        </w:rPr>
      </w:pPr>
    </w:p>
    <w:p w:rsidR="0010703F" w:rsidRDefault="0010703F" w:rsidP="00CB4651">
      <w:pPr>
        <w:numPr>
          <w:ilvl w:val="1"/>
          <w:numId w:val="34"/>
        </w:numPr>
        <w:jc w:val="both"/>
        <w:rPr>
          <w:rFonts w:ascii="Verdana" w:hAnsi="Verdana"/>
          <w:sz w:val="22"/>
          <w:szCs w:val="22"/>
        </w:rPr>
      </w:pPr>
      <w:r w:rsidRPr="008B46AB">
        <w:rPr>
          <w:rFonts w:ascii="Verdana" w:hAnsi="Verdana"/>
          <w:sz w:val="22"/>
          <w:szCs w:val="22"/>
        </w:rPr>
        <w:t xml:space="preserve">Atender </w:t>
      </w:r>
      <w:r>
        <w:rPr>
          <w:rFonts w:ascii="Verdana" w:hAnsi="Verdana"/>
          <w:sz w:val="22"/>
          <w:szCs w:val="22"/>
        </w:rPr>
        <w:t xml:space="preserve">somente </w:t>
      </w:r>
      <w:r w:rsidRPr="008B46AB">
        <w:rPr>
          <w:rFonts w:ascii="Verdana" w:hAnsi="Verdana"/>
          <w:sz w:val="22"/>
          <w:szCs w:val="22"/>
        </w:rPr>
        <w:t>os pacientes agendados</w:t>
      </w:r>
      <w:r>
        <w:rPr>
          <w:rFonts w:ascii="Verdana" w:hAnsi="Verdana"/>
          <w:sz w:val="22"/>
          <w:szCs w:val="22"/>
        </w:rPr>
        <w:t xml:space="preserve"> pelo SISREG</w:t>
      </w:r>
      <w:r w:rsidRPr="008B46AB">
        <w:rPr>
          <w:rFonts w:ascii="Verdana" w:hAnsi="Verdana"/>
          <w:sz w:val="22"/>
          <w:szCs w:val="22"/>
        </w:rPr>
        <w:t xml:space="preserve"> </w:t>
      </w:r>
      <w:r>
        <w:rPr>
          <w:rFonts w:ascii="Verdana" w:hAnsi="Verdana"/>
          <w:sz w:val="22"/>
          <w:szCs w:val="22"/>
        </w:rPr>
        <w:t>através das Unidades de Saúde pertencentes ao Complexo Regulador de Florianópolis, podendo estar incluídos os municípios com referência em Florianópolis;</w:t>
      </w:r>
    </w:p>
    <w:p w:rsidR="0010703F" w:rsidRDefault="0010703F" w:rsidP="0033114D">
      <w:pPr>
        <w:pStyle w:val="PargrafodaLista"/>
        <w:rPr>
          <w:rFonts w:ascii="Verdana" w:hAnsi="Verdana"/>
          <w:sz w:val="22"/>
          <w:szCs w:val="22"/>
        </w:rPr>
      </w:pPr>
    </w:p>
    <w:p w:rsidR="0010703F" w:rsidRDefault="0010703F" w:rsidP="00CB4651">
      <w:pPr>
        <w:numPr>
          <w:ilvl w:val="1"/>
          <w:numId w:val="34"/>
        </w:numPr>
        <w:jc w:val="both"/>
        <w:rPr>
          <w:rFonts w:ascii="Verdana" w:hAnsi="Verdana"/>
          <w:sz w:val="22"/>
          <w:szCs w:val="22"/>
        </w:rPr>
      </w:pPr>
      <w:r>
        <w:rPr>
          <w:rFonts w:ascii="Verdana" w:hAnsi="Verdana"/>
          <w:sz w:val="22"/>
          <w:szCs w:val="22"/>
        </w:rPr>
        <w:t>As Consultas Especializadas</w:t>
      </w:r>
      <w:proofErr w:type="gramStart"/>
      <w:r>
        <w:rPr>
          <w:rFonts w:ascii="Verdana" w:hAnsi="Verdana"/>
          <w:sz w:val="22"/>
          <w:szCs w:val="22"/>
        </w:rPr>
        <w:t xml:space="preserve">  </w:t>
      </w:r>
      <w:proofErr w:type="gramEnd"/>
      <w:r>
        <w:rPr>
          <w:rFonts w:ascii="Verdana" w:hAnsi="Verdana"/>
          <w:sz w:val="22"/>
          <w:szCs w:val="22"/>
        </w:rPr>
        <w:t>serão realizadas com horário marcado, em agendas previamente definidas com a</w:t>
      </w:r>
      <w:r w:rsidRPr="008B46AB">
        <w:rPr>
          <w:rFonts w:ascii="Verdana" w:hAnsi="Verdana"/>
          <w:sz w:val="22"/>
          <w:szCs w:val="22"/>
        </w:rPr>
        <w:t xml:space="preserve"> </w:t>
      </w:r>
      <w:r>
        <w:rPr>
          <w:rFonts w:ascii="Verdana" w:hAnsi="Verdana"/>
          <w:sz w:val="22"/>
          <w:szCs w:val="22"/>
        </w:rPr>
        <w:t>Gerência de Regulação da Diretoria de Alta Complexidade, Regulação, Avaliação, Controle e Auditoria;</w:t>
      </w:r>
    </w:p>
    <w:p w:rsidR="0010703F" w:rsidRDefault="0010703F" w:rsidP="0057301D">
      <w:pPr>
        <w:pStyle w:val="PargrafodaLista"/>
        <w:rPr>
          <w:rFonts w:ascii="Verdana" w:hAnsi="Verdana"/>
          <w:sz w:val="22"/>
          <w:szCs w:val="22"/>
        </w:rPr>
      </w:pPr>
    </w:p>
    <w:p w:rsidR="0010703F" w:rsidRDefault="0010703F" w:rsidP="00CB4651">
      <w:pPr>
        <w:numPr>
          <w:ilvl w:val="1"/>
          <w:numId w:val="34"/>
        </w:numPr>
        <w:jc w:val="both"/>
        <w:rPr>
          <w:rFonts w:ascii="Verdana" w:hAnsi="Verdana"/>
          <w:sz w:val="22"/>
          <w:szCs w:val="22"/>
        </w:rPr>
      </w:pPr>
      <w:r>
        <w:rPr>
          <w:rFonts w:ascii="Verdana" w:hAnsi="Verdana"/>
          <w:sz w:val="22"/>
          <w:szCs w:val="22"/>
        </w:rPr>
        <w:t>Os prestadores habilitados deverão adequar os formulários utilizados pela clínica, em conformidade com a legislação do SUS, devendo a Gerência de Controle e Avaliação auxiliar com todas as orientações e modelos necessários.</w:t>
      </w:r>
    </w:p>
    <w:p w:rsidR="0010703F" w:rsidRDefault="0010703F" w:rsidP="00CB4651">
      <w:pPr>
        <w:pStyle w:val="PargrafodaLista"/>
        <w:rPr>
          <w:rFonts w:ascii="Verdana" w:hAnsi="Verdana"/>
          <w:sz w:val="22"/>
          <w:szCs w:val="22"/>
        </w:rPr>
      </w:pPr>
    </w:p>
    <w:p w:rsidR="0010703F" w:rsidRDefault="0010703F" w:rsidP="0033114D">
      <w:pPr>
        <w:numPr>
          <w:ilvl w:val="1"/>
          <w:numId w:val="34"/>
        </w:numPr>
        <w:jc w:val="both"/>
        <w:rPr>
          <w:rFonts w:ascii="Verdana" w:hAnsi="Verdana"/>
          <w:sz w:val="22"/>
          <w:szCs w:val="22"/>
        </w:rPr>
      </w:pPr>
      <w:r w:rsidRPr="00CC6736">
        <w:rPr>
          <w:rFonts w:ascii="Verdana" w:hAnsi="Verdana"/>
          <w:sz w:val="22"/>
          <w:szCs w:val="22"/>
        </w:rPr>
        <w:t>Não haver</w:t>
      </w:r>
      <w:r>
        <w:rPr>
          <w:rFonts w:ascii="Verdana" w:hAnsi="Verdana"/>
          <w:sz w:val="22"/>
          <w:szCs w:val="22"/>
        </w:rPr>
        <w:t>á</w:t>
      </w:r>
      <w:r w:rsidRPr="00CC6736">
        <w:rPr>
          <w:rFonts w:ascii="Verdana" w:hAnsi="Verdana"/>
          <w:sz w:val="22"/>
          <w:szCs w:val="22"/>
        </w:rPr>
        <w:t xml:space="preserve"> qualquer distinção entre o atendimento </w:t>
      </w:r>
      <w:r>
        <w:rPr>
          <w:rFonts w:ascii="Verdana" w:hAnsi="Verdana"/>
          <w:sz w:val="22"/>
          <w:szCs w:val="22"/>
        </w:rPr>
        <w:t>d</w:t>
      </w:r>
      <w:r w:rsidRPr="00CC6736">
        <w:rPr>
          <w:rFonts w:ascii="Verdana" w:hAnsi="Verdana"/>
          <w:sz w:val="22"/>
          <w:szCs w:val="22"/>
        </w:rPr>
        <w:t>os pacientes encaminhados pela Secretaria Municipal de Saúde e os demais pacientes atendidos pelo prestador;</w:t>
      </w:r>
    </w:p>
    <w:p w:rsidR="0010703F" w:rsidRDefault="0010703F" w:rsidP="0033114D">
      <w:pPr>
        <w:pStyle w:val="PargrafodaLista"/>
        <w:rPr>
          <w:rFonts w:ascii="Verdana" w:hAnsi="Verdana"/>
          <w:sz w:val="22"/>
          <w:szCs w:val="22"/>
        </w:rPr>
      </w:pPr>
    </w:p>
    <w:p w:rsidR="0010703F" w:rsidRDefault="0010703F" w:rsidP="0033114D">
      <w:pPr>
        <w:numPr>
          <w:ilvl w:val="1"/>
          <w:numId w:val="34"/>
        </w:numPr>
        <w:jc w:val="both"/>
        <w:rPr>
          <w:rFonts w:ascii="Verdana" w:hAnsi="Verdana"/>
          <w:sz w:val="22"/>
          <w:szCs w:val="22"/>
        </w:rPr>
      </w:pPr>
      <w:r w:rsidRPr="00CC6736">
        <w:rPr>
          <w:rFonts w:ascii="Verdana" w:hAnsi="Verdana"/>
          <w:sz w:val="22"/>
          <w:szCs w:val="22"/>
        </w:rPr>
        <w:t>Os serviços contratados deverão ser prestados pelos profissionais pertencentes ao quadro</w:t>
      </w:r>
      <w:r>
        <w:rPr>
          <w:rFonts w:ascii="Verdana" w:hAnsi="Verdana"/>
          <w:sz w:val="22"/>
          <w:szCs w:val="22"/>
        </w:rPr>
        <w:t xml:space="preserve"> de funcionários</w:t>
      </w:r>
      <w:r w:rsidRPr="00CC6736">
        <w:rPr>
          <w:rFonts w:ascii="Verdana" w:hAnsi="Verdana"/>
          <w:sz w:val="22"/>
          <w:szCs w:val="22"/>
        </w:rPr>
        <w:t xml:space="preserve"> do prestador, de acordo com as condições e especificações estabelecidas neste instrumento e no contrato;</w:t>
      </w:r>
    </w:p>
    <w:p w:rsidR="0010703F" w:rsidRDefault="0010703F" w:rsidP="0057301D">
      <w:pPr>
        <w:pStyle w:val="PargrafodaLista"/>
        <w:rPr>
          <w:rFonts w:ascii="Verdana" w:hAnsi="Verdana"/>
          <w:sz w:val="22"/>
          <w:szCs w:val="22"/>
        </w:rPr>
      </w:pPr>
    </w:p>
    <w:p w:rsidR="0010703F" w:rsidRDefault="0010703F" w:rsidP="0057301D">
      <w:pPr>
        <w:numPr>
          <w:ilvl w:val="1"/>
          <w:numId w:val="34"/>
        </w:numPr>
        <w:jc w:val="both"/>
        <w:rPr>
          <w:rFonts w:ascii="Verdana" w:hAnsi="Verdana"/>
          <w:sz w:val="22"/>
          <w:szCs w:val="22"/>
        </w:rPr>
      </w:pPr>
      <w:r w:rsidRPr="00CC6736">
        <w:rPr>
          <w:rFonts w:ascii="Verdana" w:hAnsi="Verdana"/>
          <w:sz w:val="22"/>
          <w:szCs w:val="22"/>
        </w:rPr>
        <w:lastRenderedPageBreak/>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r>
        <w:rPr>
          <w:rFonts w:ascii="Verdana" w:hAnsi="Verdana"/>
          <w:sz w:val="22"/>
          <w:szCs w:val="22"/>
        </w:rPr>
        <w:t xml:space="preserve"> </w:t>
      </w:r>
    </w:p>
    <w:p w:rsidR="0010703F" w:rsidRDefault="0010703F" w:rsidP="00160A45">
      <w:pPr>
        <w:pStyle w:val="PargrafodaLista"/>
        <w:rPr>
          <w:rFonts w:ascii="Verdana" w:hAnsi="Verdana"/>
          <w:sz w:val="22"/>
          <w:szCs w:val="22"/>
        </w:rPr>
      </w:pPr>
    </w:p>
    <w:p w:rsidR="0010703F" w:rsidRDefault="0010703F" w:rsidP="0057301D">
      <w:pPr>
        <w:numPr>
          <w:ilvl w:val="1"/>
          <w:numId w:val="34"/>
        </w:numPr>
        <w:jc w:val="both"/>
        <w:rPr>
          <w:rFonts w:ascii="Verdana" w:hAnsi="Verdana"/>
          <w:sz w:val="22"/>
          <w:szCs w:val="22"/>
        </w:rPr>
      </w:pPr>
      <w:r>
        <w:rPr>
          <w:rFonts w:ascii="Verdana" w:hAnsi="Verdana"/>
          <w:sz w:val="22"/>
          <w:szCs w:val="22"/>
        </w:rPr>
        <w:t xml:space="preserve"> </w:t>
      </w:r>
      <w:r w:rsidRPr="00CC6736">
        <w:rPr>
          <w:rFonts w:ascii="Verdana" w:hAnsi="Verdana"/>
          <w:sz w:val="22"/>
          <w:szCs w:val="22"/>
        </w:rPr>
        <w:t>Os prestadores manter-se</w:t>
      </w:r>
      <w:r>
        <w:rPr>
          <w:rFonts w:ascii="Verdana" w:hAnsi="Verdana"/>
          <w:sz w:val="22"/>
          <w:szCs w:val="22"/>
        </w:rPr>
        <w:t>-ão</w:t>
      </w:r>
      <w:r w:rsidRPr="00CC6736">
        <w:rPr>
          <w:rFonts w:ascii="Verdana" w:hAnsi="Verdana"/>
          <w:sz w:val="22"/>
          <w:szCs w:val="22"/>
        </w:rPr>
        <w:t>, durante a execução do contrato, em compatibilidade com as obrigações anteriores e com as condições de habilitação exigidas neste instrumento;</w:t>
      </w:r>
    </w:p>
    <w:p w:rsidR="0010703F" w:rsidRDefault="0010703F" w:rsidP="00160A45">
      <w:pPr>
        <w:pStyle w:val="PargrafodaLista"/>
        <w:rPr>
          <w:rFonts w:ascii="Verdana" w:hAnsi="Verdana"/>
          <w:sz w:val="22"/>
          <w:szCs w:val="22"/>
        </w:rPr>
      </w:pPr>
    </w:p>
    <w:p w:rsidR="0010703F" w:rsidRPr="00E36F3A" w:rsidRDefault="0010703F" w:rsidP="00160A45">
      <w:pPr>
        <w:numPr>
          <w:ilvl w:val="1"/>
          <w:numId w:val="34"/>
        </w:numPr>
        <w:jc w:val="both"/>
        <w:rPr>
          <w:rFonts w:ascii="Verdana" w:hAnsi="Verdana"/>
          <w:sz w:val="22"/>
          <w:szCs w:val="22"/>
        </w:rPr>
      </w:pPr>
      <w:r>
        <w:rPr>
          <w:rFonts w:ascii="Verdana" w:hAnsi="Verdana"/>
          <w:sz w:val="22"/>
          <w:szCs w:val="22"/>
        </w:rPr>
        <w:t xml:space="preserve"> É vedado ao Especialista o encaminhamento dos pacientes a outras especialidades, devendo devolver o paciente ao seu médico de origem (Unidade Local de Saúde), através de formulário de contra referência, podendo sugerir em campo específico a necessidade de atendimento em outras especialidades.</w:t>
      </w:r>
    </w:p>
    <w:p w:rsidR="0010703F" w:rsidRPr="00CC6736" w:rsidRDefault="0010703F" w:rsidP="00160A45">
      <w:pPr>
        <w:jc w:val="both"/>
        <w:rPr>
          <w:rFonts w:ascii="Verdana" w:hAnsi="Verdana"/>
          <w:sz w:val="22"/>
          <w:szCs w:val="22"/>
        </w:rPr>
      </w:pPr>
    </w:p>
    <w:p w:rsidR="0010703F" w:rsidRPr="00670577" w:rsidRDefault="0010703F" w:rsidP="00670577">
      <w:pPr>
        <w:pStyle w:val="PargrafodaLista"/>
        <w:numPr>
          <w:ilvl w:val="1"/>
          <w:numId w:val="34"/>
        </w:numPr>
        <w:jc w:val="both"/>
        <w:rPr>
          <w:rFonts w:ascii="Verdana" w:hAnsi="Verdana"/>
          <w:sz w:val="22"/>
          <w:szCs w:val="22"/>
        </w:rPr>
      </w:pPr>
      <w:r w:rsidRPr="00670577">
        <w:rPr>
          <w:rFonts w:ascii="Verdana" w:hAnsi="Verdana"/>
          <w:sz w:val="22"/>
          <w:szCs w:val="22"/>
        </w:rPr>
        <w:t xml:space="preserve">A produção dos serviços prestados será registrada e apresentada mensalmente através dos seguintes instrumentos de registro: </w:t>
      </w:r>
    </w:p>
    <w:p w:rsidR="0010703F" w:rsidRPr="00670577" w:rsidRDefault="0010703F" w:rsidP="00670577">
      <w:pPr>
        <w:jc w:val="both"/>
        <w:rPr>
          <w:rFonts w:ascii="Verdana" w:hAnsi="Verdana"/>
          <w:sz w:val="22"/>
          <w:szCs w:val="22"/>
        </w:rPr>
      </w:pPr>
    </w:p>
    <w:p w:rsidR="0010703F" w:rsidRPr="00670577" w:rsidRDefault="0010703F" w:rsidP="00670577">
      <w:pPr>
        <w:pStyle w:val="PargrafodaLista"/>
        <w:numPr>
          <w:ilvl w:val="0"/>
          <w:numId w:val="40"/>
        </w:numPr>
        <w:contextualSpacing/>
        <w:jc w:val="both"/>
        <w:rPr>
          <w:rFonts w:ascii="Verdana" w:hAnsi="Verdana"/>
          <w:sz w:val="22"/>
          <w:szCs w:val="22"/>
        </w:rPr>
      </w:pPr>
      <w:r w:rsidRPr="00670577">
        <w:rPr>
          <w:rFonts w:ascii="Verdana" w:hAnsi="Verdana"/>
          <w:sz w:val="22"/>
          <w:szCs w:val="22"/>
        </w:rPr>
        <w:t>Boletim de Produção Ambulatorial – Individualizado – BPA - I;</w:t>
      </w:r>
    </w:p>
    <w:p w:rsidR="0010703F" w:rsidRPr="00670577" w:rsidRDefault="0010703F" w:rsidP="00670577">
      <w:pPr>
        <w:pStyle w:val="PargrafodaLista"/>
        <w:numPr>
          <w:ilvl w:val="0"/>
          <w:numId w:val="40"/>
        </w:numPr>
        <w:contextualSpacing/>
        <w:jc w:val="both"/>
        <w:rPr>
          <w:rFonts w:ascii="Verdana" w:hAnsi="Verdana"/>
          <w:sz w:val="22"/>
          <w:szCs w:val="22"/>
        </w:rPr>
      </w:pPr>
      <w:r w:rsidRPr="00670577">
        <w:rPr>
          <w:rFonts w:ascii="Verdana" w:hAnsi="Verdana"/>
          <w:sz w:val="22"/>
          <w:szCs w:val="22"/>
        </w:rPr>
        <w:t>Autorização de Procedimento de Alto Custo;</w:t>
      </w:r>
    </w:p>
    <w:p w:rsidR="0010703F" w:rsidRPr="00670577" w:rsidRDefault="0010703F" w:rsidP="00670577">
      <w:pPr>
        <w:pStyle w:val="PargrafodaLista"/>
        <w:numPr>
          <w:ilvl w:val="0"/>
          <w:numId w:val="40"/>
        </w:numPr>
        <w:contextualSpacing/>
        <w:jc w:val="both"/>
        <w:rPr>
          <w:rFonts w:ascii="Verdana" w:hAnsi="Verdana"/>
          <w:sz w:val="22"/>
          <w:szCs w:val="22"/>
        </w:rPr>
      </w:pPr>
      <w:r w:rsidRPr="00670577">
        <w:rPr>
          <w:rFonts w:ascii="Verdana" w:hAnsi="Verdana"/>
          <w:sz w:val="22"/>
          <w:szCs w:val="22"/>
        </w:rPr>
        <w:t>Formulário de Agendamento do SISREG;</w:t>
      </w:r>
    </w:p>
    <w:p w:rsidR="0010703F" w:rsidRPr="00670577" w:rsidRDefault="0010703F" w:rsidP="00670577">
      <w:pPr>
        <w:pStyle w:val="PargrafodaLista"/>
        <w:numPr>
          <w:ilvl w:val="0"/>
          <w:numId w:val="40"/>
        </w:numPr>
        <w:contextualSpacing/>
        <w:jc w:val="both"/>
        <w:rPr>
          <w:rFonts w:ascii="Verdana" w:hAnsi="Verdana"/>
          <w:sz w:val="22"/>
          <w:szCs w:val="22"/>
        </w:rPr>
      </w:pPr>
      <w:r w:rsidRPr="00670577">
        <w:rPr>
          <w:rFonts w:ascii="Verdana" w:hAnsi="Verdana"/>
          <w:sz w:val="22"/>
          <w:szCs w:val="22"/>
        </w:rPr>
        <w:t>Pedido Médico para exames de Medicina Nuclear. Sendo que o Sistema utilizado para o processamento da produção é o Sistema de Informação Ambulatorial - SIA/SUS do Ministério da Saúde;</w:t>
      </w:r>
    </w:p>
    <w:p w:rsidR="0010703F" w:rsidRPr="00670577" w:rsidRDefault="0010703F" w:rsidP="00160A45">
      <w:pPr>
        <w:jc w:val="both"/>
        <w:rPr>
          <w:rFonts w:ascii="Verdana" w:hAnsi="Verdana"/>
          <w:sz w:val="22"/>
          <w:szCs w:val="22"/>
        </w:rPr>
      </w:pPr>
    </w:p>
    <w:p w:rsidR="0010703F" w:rsidRPr="00670577" w:rsidRDefault="0010703F" w:rsidP="00160A45">
      <w:pPr>
        <w:numPr>
          <w:ilvl w:val="1"/>
          <w:numId w:val="34"/>
        </w:numPr>
        <w:jc w:val="both"/>
        <w:rPr>
          <w:rFonts w:ascii="Verdana" w:hAnsi="Verdana"/>
          <w:sz w:val="22"/>
          <w:szCs w:val="22"/>
        </w:rPr>
      </w:pPr>
      <w:r w:rsidRPr="00670577">
        <w:rPr>
          <w:rFonts w:ascii="Verdana" w:hAnsi="Verdana"/>
          <w:sz w:val="22"/>
          <w:szCs w:val="22"/>
        </w:rPr>
        <w:t xml:space="preserve"> Todos os prestadores contratados ficarão sujeitos à auditoria da SMS durante a vigência do contrato. </w:t>
      </w:r>
    </w:p>
    <w:p w:rsidR="0010703F" w:rsidRPr="00670577" w:rsidRDefault="0010703F" w:rsidP="00C70274">
      <w:pPr>
        <w:pStyle w:val="PargrafodaLista"/>
        <w:rPr>
          <w:rFonts w:ascii="Verdana" w:hAnsi="Verdana"/>
          <w:sz w:val="22"/>
          <w:szCs w:val="22"/>
        </w:rPr>
      </w:pPr>
    </w:p>
    <w:p w:rsidR="0010703F" w:rsidRDefault="0010703F" w:rsidP="00C70274">
      <w:pPr>
        <w:numPr>
          <w:ilvl w:val="1"/>
          <w:numId w:val="34"/>
        </w:numPr>
        <w:ind w:right="-9"/>
        <w:jc w:val="both"/>
        <w:rPr>
          <w:rFonts w:ascii="Verdana" w:hAnsi="Verdana" w:cs="Arial"/>
          <w:sz w:val="22"/>
          <w:szCs w:val="22"/>
        </w:rPr>
      </w:pPr>
      <w:r>
        <w:rPr>
          <w:rFonts w:ascii="Verdana" w:hAnsi="Verdana" w:cs="Arial"/>
          <w:sz w:val="22"/>
          <w:szCs w:val="22"/>
        </w:rPr>
        <w:t xml:space="preserve"> </w:t>
      </w:r>
      <w:r w:rsidRPr="00E36F3A">
        <w:rPr>
          <w:rFonts w:ascii="Verdana" w:hAnsi="Verdana" w:cs="Arial"/>
          <w:sz w:val="22"/>
          <w:szCs w:val="22"/>
        </w:rPr>
        <w:t xml:space="preserve">As empresas que possuírem matriz e </w:t>
      </w:r>
      <w:proofErr w:type="gramStart"/>
      <w:r w:rsidRPr="00E36F3A">
        <w:rPr>
          <w:rFonts w:ascii="Verdana" w:hAnsi="Verdana" w:cs="Arial"/>
          <w:sz w:val="22"/>
          <w:szCs w:val="22"/>
        </w:rPr>
        <w:t>filial(</w:t>
      </w:r>
      <w:proofErr w:type="gramEnd"/>
      <w:r w:rsidRPr="00E36F3A">
        <w:rPr>
          <w:rFonts w:ascii="Verdana" w:hAnsi="Verdana" w:cs="Arial"/>
          <w:sz w:val="22"/>
          <w:szCs w:val="22"/>
        </w:rPr>
        <w:t>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10703F" w:rsidRDefault="0010703F" w:rsidP="00C70274">
      <w:pPr>
        <w:pStyle w:val="PargrafodaLista"/>
        <w:rPr>
          <w:rFonts w:ascii="Verdana" w:hAnsi="Verdana" w:cs="Arial"/>
          <w:sz w:val="22"/>
          <w:szCs w:val="22"/>
        </w:rPr>
      </w:pPr>
    </w:p>
    <w:p w:rsidR="0010703F" w:rsidRDefault="0010703F" w:rsidP="00C70274">
      <w:pPr>
        <w:numPr>
          <w:ilvl w:val="1"/>
          <w:numId w:val="34"/>
        </w:numPr>
        <w:jc w:val="both"/>
        <w:rPr>
          <w:rFonts w:ascii="Verdana" w:hAnsi="Verdana"/>
          <w:sz w:val="22"/>
          <w:szCs w:val="22"/>
        </w:rPr>
      </w:pPr>
      <w:r>
        <w:rPr>
          <w:rFonts w:ascii="Verdana" w:hAnsi="Verdana"/>
          <w:sz w:val="22"/>
          <w:szCs w:val="22"/>
        </w:rPr>
        <w:t xml:space="preserve"> </w:t>
      </w:r>
      <w:r w:rsidRPr="00CC6736">
        <w:rPr>
          <w:rFonts w:ascii="Verdana" w:hAnsi="Verdana"/>
          <w:sz w:val="22"/>
          <w:szCs w:val="22"/>
        </w:rPr>
        <w:t>Não haver</w:t>
      </w:r>
      <w:r>
        <w:rPr>
          <w:rFonts w:ascii="Verdana" w:hAnsi="Verdana"/>
          <w:sz w:val="22"/>
          <w:szCs w:val="22"/>
        </w:rPr>
        <w:t>á</w:t>
      </w:r>
      <w:r w:rsidRPr="00CC6736">
        <w:rPr>
          <w:rFonts w:ascii="Verdana" w:hAnsi="Verdana"/>
          <w:sz w:val="22"/>
          <w:szCs w:val="22"/>
        </w:rPr>
        <w:t xml:space="preserve"> qua</w:t>
      </w:r>
      <w:r>
        <w:rPr>
          <w:rFonts w:ascii="Verdana" w:hAnsi="Verdana"/>
          <w:sz w:val="22"/>
          <w:szCs w:val="22"/>
        </w:rPr>
        <w:t>lquer</w:t>
      </w:r>
      <w:r w:rsidRPr="00CC6736">
        <w:rPr>
          <w:rFonts w:ascii="Verdana" w:hAnsi="Verdana"/>
          <w:sz w:val="22"/>
          <w:szCs w:val="22"/>
        </w:rPr>
        <w:t xml:space="preserve"> obstáculo ou impedimento às vistorias técnicas que serão realizadas pela Comissão de Contratualização dos Prestadores de Serviços de Saúde de Florianópolis e pelo Serviço de Auditoria da Secretaria Municipal de Saúde;</w:t>
      </w:r>
    </w:p>
    <w:p w:rsidR="0010703F" w:rsidRDefault="0010703F" w:rsidP="0033114D">
      <w:pPr>
        <w:pStyle w:val="PargrafodaLista"/>
        <w:rPr>
          <w:rFonts w:ascii="Verdana" w:hAnsi="Verdana"/>
          <w:sz w:val="22"/>
          <w:szCs w:val="22"/>
        </w:rPr>
      </w:pPr>
    </w:p>
    <w:p w:rsidR="0010703F" w:rsidRDefault="0010703F" w:rsidP="0033114D">
      <w:pPr>
        <w:pStyle w:val="PargrafodaLista"/>
        <w:rPr>
          <w:rFonts w:ascii="Verdana" w:hAnsi="Verdana"/>
          <w:sz w:val="22"/>
          <w:szCs w:val="22"/>
        </w:rPr>
      </w:pPr>
    </w:p>
    <w:p w:rsidR="0010703F" w:rsidRDefault="0010703F" w:rsidP="00C70274">
      <w:pPr>
        <w:numPr>
          <w:ilvl w:val="0"/>
          <w:numId w:val="35"/>
        </w:numPr>
        <w:jc w:val="both"/>
        <w:rPr>
          <w:rFonts w:ascii="Verdana" w:hAnsi="Verdana"/>
          <w:b/>
          <w:sz w:val="22"/>
          <w:szCs w:val="22"/>
        </w:rPr>
      </w:pPr>
      <w:r>
        <w:rPr>
          <w:rFonts w:ascii="Verdana" w:hAnsi="Verdana"/>
          <w:b/>
          <w:sz w:val="22"/>
          <w:szCs w:val="22"/>
        </w:rPr>
        <w:t>DOS VALORES A SEREM APLICADOS PARA AS CONSULTAS ESPECIALIZADAS</w:t>
      </w:r>
    </w:p>
    <w:p w:rsidR="0010703F" w:rsidRPr="00356889" w:rsidRDefault="0010703F" w:rsidP="00C70274">
      <w:pPr>
        <w:ind w:left="720"/>
        <w:jc w:val="both"/>
        <w:rPr>
          <w:rFonts w:ascii="Verdana" w:hAnsi="Verdana"/>
          <w:b/>
          <w:sz w:val="22"/>
          <w:szCs w:val="22"/>
        </w:rPr>
      </w:pPr>
    </w:p>
    <w:p w:rsidR="0010703F" w:rsidRPr="00C70274" w:rsidRDefault="0010703F" w:rsidP="00C70274">
      <w:pPr>
        <w:pStyle w:val="PargrafodaLista"/>
        <w:ind w:left="0"/>
        <w:rPr>
          <w:rFonts w:ascii="Verdana" w:hAnsi="Verdana"/>
          <w:b/>
          <w:sz w:val="22"/>
          <w:szCs w:val="22"/>
        </w:rPr>
      </w:pPr>
    </w:p>
    <w:p w:rsidR="0010703F" w:rsidRDefault="0010703F" w:rsidP="00813DEA">
      <w:pPr>
        <w:ind w:left="851" w:hanging="851"/>
        <w:jc w:val="both"/>
        <w:rPr>
          <w:rFonts w:ascii="Verdana" w:hAnsi="Verdana"/>
          <w:color w:val="000000"/>
          <w:sz w:val="22"/>
          <w:szCs w:val="22"/>
        </w:rPr>
      </w:pPr>
      <w:proofErr w:type="gramStart"/>
      <w:r>
        <w:rPr>
          <w:rFonts w:ascii="Verdana" w:hAnsi="Verdana"/>
          <w:sz w:val="22"/>
          <w:szCs w:val="22"/>
        </w:rPr>
        <w:t>5.1)</w:t>
      </w:r>
      <w:proofErr w:type="gramEnd"/>
      <w:r w:rsidR="00913E87">
        <w:rPr>
          <w:rFonts w:ascii="Verdana" w:hAnsi="Verdana"/>
          <w:sz w:val="22"/>
          <w:szCs w:val="22"/>
        </w:rPr>
        <w:t xml:space="preserve"> a)</w:t>
      </w:r>
      <w:r>
        <w:rPr>
          <w:rFonts w:ascii="Verdana" w:hAnsi="Verdana"/>
          <w:sz w:val="22"/>
          <w:szCs w:val="22"/>
        </w:rPr>
        <w:t xml:space="preserve"> base de remuneração para as consultas especializadas será os</w:t>
      </w:r>
      <w:r w:rsidRPr="00CC6736">
        <w:rPr>
          <w:rFonts w:ascii="Verdana" w:hAnsi="Verdana"/>
          <w:sz w:val="22"/>
          <w:szCs w:val="22"/>
        </w:rPr>
        <w:t xml:space="preserve"> valores previstos na </w:t>
      </w:r>
      <w:r w:rsidRPr="00710964">
        <w:rPr>
          <w:rFonts w:ascii="Verdana" w:hAnsi="Verdana" w:cs="Tahoma"/>
          <w:b/>
          <w:i/>
          <w:sz w:val="22"/>
          <w:szCs w:val="22"/>
        </w:rPr>
        <w:t>“</w:t>
      </w:r>
      <w:r w:rsidRPr="00710964">
        <w:rPr>
          <w:rFonts w:ascii="Verdana" w:hAnsi="Verdana" w:cs="Arial"/>
          <w:b/>
          <w:i/>
          <w:sz w:val="22"/>
          <w:szCs w:val="22"/>
        </w:rPr>
        <w:t xml:space="preserve">Tabela de Procedimentos, Medicamentos, </w:t>
      </w:r>
      <w:proofErr w:type="spellStart"/>
      <w:r w:rsidRPr="00710964">
        <w:rPr>
          <w:rFonts w:ascii="Verdana" w:hAnsi="Verdana" w:cs="Arial"/>
          <w:b/>
          <w:i/>
          <w:sz w:val="22"/>
          <w:szCs w:val="22"/>
        </w:rPr>
        <w:lastRenderedPageBreak/>
        <w:t>Órteses</w:t>
      </w:r>
      <w:proofErr w:type="spellEnd"/>
      <w:r w:rsidRPr="00710964">
        <w:rPr>
          <w:rFonts w:ascii="Verdana" w:hAnsi="Verdana" w:cs="Arial"/>
          <w:b/>
          <w:i/>
          <w:sz w:val="22"/>
          <w:szCs w:val="22"/>
        </w:rPr>
        <w:t xml:space="preserve"> e Próteses e Materiais Especiais (OPM) do Sistema Único de Saúde - SUS</w:t>
      </w:r>
      <w:r w:rsidRPr="00710964">
        <w:rPr>
          <w:rFonts w:ascii="Verdana" w:hAnsi="Verdana" w:cs="Tahoma"/>
          <w:b/>
          <w:i/>
          <w:sz w:val="22"/>
          <w:szCs w:val="22"/>
        </w:rPr>
        <w:t>”</w:t>
      </w:r>
      <w:r>
        <w:rPr>
          <w:rFonts w:ascii="Verdana" w:hAnsi="Verdana"/>
          <w:b/>
          <w:i/>
          <w:sz w:val="22"/>
          <w:szCs w:val="22"/>
        </w:rPr>
        <w:t xml:space="preserve"> </w:t>
      </w:r>
      <w:r w:rsidR="00F655AA">
        <w:rPr>
          <w:rFonts w:ascii="Verdana" w:hAnsi="Verdana"/>
          <w:sz w:val="22"/>
          <w:szCs w:val="22"/>
        </w:rPr>
        <w:t>na competência Fev</w:t>
      </w:r>
      <w:r>
        <w:rPr>
          <w:rFonts w:ascii="Verdana" w:hAnsi="Verdana"/>
          <w:sz w:val="22"/>
          <w:szCs w:val="22"/>
        </w:rPr>
        <w:t>/14</w:t>
      </w:r>
      <w:r w:rsidR="00F655AA">
        <w:rPr>
          <w:rFonts w:ascii="Verdana" w:hAnsi="Verdana"/>
          <w:sz w:val="22"/>
          <w:szCs w:val="22"/>
        </w:rPr>
        <w:t xml:space="preserve"> (R$10,00)</w:t>
      </w:r>
      <w:r>
        <w:rPr>
          <w:rFonts w:ascii="Verdana" w:hAnsi="Verdana"/>
          <w:sz w:val="22"/>
          <w:szCs w:val="22"/>
        </w:rPr>
        <w:t xml:space="preserve">, </w:t>
      </w:r>
      <w:r w:rsidRPr="00C70274">
        <w:rPr>
          <w:rFonts w:ascii="Verdana" w:hAnsi="Verdana"/>
          <w:sz w:val="22"/>
          <w:szCs w:val="22"/>
        </w:rPr>
        <w:t>acrescido de</w:t>
      </w:r>
      <w:r>
        <w:rPr>
          <w:rFonts w:ascii="Verdana" w:hAnsi="Verdana"/>
          <w:b/>
          <w:sz w:val="22"/>
          <w:szCs w:val="22"/>
        </w:rPr>
        <w:t xml:space="preserve"> </w:t>
      </w:r>
      <w:r w:rsidR="009602DC">
        <w:rPr>
          <w:rFonts w:ascii="Verdana" w:hAnsi="Verdana"/>
          <w:color w:val="000000"/>
          <w:sz w:val="22"/>
          <w:szCs w:val="22"/>
        </w:rPr>
        <w:t>R$ 50</w:t>
      </w:r>
      <w:r w:rsidRPr="005F35DE">
        <w:rPr>
          <w:rFonts w:ascii="Verdana" w:hAnsi="Verdana"/>
          <w:color w:val="000000"/>
          <w:sz w:val="22"/>
          <w:szCs w:val="22"/>
        </w:rPr>
        <w:t>,00 para c</w:t>
      </w:r>
      <w:r w:rsidR="00913E87">
        <w:rPr>
          <w:rFonts w:ascii="Verdana" w:hAnsi="Verdana"/>
          <w:color w:val="000000"/>
          <w:sz w:val="22"/>
          <w:szCs w:val="22"/>
        </w:rPr>
        <w:t xml:space="preserve">ada consulta especializada; exceto a consulta oftalmológica Pediátrica - Projeto Olhar Brasil </w:t>
      </w:r>
      <w:r w:rsidR="00F655AA">
        <w:rPr>
          <w:rFonts w:ascii="Verdana" w:hAnsi="Verdana"/>
          <w:color w:val="000000"/>
          <w:sz w:val="22"/>
          <w:szCs w:val="22"/>
        </w:rPr>
        <w:t>(R$21,00), que será complementado</w:t>
      </w:r>
      <w:r w:rsidR="00913E87">
        <w:rPr>
          <w:rFonts w:ascii="Verdana" w:hAnsi="Verdana"/>
          <w:color w:val="000000"/>
          <w:sz w:val="22"/>
          <w:szCs w:val="22"/>
        </w:rPr>
        <w:t xml:space="preserve"> R$ 39,00</w:t>
      </w:r>
      <w:r w:rsidR="00F655AA">
        <w:rPr>
          <w:rFonts w:ascii="Verdana" w:hAnsi="Verdana"/>
          <w:color w:val="000000"/>
          <w:sz w:val="22"/>
          <w:szCs w:val="22"/>
        </w:rPr>
        <w:t xml:space="preserve"> para cada consulta</w:t>
      </w:r>
      <w:r w:rsidR="00913E87">
        <w:rPr>
          <w:rFonts w:ascii="Verdana" w:hAnsi="Verdana"/>
          <w:color w:val="000000"/>
          <w:sz w:val="22"/>
          <w:szCs w:val="22"/>
        </w:rPr>
        <w:t>.</w:t>
      </w:r>
    </w:p>
    <w:p w:rsidR="0010703F" w:rsidRDefault="0010703F" w:rsidP="00D27810">
      <w:pPr>
        <w:jc w:val="both"/>
        <w:rPr>
          <w:rFonts w:ascii="Verdana" w:hAnsi="Verdana"/>
          <w:color w:val="000000"/>
          <w:sz w:val="22"/>
          <w:szCs w:val="22"/>
        </w:rPr>
      </w:pPr>
    </w:p>
    <w:p w:rsidR="0010703F" w:rsidRDefault="0010703F" w:rsidP="00D27810">
      <w:pPr>
        <w:jc w:val="both"/>
        <w:rPr>
          <w:rFonts w:ascii="Verdana" w:hAnsi="Verdana"/>
          <w:color w:val="000000"/>
          <w:sz w:val="22"/>
          <w:szCs w:val="22"/>
        </w:rPr>
      </w:pPr>
    </w:p>
    <w:p w:rsidR="0010703F" w:rsidRDefault="0010703F" w:rsidP="00C70274">
      <w:pPr>
        <w:numPr>
          <w:ilvl w:val="0"/>
          <w:numId w:val="35"/>
        </w:numPr>
        <w:jc w:val="both"/>
        <w:rPr>
          <w:rFonts w:ascii="Verdana" w:hAnsi="Verdana"/>
          <w:b/>
          <w:color w:val="000000"/>
          <w:sz w:val="22"/>
          <w:szCs w:val="22"/>
        </w:rPr>
      </w:pPr>
      <w:r>
        <w:rPr>
          <w:rFonts w:ascii="Verdana" w:hAnsi="Verdana"/>
          <w:b/>
          <w:color w:val="000000"/>
          <w:sz w:val="22"/>
          <w:szCs w:val="22"/>
        </w:rPr>
        <w:t>DA REALIZAÇÃO DE MUTIRÕES</w:t>
      </w:r>
    </w:p>
    <w:p w:rsidR="0010703F" w:rsidRDefault="0010703F" w:rsidP="00C70274">
      <w:pPr>
        <w:jc w:val="both"/>
        <w:rPr>
          <w:rFonts w:ascii="Verdana" w:hAnsi="Verdana"/>
          <w:color w:val="000000"/>
          <w:sz w:val="22"/>
          <w:szCs w:val="22"/>
        </w:rPr>
      </w:pPr>
    </w:p>
    <w:p w:rsidR="0010703F" w:rsidRPr="00C70274" w:rsidRDefault="0010703F" w:rsidP="00C70274">
      <w:pPr>
        <w:jc w:val="both"/>
        <w:rPr>
          <w:rFonts w:ascii="Verdana" w:hAnsi="Verdana"/>
          <w:color w:val="000000"/>
          <w:sz w:val="22"/>
          <w:szCs w:val="22"/>
        </w:rPr>
      </w:pPr>
    </w:p>
    <w:p w:rsidR="0010703F" w:rsidRPr="00E928EE" w:rsidRDefault="0010703F" w:rsidP="00813DEA">
      <w:pPr>
        <w:numPr>
          <w:ilvl w:val="1"/>
          <w:numId w:val="35"/>
        </w:numPr>
        <w:ind w:left="709" w:hanging="567"/>
        <w:jc w:val="both"/>
        <w:rPr>
          <w:rFonts w:ascii="Verdana" w:hAnsi="Verdana"/>
          <w:sz w:val="22"/>
          <w:szCs w:val="22"/>
        </w:rPr>
      </w:pPr>
      <w:r>
        <w:rPr>
          <w:rFonts w:ascii="Verdana" w:hAnsi="Verdana"/>
          <w:sz w:val="22"/>
          <w:szCs w:val="22"/>
        </w:rPr>
        <w:t>Havendo a</w:t>
      </w:r>
      <w:r w:rsidRPr="00E928EE">
        <w:rPr>
          <w:rFonts w:ascii="Verdana" w:hAnsi="Verdana"/>
          <w:sz w:val="22"/>
          <w:szCs w:val="22"/>
        </w:rPr>
        <w:t xml:space="preserve"> necessidade da realização de mutirões de Consultas Especializadas, </w:t>
      </w:r>
      <w:r>
        <w:rPr>
          <w:rFonts w:ascii="Verdana" w:hAnsi="Verdana"/>
          <w:sz w:val="22"/>
          <w:szCs w:val="22"/>
        </w:rPr>
        <w:t>em</w:t>
      </w:r>
      <w:r w:rsidRPr="00E928EE">
        <w:rPr>
          <w:rFonts w:ascii="Verdana" w:hAnsi="Verdana"/>
          <w:sz w:val="22"/>
          <w:szCs w:val="22"/>
        </w:rPr>
        <w:t xml:space="preserve"> Florianópolis, </w:t>
      </w:r>
      <w:r>
        <w:rPr>
          <w:rFonts w:ascii="Verdana" w:hAnsi="Verdana"/>
          <w:sz w:val="22"/>
          <w:szCs w:val="22"/>
        </w:rPr>
        <w:t>será solicitado</w:t>
      </w:r>
      <w:r w:rsidRPr="00E928EE">
        <w:rPr>
          <w:rFonts w:ascii="Verdana" w:hAnsi="Verdana"/>
          <w:sz w:val="22"/>
          <w:szCs w:val="22"/>
        </w:rPr>
        <w:t xml:space="preserve"> a participação dos prestadores habilitados para disponibiliz</w:t>
      </w:r>
      <w:r>
        <w:rPr>
          <w:rFonts w:ascii="Verdana" w:hAnsi="Verdana"/>
          <w:sz w:val="22"/>
          <w:szCs w:val="22"/>
        </w:rPr>
        <w:t>arem sua</w:t>
      </w:r>
      <w:proofErr w:type="gramStart"/>
      <w:r>
        <w:rPr>
          <w:rFonts w:ascii="Verdana" w:hAnsi="Verdana"/>
          <w:sz w:val="22"/>
          <w:szCs w:val="22"/>
        </w:rPr>
        <w:t xml:space="preserve"> </w:t>
      </w:r>
      <w:r w:rsidRPr="00E928EE">
        <w:rPr>
          <w:rFonts w:ascii="Verdana" w:hAnsi="Verdana"/>
          <w:sz w:val="22"/>
          <w:szCs w:val="22"/>
        </w:rPr>
        <w:t xml:space="preserve"> </w:t>
      </w:r>
      <w:proofErr w:type="gramEnd"/>
      <w:r w:rsidRPr="00E928EE">
        <w:rPr>
          <w:rFonts w:ascii="Verdana" w:hAnsi="Verdana"/>
          <w:sz w:val="22"/>
          <w:szCs w:val="22"/>
        </w:rPr>
        <w:t>equipe e estrutura física  de acordo com a capacidade instalada de oferta do Prestador.</w:t>
      </w:r>
    </w:p>
    <w:p w:rsidR="0010703F" w:rsidRPr="00F223E4" w:rsidRDefault="0010703F" w:rsidP="0057301D">
      <w:pPr>
        <w:pStyle w:val="PargrafodaLista"/>
        <w:rPr>
          <w:rFonts w:ascii="Verdana" w:hAnsi="Verdana"/>
          <w:color w:val="FF0000"/>
          <w:sz w:val="22"/>
          <w:szCs w:val="22"/>
        </w:rPr>
      </w:pPr>
    </w:p>
    <w:p w:rsidR="0010703F" w:rsidRPr="00D27810" w:rsidRDefault="0010703F" w:rsidP="00813DEA">
      <w:pPr>
        <w:numPr>
          <w:ilvl w:val="1"/>
          <w:numId w:val="35"/>
        </w:numPr>
        <w:ind w:left="709" w:hanging="567"/>
        <w:jc w:val="both"/>
        <w:rPr>
          <w:rFonts w:ascii="Verdana" w:hAnsi="Verdana"/>
          <w:sz w:val="22"/>
          <w:szCs w:val="22"/>
        </w:rPr>
      </w:pPr>
      <w:r w:rsidRPr="00D27810">
        <w:rPr>
          <w:rFonts w:ascii="Verdana" w:hAnsi="Verdana"/>
          <w:sz w:val="22"/>
          <w:szCs w:val="22"/>
        </w:rPr>
        <w:t>A organização dos referidos mutirões ficará a cargo da Diretoria de Alta Complexidade, Regulação, Avaliação Controle e Auditoria e da Diretoria de média Complexidade, cabendo a Gerência de Controle Avaliação, a definição do teto financeiro a ser disponibilizado e quantidade de procedimentos a serem ofertados em cada mutirão e à Gerência de Regulação a organização do acesso, através do SISREG.</w:t>
      </w:r>
    </w:p>
    <w:p w:rsidR="0010703F" w:rsidRDefault="0010703F" w:rsidP="00D4520D">
      <w:pPr>
        <w:jc w:val="both"/>
        <w:rPr>
          <w:rFonts w:ascii="Verdana" w:hAnsi="Verdana"/>
          <w:sz w:val="22"/>
          <w:szCs w:val="22"/>
        </w:rPr>
      </w:pPr>
    </w:p>
    <w:p w:rsidR="0010703F" w:rsidRDefault="0010703F" w:rsidP="00941C63">
      <w:pPr>
        <w:ind w:left="540" w:firstLine="168"/>
        <w:jc w:val="both"/>
        <w:rPr>
          <w:rFonts w:ascii="Verdana" w:hAnsi="Verdana"/>
          <w:sz w:val="22"/>
          <w:szCs w:val="22"/>
        </w:rPr>
      </w:pPr>
    </w:p>
    <w:p w:rsidR="0010703F" w:rsidRDefault="0010703F" w:rsidP="00286139">
      <w:pPr>
        <w:jc w:val="both"/>
        <w:rPr>
          <w:rFonts w:ascii="Verdana" w:hAnsi="Verdana"/>
          <w:b/>
          <w:sz w:val="22"/>
          <w:szCs w:val="22"/>
        </w:rPr>
      </w:pPr>
      <w:r>
        <w:rPr>
          <w:rFonts w:ascii="Verdana" w:hAnsi="Verdana"/>
          <w:b/>
          <w:sz w:val="22"/>
          <w:szCs w:val="22"/>
        </w:rPr>
        <w:t>7</w:t>
      </w:r>
      <w:r w:rsidRPr="00CC6736">
        <w:rPr>
          <w:rFonts w:ascii="Verdana" w:hAnsi="Verdana"/>
          <w:b/>
          <w:sz w:val="22"/>
          <w:szCs w:val="22"/>
        </w:rPr>
        <w:t>. NÃO PODERÃO CONTRATAR</w:t>
      </w: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p>
    <w:p w:rsidR="0010703F" w:rsidRPr="00CC6736" w:rsidRDefault="0010703F" w:rsidP="00D27810">
      <w:pPr>
        <w:ind w:firstLine="708"/>
        <w:jc w:val="both"/>
        <w:rPr>
          <w:rFonts w:ascii="Verdana" w:hAnsi="Verdana"/>
          <w:sz w:val="22"/>
          <w:szCs w:val="22"/>
        </w:rPr>
      </w:pPr>
      <w:r>
        <w:rPr>
          <w:rFonts w:ascii="Verdana" w:hAnsi="Verdana"/>
          <w:sz w:val="22"/>
          <w:szCs w:val="22"/>
        </w:rPr>
        <w:t xml:space="preserve">7.1 - </w:t>
      </w:r>
      <w:r w:rsidRPr="00CC6736">
        <w:rPr>
          <w:rFonts w:ascii="Verdana" w:hAnsi="Verdana"/>
          <w:sz w:val="22"/>
          <w:szCs w:val="22"/>
        </w:rPr>
        <w:t>Aqueles que deixarem de cumprir qualquer item deste Edital;</w:t>
      </w:r>
    </w:p>
    <w:p w:rsidR="0010703F" w:rsidRPr="00CC6736" w:rsidRDefault="0010703F" w:rsidP="00DA57EF">
      <w:pPr>
        <w:jc w:val="both"/>
        <w:rPr>
          <w:rFonts w:ascii="Verdana" w:hAnsi="Verdana"/>
          <w:sz w:val="22"/>
          <w:szCs w:val="22"/>
        </w:rPr>
      </w:pPr>
    </w:p>
    <w:p w:rsidR="0010703F" w:rsidRPr="00CC6736" w:rsidRDefault="0010703F" w:rsidP="00D27810">
      <w:pPr>
        <w:ind w:firstLine="708"/>
        <w:jc w:val="both"/>
        <w:rPr>
          <w:rFonts w:ascii="Verdana" w:hAnsi="Verdana"/>
          <w:sz w:val="22"/>
          <w:szCs w:val="22"/>
        </w:rPr>
      </w:pPr>
      <w:r>
        <w:rPr>
          <w:rFonts w:ascii="Verdana" w:hAnsi="Verdana"/>
          <w:sz w:val="22"/>
          <w:szCs w:val="22"/>
        </w:rPr>
        <w:t xml:space="preserve">7.2 - </w:t>
      </w:r>
      <w:r w:rsidRPr="00CC6736">
        <w:rPr>
          <w:rFonts w:ascii="Verdana" w:hAnsi="Verdana"/>
          <w:sz w:val="22"/>
          <w:szCs w:val="22"/>
        </w:rPr>
        <w:t>Prestadores declarados inidôneos por órgão ou entidade da administração pública direta ou indireta, federal, estadual, municipal ou Distrito Federal;</w:t>
      </w:r>
    </w:p>
    <w:p w:rsidR="0010703F" w:rsidRPr="00CC6736" w:rsidRDefault="0010703F" w:rsidP="00DA57EF">
      <w:pPr>
        <w:jc w:val="both"/>
        <w:rPr>
          <w:rFonts w:ascii="Verdana" w:hAnsi="Verdana"/>
          <w:sz w:val="22"/>
          <w:szCs w:val="22"/>
        </w:rPr>
      </w:pPr>
    </w:p>
    <w:p w:rsidR="0010703F" w:rsidRPr="00CC6736" w:rsidRDefault="0010703F" w:rsidP="00D27810">
      <w:pPr>
        <w:ind w:firstLine="708"/>
        <w:jc w:val="both"/>
        <w:rPr>
          <w:rFonts w:ascii="Verdana" w:hAnsi="Verdana"/>
          <w:sz w:val="22"/>
          <w:szCs w:val="22"/>
        </w:rPr>
      </w:pPr>
      <w:r>
        <w:rPr>
          <w:rFonts w:ascii="Verdana" w:hAnsi="Verdana"/>
          <w:sz w:val="22"/>
          <w:szCs w:val="22"/>
        </w:rPr>
        <w:t xml:space="preserve">7.3 - </w:t>
      </w:r>
      <w:r w:rsidRPr="00CC6736">
        <w:rPr>
          <w:rFonts w:ascii="Verdana" w:hAnsi="Verdana"/>
          <w:sz w:val="22"/>
          <w:szCs w:val="22"/>
        </w:rPr>
        <w:t xml:space="preserve">Aqueles que se </w:t>
      </w:r>
      <w:proofErr w:type="gramStart"/>
      <w:r w:rsidRPr="00CC6736">
        <w:rPr>
          <w:rFonts w:ascii="Verdana" w:hAnsi="Verdana"/>
          <w:sz w:val="22"/>
          <w:szCs w:val="22"/>
        </w:rPr>
        <w:t>encontrarem</w:t>
      </w:r>
      <w:proofErr w:type="gramEnd"/>
      <w:r w:rsidRPr="00CC6736">
        <w:rPr>
          <w:rFonts w:ascii="Verdana" w:hAnsi="Verdana"/>
          <w:sz w:val="22"/>
          <w:szCs w:val="22"/>
        </w:rPr>
        <w:t xml:space="preserve"> em processo de falência ou recuperação judicial, concordatária, concurso de credores, dissolução e liquidação;</w:t>
      </w:r>
    </w:p>
    <w:p w:rsidR="0010703F" w:rsidRPr="00C77011" w:rsidRDefault="0010703F" w:rsidP="00DA57EF">
      <w:pPr>
        <w:jc w:val="both"/>
        <w:rPr>
          <w:rFonts w:ascii="Verdana" w:hAnsi="Verdana"/>
          <w:sz w:val="22"/>
          <w:szCs w:val="22"/>
        </w:rPr>
      </w:pPr>
    </w:p>
    <w:p w:rsidR="0010703F" w:rsidRPr="00C77011" w:rsidRDefault="0010703F" w:rsidP="00813DEA">
      <w:pPr>
        <w:numPr>
          <w:ilvl w:val="1"/>
          <w:numId w:val="37"/>
        </w:numPr>
        <w:ind w:left="-142" w:firstLine="862"/>
        <w:jc w:val="both"/>
        <w:rPr>
          <w:rFonts w:ascii="Verdana" w:hAnsi="Verdana"/>
          <w:sz w:val="22"/>
          <w:szCs w:val="22"/>
        </w:rPr>
      </w:pPr>
      <w:r w:rsidRPr="00C77011">
        <w:rPr>
          <w:rFonts w:ascii="Verdana" w:hAnsi="Verdana"/>
          <w:sz w:val="22"/>
          <w:szCs w:val="22"/>
        </w:rPr>
        <w:t xml:space="preserve">- É vedada a participação de </w:t>
      </w:r>
      <w:r>
        <w:rPr>
          <w:rFonts w:ascii="Verdana" w:hAnsi="Verdana"/>
          <w:sz w:val="22"/>
          <w:szCs w:val="22"/>
        </w:rPr>
        <w:t>Prestadores consorciados entre si para realizarem prestação de serviços em saúde.</w:t>
      </w:r>
    </w:p>
    <w:p w:rsidR="0010703F" w:rsidRDefault="0010703F" w:rsidP="009839B5">
      <w:pPr>
        <w:ind w:left="540" w:hanging="540"/>
        <w:jc w:val="both"/>
        <w:rPr>
          <w:rFonts w:ascii="Verdana" w:hAnsi="Verdana"/>
          <w:sz w:val="22"/>
          <w:szCs w:val="22"/>
        </w:rPr>
      </w:pPr>
    </w:p>
    <w:p w:rsidR="0010703F" w:rsidRPr="00CC6736" w:rsidRDefault="0010703F" w:rsidP="009839B5">
      <w:pPr>
        <w:ind w:left="540" w:hanging="540"/>
        <w:jc w:val="both"/>
        <w:rPr>
          <w:rFonts w:ascii="Verdana" w:hAnsi="Verdana"/>
          <w:sz w:val="22"/>
          <w:szCs w:val="22"/>
        </w:rPr>
      </w:pPr>
    </w:p>
    <w:p w:rsidR="0010703F" w:rsidRPr="00CC6736" w:rsidRDefault="0010703F" w:rsidP="00286139">
      <w:pPr>
        <w:jc w:val="both"/>
        <w:rPr>
          <w:rFonts w:ascii="Verdana" w:hAnsi="Verdana"/>
          <w:b/>
          <w:caps/>
          <w:sz w:val="22"/>
          <w:szCs w:val="22"/>
        </w:rPr>
      </w:pPr>
      <w:r>
        <w:rPr>
          <w:rFonts w:ascii="Verdana" w:hAnsi="Verdana"/>
          <w:b/>
          <w:caps/>
          <w:sz w:val="22"/>
          <w:szCs w:val="22"/>
        </w:rPr>
        <w:t>8</w:t>
      </w:r>
      <w:r w:rsidRPr="00CC6736">
        <w:rPr>
          <w:rFonts w:ascii="Verdana" w:hAnsi="Verdana"/>
          <w:b/>
          <w:caps/>
          <w:sz w:val="22"/>
          <w:szCs w:val="22"/>
        </w:rPr>
        <w:t xml:space="preserve">. DA DISTRIBUIÇÃO DO TETO FINANCEIRO PARA </w:t>
      </w:r>
      <w:r>
        <w:rPr>
          <w:rFonts w:ascii="Verdana" w:hAnsi="Verdana"/>
          <w:b/>
          <w:caps/>
          <w:sz w:val="22"/>
          <w:szCs w:val="22"/>
        </w:rPr>
        <w:t>as consultas especializadas</w:t>
      </w: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p>
    <w:p w:rsidR="0010703F" w:rsidRDefault="0010703F" w:rsidP="00286139">
      <w:pPr>
        <w:jc w:val="both"/>
        <w:rPr>
          <w:rFonts w:ascii="Verdana" w:hAnsi="Verdana"/>
          <w:sz w:val="22"/>
          <w:szCs w:val="22"/>
        </w:rPr>
      </w:pPr>
      <w:r>
        <w:rPr>
          <w:rFonts w:ascii="Verdana" w:hAnsi="Verdana"/>
          <w:sz w:val="22"/>
          <w:szCs w:val="22"/>
        </w:rPr>
        <w:t>8</w:t>
      </w:r>
      <w:r w:rsidRPr="004E7A56">
        <w:rPr>
          <w:rFonts w:ascii="Verdana" w:hAnsi="Verdana"/>
          <w:sz w:val="22"/>
          <w:szCs w:val="22"/>
        </w:rPr>
        <w:t>.1</w:t>
      </w:r>
      <w:r>
        <w:rPr>
          <w:rFonts w:ascii="Verdana" w:hAnsi="Verdana"/>
          <w:sz w:val="22"/>
          <w:szCs w:val="22"/>
        </w:rPr>
        <w:t xml:space="preserve"> –</w:t>
      </w:r>
      <w:r w:rsidRPr="004E7A56">
        <w:rPr>
          <w:rFonts w:ascii="Verdana" w:hAnsi="Verdana"/>
          <w:sz w:val="22"/>
          <w:szCs w:val="22"/>
        </w:rPr>
        <w:t xml:space="preserve"> </w:t>
      </w:r>
      <w:r>
        <w:rPr>
          <w:rFonts w:ascii="Verdana" w:hAnsi="Verdana"/>
          <w:sz w:val="22"/>
          <w:szCs w:val="22"/>
        </w:rPr>
        <w:t xml:space="preserve">A definição do teto financeiro a ser distribuído aos prestadores habilitados </w:t>
      </w:r>
      <w:r w:rsidRPr="004E7A56">
        <w:rPr>
          <w:rFonts w:ascii="Verdana" w:hAnsi="Verdana"/>
          <w:sz w:val="22"/>
          <w:szCs w:val="22"/>
        </w:rPr>
        <w:t xml:space="preserve">para </w:t>
      </w:r>
      <w:r w:rsidRPr="005C2EB6">
        <w:rPr>
          <w:rFonts w:ascii="Verdana" w:hAnsi="Verdana"/>
          <w:b/>
          <w:sz w:val="22"/>
          <w:szCs w:val="22"/>
        </w:rPr>
        <w:t>Consultas Especializadas</w:t>
      </w:r>
      <w:r w:rsidRPr="004E7A56">
        <w:rPr>
          <w:rFonts w:ascii="Verdana" w:hAnsi="Verdana"/>
          <w:sz w:val="22"/>
          <w:szCs w:val="22"/>
        </w:rPr>
        <w:t xml:space="preserve"> </w:t>
      </w:r>
      <w:r>
        <w:rPr>
          <w:rFonts w:ascii="Verdana" w:hAnsi="Verdana"/>
          <w:sz w:val="22"/>
          <w:szCs w:val="22"/>
        </w:rPr>
        <w:t>de que trata este Edital, será definido a partir da Programação Pactuada e Integrada – PPI, do cálculo da quantidade de Consultas Médicas Especializadas necessárias versus a oferta municipal, de acordo com critérios abaixo:</w:t>
      </w:r>
    </w:p>
    <w:p w:rsidR="0010703F" w:rsidRDefault="0010703F" w:rsidP="00286139">
      <w:pPr>
        <w:jc w:val="both"/>
        <w:rPr>
          <w:rFonts w:ascii="Verdana" w:hAnsi="Verdana"/>
          <w:sz w:val="22"/>
          <w:szCs w:val="22"/>
        </w:rPr>
      </w:pPr>
    </w:p>
    <w:p w:rsidR="0010703F" w:rsidRDefault="0010703F" w:rsidP="00813DEA">
      <w:pPr>
        <w:numPr>
          <w:ilvl w:val="0"/>
          <w:numId w:val="39"/>
        </w:numPr>
        <w:ind w:left="0" w:firstLine="360"/>
        <w:jc w:val="both"/>
        <w:rPr>
          <w:rFonts w:ascii="Verdana" w:hAnsi="Verdana"/>
          <w:sz w:val="22"/>
          <w:szCs w:val="22"/>
        </w:rPr>
      </w:pPr>
      <w:r>
        <w:rPr>
          <w:rFonts w:ascii="Verdana" w:hAnsi="Verdana"/>
          <w:sz w:val="22"/>
          <w:szCs w:val="22"/>
        </w:rPr>
        <w:lastRenderedPageBreak/>
        <w:t>O aumento da demanda reprimida em relação à oferta municipal de consultas especializadas seja pela ausência de especialidades médicas, ou devido à necessidade de cobertura de licenças médicas, outros afastamentos, demissões a pedido, ou situação em que haja interrupção da oferta de qualquer especialidade médica necessária ao Sistema Municipal de Saúde;</w:t>
      </w:r>
    </w:p>
    <w:p w:rsidR="0010703F" w:rsidRDefault="0010703F" w:rsidP="00813DEA">
      <w:pPr>
        <w:ind w:firstLine="360"/>
        <w:jc w:val="both"/>
        <w:rPr>
          <w:rFonts w:ascii="Verdana" w:hAnsi="Verdana"/>
          <w:sz w:val="22"/>
          <w:szCs w:val="22"/>
        </w:rPr>
      </w:pPr>
    </w:p>
    <w:p w:rsidR="0010703F" w:rsidRDefault="0010703F" w:rsidP="00813DEA">
      <w:pPr>
        <w:numPr>
          <w:ilvl w:val="0"/>
          <w:numId w:val="39"/>
        </w:numPr>
        <w:ind w:left="0" w:firstLine="360"/>
        <w:jc w:val="both"/>
        <w:rPr>
          <w:rFonts w:ascii="Verdana" w:hAnsi="Verdana"/>
          <w:sz w:val="22"/>
          <w:szCs w:val="22"/>
        </w:rPr>
      </w:pPr>
      <w:r>
        <w:rPr>
          <w:rFonts w:ascii="Verdana" w:hAnsi="Verdana"/>
          <w:sz w:val="22"/>
          <w:szCs w:val="22"/>
        </w:rPr>
        <w:t>Fica estabelecido que a distribuição de que trata o item 8.1.a deste Edital, será temporária e que a existência de prestadores habilitados e ora contratados para as Consultas Especializadas de que trata este Edital, não substitui a obrigatoriedade da Secretaria Municipal de Saúde em suprir seu quadro efetivo de Especialistas, seja por processo de seleção, ou através de Concursos Públicos;</w:t>
      </w:r>
    </w:p>
    <w:p w:rsidR="0010703F" w:rsidRDefault="0010703F" w:rsidP="00C77011">
      <w:pPr>
        <w:pStyle w:val="PargrafodaLista"/>
        <w:rPr>
          <w:rFonts w:ascii="Verdana" w:hAnsi="Verdana"/>
          <w:sz w:val="22"/>
          <w:szCs w:val="22"/>
        </w:rPr>
      </w:pPr>
    </w:p>
    <w:p w:rsidR="0010703F" w:rsidRPr="00CC6736" w:rsidRDefault="0010703F" w:rsidP="00044EEE">
      <w:pPr>
        <w:jc w:val="both"/>
        <w:rPr>
          <w:rFonts w:ascii="Verdana" w:hAnsi="Verdana"/>
          <w:sz w:val="22"/>
          <w:szCs w:val="22"/>
        </w:rPr>
      </w:pP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r>
        <w:rPr>
          <w:rFonts w:ascii="Verdana" w:hAnsi="Verdana"/>
          <w:b/>
          <w:sz w:val="22"/>
          <w:szCs w:val="22"/>
        </w:rPr>
        <w:t>9</w:t>
      </w:r>
      <w:r w:rsidRPr="00CC6736">
        <w:rPr>
          <w:rFonts w:ascii="Verdana" w:hAnsi="Verdana"/>
          <w:b/>
          <w:sz w:val="22"/>
          <w:szCs w:val="22"/>
        </w:rPr>
        <w:t>. DAS VISTORIAS TÉCNICAS</w:t>
      </w: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p>
    <w:p w:rsidR="0010703F" w:rsidRPr="00FE5B82" w:rsidRDefault="0010703F" w:rsidP="00286139">
      <w:pPr>
        <w:jc w:val="both"/>
        <w:rPr>
          <w:rFonts w:ascii="Verdana" w:hAnsi="Verdana"/>
          <w:sz w:val="22"/>
          <w:szCs w:val="22"/>
        </w:rPr>
      </w:pPr>
      <w:r>
        <w:rPr>
          <w:rFonts w:ascii="Verdana" w:hAnsi="Verdana"/>
          <w:sz w:val="22"/>
          <w:szCs w:val="22"/>
        </w:rPr>
        <w:t>9</w:t>
      </w:r>
      <w:r w:rsidRPr="00FE5B82">
        <w:rPr>
          <w:rFonts w:ascii="Verdana" w:hAnsi="Verdana"/>
          <w:sz w:val="22"/>
          <w:szCs w:val="22"/>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10703F" w:rsidRPr="00CC6736"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r>
        <w:rPr>
          <w:rFonts w:ascii="Verdana" w:hAnsi="Verdana"/>
          <w:sz w:val="22"/>
          <w:szCs w:val="22"/>
        </w:rPr>
        <w:t>9</w:t>
      </w:r>
      <w:r w:rsidRPr="00CC6736">
        <w:rPr>
          <w:rFonts w:ascii="Verdana" w:hAnsi="Verdana"/>
          <w:sz w:val="22"/>
          <w:szCs w:val="22"/>
        </w:rPr>
        <w:t xml:space="preserve">.2 </w:t>
      </w:r>
      <w:r>
        <w:rPr>
          <w:rFonts w:ascii="Verdana" w:hAnsi="Verdana"/>
          <w:sz w:val="22"/>
          <w:szCs w:val="22"/>
        </w:rPr>
        <w:t xml:space="preserve">- </w:t>
      </w:r>
      <w:r w:rsidRPr="00CC6736">
        <w:rPr>
          <w:rFonts w:ascii="Verdana" w:hAnsi="Verdana"/>
          <w:sz w:val="22"/>
          <w:szCs w:val="22"/>
        </w:rPr>
        <w:t xml:space="preserve">As vistorias técnicas serão realizadas a qualquer momento, mesmo após a assinatura do contrato, a critério da Secretaria Municipal de Saúde e da Comissão de Contratualização dos Prestadores de Serviços de Saúde de Florianópolis. </w:t>
      </w:r>
    </w:p>
    <w:p w:rsidR="0010703F" w:rsidRPr="00CC6736" w:rsidRDefault="0010703F" w:rsidP="00286139">
      <w:pPr>
        <w:jc w:val="both"/>
        <w:rPr>
          <w:rFonts w:ascii="Verdana" w:hAnsi="Verdana"/>
          <w:sz w:val="22"/>
          <w:szCs w:val="22"/>
        </w:rPr>
      </w:pP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r>
        <w:rPr>
          <w:rFonts w:ascii="Verdana" w:hAnsi="Verdana"/>
          <w:b/>
          <w:sz w:val="22"/>
          <w:szCs w:val="22"/>
        </w:rPr>
        <w:t>10</w:t>
      </w:r>
      <w:r w:rsidRPr="00CC6736">
        <w:rPr>
          <w:rFonts w:ascii="Verdana" w:hAnsi="Verdana"/>
          <w:b/>
          <w:sz w:val="22"/>
          <w:szCs w:val="22"/>
        </w:rPr>
        <w:t>. DA SELEÇÃO</w:t>
      </w: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p>
    <w:p w:rsidR="0010703F" w:rsidRPr="00CC6736" w:rsidRDefault="0010703F" w:rsidP="00286139">
      <w:pPr>
        <w:jc w:val="both"/>
        <w:rPr>
          <w:rFonts w:ascii="Verdana" w:hAnsi="Verdana"/>
          <w:sz w:val="22"/>
          <w:szCs w:val="22"/>
        </w:rPr>
      </w:pPr>
      <w:r>
        <w:rPr>
          <w:rFonts w:ascii="Verdana" w:hAnsi="Verdana"/>
          <w:sz w:val="22"/>
          <w:szCs w:val="22"/>
        </w:rPr>
        <w:t xml:space="preserve">10.1 </w:t>
      </w:r>
      <w:r w:rsidRPr="00CC6736">
        <w:rPr>
          <w:rFonts w:ascii="Verdana" w:hAnsi="Verdana"/>
          <w:sz w:val="22"/>
          <w:szCs w:val="22"/>
        </w:rPr>
        <w:t>Serão selecionados os prestadores que atenderem a todas as exigências do presente edital e obtiverem declaração de não objeção à assinatura do contrato expedida pela Comissão após a realização da vistoria técnica.</w:t>
      </w:r>
    </w:p>
    <w:p w:rsidR="0010703F" w:rsidRPr="00CC6736"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p>
    <w:p w:rsidR="0010703F" w:rsidRPr="00CC6736" w:rsidRDefault="0010703F" w:rsidP="00286139">
      <w:pPr>
        <w:jc w:val="both"/>
        <w:rPr>
          <w:rFonts w:ascii="Verdana" w:hAnsi="Verdana"/>
          <w:b/>
          <w:sz w:val="22"/>
          <w:szCs w:val="22"/>
        </w:rPr>
      </w:pPr>
      <w:r>
        <w:rPr>
          <w:rFonts w:ascii="Verdana" w:hAnsi="Verdana"/>
          <w:b/>
          <w:sz w:val="22"/>
          <w:szCs w:val="22"/>
        </w:rPr>
        <w:t>11</w:t>
      </w:r>
      <w:r w:rsidRPr="00CC6736">
        <w:rPr>
          <w:rFonts w:ascii="Verdana" w:hAnsi="Verdana"/>
          <w:b/>
          <w:sz w:val="22"/>
          <w:szCs w:val="22"/>
        </w:rPr>
        <w:t>. DO CONTRATO</w:t>
      </w: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p>
    <w:p w:rsidR="0010703F" w:rsidRPr="00CC6736" w:rsidRDefault="0010703F" w:rsidP="00286139">
      <w:pPr>
        <w:jc w:val="both"/>
        <w:rPr>
          <w:rFonts w:ascii="Verdana" w:hAnsi="Verdana"/>
          <w:sz w:val="22"/>
          <w:szCs w:val="22"/>
        </w:rPr>
      </w:pPr>
      <w:r>
        <w:rPr>
          <w:rFonts w:ascii="Verdana" w:hAnsi="Verdana"/>
          <w:sz w:val="22"/>
          <w:szCs w:val="22"/>
        </w:rPr>
        <w:t>11</w:t>
      </w:r>
      <w:r w:rsidRPr="00CC6736">
        <w:rPr>
          <w:rFonts w:ascii="Verdana" w:hAnsi="Verdana"/>
          <w:sz w:val="22"/>
          <w:szCs w:val="22"/>
        </w:rPr>
        <w:t xml:space="preserve">.1 </w:t>
      </w:r>
      <w:r>
        <w:rPr>
          <w:rFonts w:ascii="Verdana" w:hAnsi="Verdana"/>
          <w:sz w:val="22"/>
          <w:szCs w:val="22"/>
        </w:rPr>
        <w:t xml:space="preserve">- </w:t>
      </w:r>
      <w:r w:rsidRPr="00CC6736">
        <w:rPr>
          <w:rFonts w:ascii="Verdana" w:hAnsi="Verdana"/>
          <w:sz w:val="22"/>
          <w:szCs w:val="22"/>
        </w:rPr>
        <w:t xml:space="preserve">Os prestadores selecionados serão chamados para assinatura do contrato, cuja minuta segue no </w:t>
      </w:r>
      <w:r w:rsidRPr="002F2B33">
        <w:rPr>
          <w:rFonts w:ascii="Verdana" w:hAnsi="Verdana"/>
          <w:b/>
          <w:sz w:val="22"/>
          <w:szCs w:val="22"/>
        </w:rPr>
        <w:t>Anexo V</w:t>
      </w:r>
      <w:r w:rsidRPr="00CC6736">
        <w:rPr>
          <w:rFonts w:ascii="Verdana" w:hAnsi="Verdana"/>
          <w:b/>
          <w:color w:val="0000FF"/>
          <w:sz w:val="22"/>
          <w:szCs w:val="22"/>
        </w:rPr>
        <w:t xml:space="preserve"> </w:t>
      </w:r>
      <w:r w:rsidRPr="00CC6736">
        <w:rPr>
          <w:rFonts w:ascii="Verdana" w:hAnsi="Verdana"/>
          <w:sz w:val="22"/>
          <w:szCs w:val="22"/>
        </w:rPr>
        <w:t>deste Edital, conforme necessidade e conveniência da Secretaria Municipal de Saúde, momento em que tomarão conhecimento do seu teto financeiro.</w:t>
      </w:r>
    </w:p>
    <w:p w:rsidR="0010703F" w:rsidRPr="00CC6736" w:rsidRDefault="0010703F" w:rsidP="00286139">
      <w:pPr>
        <w:jc w:val="both"/>
        <w:rPr>
          <w:rFonts w:ascii="Verdana" w:hAnsi="Verdana"/>
          <w:sz w:val="22"/>
          <w:szCs w:val="22"/>
        </w:rPr>
      </w:pPr>
    </w:p>
    <w:p w:rsidR="0010703F" w:rsidRPr="00CC6736" w:rsidRDefault="0010703F" w:rsidP="00286139">
      <w:pPr>
        <w:jc w:val="both"/>
        <w:rPr>
          <w:rFonts w:ascii="Verdana" w:hAnsi="Verdana"/>
          <w:color w:val="FF0000"/>
          <w:sz w:val="22"/>
          <w:szCs w:val="22"/>
        </w:rPr>
      </w:pPr>
      <w:r>
        <w:rPr>
          <w:rFonts w:ascii="Verdana" w:hAnsi="Verdana"/>
          <w:sz w:val="22"/>
          <w:szCs w:val="22"/>
        </w:rPr>
        <w:t>11</w:t>
      </w:r>
      <w:r w:rsidRPr="00CC6736">
        <w:rPr>
          <w:rFonts w:ascii="Verdana" w:hAnsi="Verdana"/>
          <w:sz w:val="22"/>
          <w:szCs w:val="22"/>
        </w:rPr>
        <w:t xml:space="preserve">.2 </w:t>
      </w:r>
      <w:r>
        <w:rPr>
          <w:rFonts w:ascii="Verdana" w:hAnsi="Verdana"/>
          <w:sz w:val="22"/>
          <w:szCs w:val="22"/>
        </w:rPr>
        <w:t xml:space="preserve">- </w:t>
      </w:r>
      <w:r w:rsidRPr="00CC6736">
        <w:rPr>
          <w:rFonts w:ascii="Verdana" w:hAnsi="Verdana"/>
          <w:sz w:val="22"/>
          <w:szCs w:val="22"/>
        </w:rPr>
        <w:t>No momento da assinatura do contrato, caso não haja aceitação do prestador selecionado, deverá ser assinado Termo de Desistência.</w:t>
      </w:r>
    </w:p>
    <w:p w:rsidR="0010703F" w:rsidRPr="00CC6736" w:rsidRDefault="0010703F" w:rsidP="00286139">
      <w:pPr>
        <w:jc w:val="both"/>
        <w:rPr>
          <w:rFonts w:ascii="Verdana" w:hAnsi="Verdana"/>
          <w:color w:val="FF0000"/>
          <w:sz w:val="22"/>
          <w:szCs w:val="22"/>
        </w:rPr>
      </w:pPr>
    </w:p>
    <w:p w:rsidR="0010703F" w:rsidRPr="00CC6736" w:rsidRDefault="0010703F" w:rsidP="00286139">
      <w:pPr>
        <w:jc w:val="both"/>
        <w:rPr>
          <w:rFonts w:ascii="Verdana" w:hAnsi="Verdana"/>
          <w:sz w:val="22"/>
          <w:szCs w:val="22"/>
        </w:rPr>
      </w:pPr>
      <w:r>
        <w:rPr>
          <w:rFonts w:ascii="Verdana" w:hAnsi="Verdana"/>
          <w:sz w:val="22"/>
          <w:szCs w:val="22"/>
        </w:rPr>
        <w:t>11</w:t>
      </w:r>
      <w:r w:rsidRPr="00CC6736">
        <w:rPr>
          <w:rFonts w:ascii="Verdana" w:hAnsi="Verdana"/>
          <w:sz w:val="22"/>
          <w:szCs w:val="22"/>
        </w:rPr>
        <w:t xml:space="preserve">.3 </w:t>
      </w:r>
      <w:r>
        <w:rPr>
          <w:rFonts w:ascii="Verdana" w:hAnsi="Verdana"/>
          <w:sz w:val="22"/>
          <w:szCs w:val="22"/>
        </w:rPr>
        <w:t xml:space="preserve">- </w:t>
      </w:r>
      <w:r w:rsidRPr="00CC6736">
        <w:rPr>
          <w:rFonts w:ascii="Verdana" w:hAnsi="Verdana"/>
          <w:sz w:val="22"/>
          <w:szCs w:val="22"/>
        </w:rPr>
        <w:t>Em caso de desistência de algum prestador selecionado, o seu teto financeiro será redistribuído entre os demais interessados aptos a contratar.</w:t>
      </w:r>
    </w:p>
    <w:p w:rsidR="0010703F" w:rsidRPr="00CC6736" w:rsidRDefault="0010703F" w:rsidP="00286139">
      <w:pPr>
        <w:jc w:val="both"/>
        <w:rPr>
          <w:rFonts w:ascii="Verdana" w:hAnsi="Verdana"/>
          <w:sz w:val="22"/>
          <w:szCs w:val="22"/>
        </w:rPr>
      </w:pPr>
    </w:p>
    <w:p w:rsidR="0010703F" w:rsidRPr="00CC6736" w:rsidRDefault="0010703F" w:rsidP="00286139">
      <w:pPr>
        <w:jc w:val="both"/>
        <w:rPr>
          <w:rFonts w:ascii="Verdana" w:hAnsi="Verdana"/>
          <w:sz w:val="22"/>
          <w:szCs w:val="22"/>
        </w:rPr>
      </w:pPr>
      <w:r>
        <w:rPr>
          <w:rFonts w:ascii="Verdana" w:hAnsi="Verdana"/>
          <w:sz w:val="22"/>
          <w:szCs w:val="22"/>
        </w:rPr>
        <w:t>11</w:t>
      </w:r>
      <w:r w:rsidRPr="00CC6736">
        <w:rPr>
          <w:rFonts w:ascii="Verdana" w:hAnsi="Verdana"/>
          <w:sz w:val="22"/>
          <w:szCs w:val="22"/>
        </w:rPr>
        <w:t xml:space="preserve">.4 </w:t>
      </w:r>
      <w:r>
        <w:rPr>
          <w:rFonts w:ascii="Verdana" w:hAnsi="Verdana"/>
          <w:sz w:val="22"/>
          <w:szCs w:val="22"/>
        </w:rPr>
        <w:t xml:space="preserve">- </w:t>
      </w:r>
      <w:r w:rsidRPr="00CC6736">
        <w:rPr>
          <w:rFonts w:ascii="Verdana" w:hAnsi="Verdana"/>
          <w:sz w:val="22"/>
          <w:szCs w:val="22"/>
        </w:rPr>
        <w:t>A assinatura do contrato e a distribuição do teto financeiro ficarão a critério exclusivo da Secretaria Municipal de Saúde.</w:t>
      </w:r>
    </w:p>
    <w:p w:rsidR="0010703F" w:rsidRDefault="0010703F" w:rsidP="00286139">
      <w:pPr>
        <w:jc w:val="both"/>
        <w:rPr>
          <w:rFonts w:ascii="Verdana" w:hAnsi="Verdana"/>
          <w:b/>
          <w:sz w:val="22"/>
          <w:szCs w:val="22"/>
        </w:rPr>
      </w:pPr>
    </w:p>
    <w:p w:rsidR="0010703F" w:rsidRDefault="0010703F" w:rsidP="00286139">
      <w:pPr>
        <w:jc w:val="both"/>
        <w:rPr>
          <w:rFonts w:ascii="Verdana" w:hAnsi="Verdana"/>
          <w:b/>
          <w:sz w:val="22"/>
          <w:szCs w:val="22"/>
        </w:rPr>
      </w:pPr>
    </w:p>
    <w:p w:rsidR="0010703F" w:rsidRPr="00CC6736" w:rsidRDefault="0010703F" w:rsidP="00286139">
      <w:pPr>
        <w:jc w:val="both"/>
        <w:rPr>
          <w:rFonts w:ascii="Verdana" w:hAnsi="Verdana"/>
          <w:b/>
          <w:sz w:val="22"/>
          <w:szCs w:val="22"/>
        </w:rPr>
      </w:pPr>
      <w:r w:rsidRPr="00CC6736">
        <w:rPr>
          <w:rFonts w:ascii="Verdana" w:hAnsi="Verdana"/>
          <w:b/>
          <w:sz w:val="22"/>
          <w:szCs w:val="22"/>
        </w:rPr>
        <w:t>1</w:t>
      </w:r>
      <w:r>
        <w:rPr>
          <w:rFonts w:ascii="Verdana" w:hAnsi="Verdana"/>
          <w:b/>
          <w:sz w:val="22"/>
          <w:szCs w:val="22"/>
        </w:rPr>
        <w:t>2</w:t>
      </w:r>
      <w:r w:rsidRPr="00CC6736">
        <w:rPr>
          <w:rFonts w:ascii="Verdana" w:hAnsi="Verdana"/>
          <w:b/>
          <w:sz w:val="22"/>
          <w:szCs w:val="22"/>
        </w:rPr>
        <w:t>. DA APRESENTAÇÃO DAS CONTAS E DO PAGAMENTO</w:t>
      </w:r>
    </w:p>
    <w:p w:rsidR="0010703F" w:rsidRDefault="0010703F" w:rsidP="00286139">
      <w:pPr>
        <w:jc w:val="both"/>
        <w:rPr>
          <w:rFonts w:ascii="Verdana" w:hAnsi="Verdana"/>
          <w:sz w:val="22"/>
          <w:szCs w:val="22"/>
        </w:rPr>
      </w:pPr>
      <w:r w:rsidRPr="00FE5B82">
        <w:rPr>
          <w:rFonts w:ascii="Verdana" w:hAnsi="Verdana"/>
          <w:sz w:val="22"/>
          <w:szCs w:val="22"/>
        </w:rPr>
        <w:tab/>
      </w:r>
    </w:p>
    <w:p w:rsidR="0010703F" w:rsidRPr="00FE5B82" w:rsidRDefault="0010703F" w:rsidP="00286139">
      <w:pPr>
        <w:jc w:val="both"/>
        <w:rPr>
          <w:rFonts w:ascii="Verdana" w:hAnsi="Verdana"/>
          <w:sz w:val="22"/>
          <w:szCs w:val="22"/>
        </w:rPr>
      </w:pPr>
    </w:p>
    <w:p w:rsidR="00DD0DFD" w:rsidRPr="00FE5B82" w:rsidRDefault="00DD0DFD" w:rsidP="00DD0DFD">
      <w:pPr>
        <w:jc w:val="both"/>
        <w:rPr>
          <w:rFonts w:ascii="Verdana" w:hAnsi="Verdana"/>
          <w:sz w:val="22"/>
          <w:szCs w:val="22"/>
        </w:rPr>
      </w:pPr>
      <w:r>
        <w:rPr>
          <w:rFonts w:ascii="Verdana" w:hAnsi="Verdana"/>
          <w:sz w:val="22"/>
          <w:szCs w:val="22"/>
        </w:rPr>
        <w:t>12</w:t>
      </w:r>
      <w:r w:rsidRPr="00FE5B82">
        <w:rPr>
          <w:rFonts w:ascii="Verdana" w:hAnsi="Verdana"/>
          <w:sz w:val="22"/>
          <w:szCs w:val="22"/>
        </w:rPr>
        <w:t>.1 - Todos os contratados utilizar</w:t>
      </w:r>
      <w:r>
        <w:rPr>
          <w:rFonts w:ascii="Verdana" w:hAnsi="Verdana"/>
          <w:sz w:val="22"/>
          <w:szCs w:val="22"/>
        </w:rPr>
        <w:t>ão</w:t>
      </w:r>
      <w:r w:rsidRPr="00FE5B82">
        <w:rPr>
          <w:rFonts w:ascii="Verdana" w:hAnsi="Verdana"/>
          <w:sz w:val="22"/>
          <w:szCs w:val="22"/>
        </w:rPr>
        <w:t xml:space="preserve"> o Sistema SIA – Sistema de Informação Ambulatorial/SUS para realização do fechamento de sua produção mensal, que será validado e pago após a conferência com o relatório de produção do </w:t>
      </w:r>
      <w:r>
        <w:rPr>
          <w:rFonts w:ascii="Verdana" w:hAnsi="Verdana"/>
          <w:sz w:val="22"/>
          <w:szCs w:val="22"/>
        </w:rPr>
        <w:t>SISREG -</w:t>
      </w:r>
      <w:proofErr w:type="gramStart"/>
      <w:r>
        <w:rPr>
          <w:rFonts w:ascii="Verdana" w:hAnsi="Verdana"/>
          <w:sz w:val="22"/>
          <w:szCs w:val="22"/>
        </w:rPr>
        <w:t xml:space="preserve"> </w:t>
      </w:r>
      <w:r w:rsidRPr="00FE5B82">
        <w:rPr>
          <w:rFonts w:ascii="Verdana" w:hAnsi="Verdana"/>
          <w:sz w:val="22"/>
          <w:szCs w:val="22"/>
        </w:rPr>
        <w:t xml:space="preserve"> </w:t>
      </w:r>
      <w:proofErr w:type="gramEnd"/>
      <w:r w:rsidRPr="00FE5B82">
        <w:rPr>
          <w:rFonts w:ascii="Verdana" w:hAnsi="Verdana"/>
          <w:sz w:val="22"/>
          <w:szCs w:val="22"/>
        </w:rPr>
        <w:t>Sistema Nacional de Regulação</w:t>
      </w:r>
      <w:r>
        <w:rPr>
          <w:rFonts w:ascii="Verdana" w:hAnsi="Verdana"/>
          <w:sz w:val="22"/>
          <w:szCs w:val="22"/>
        </w:rPr>
        <w:t>;</w:t>
      </w:r>
    </w:p>
    <w:p w:rsidR="00DD0DFD" w:rsidRPr="00CC6736" w:rsidRDefault="00DD0DFD" w:rsidP="00DD0DFD">
      <w:pPr>
        <w:jc w:val="both"/>
        <w:rPr>
          <w:rFonts w:ascii="Verdana" w:hAnsi="Verdana"/>
          <w:sz w:val="22"/>
          <w:szCs w:val="22"/>
        </w:rPr>
      </w:pPr>
    </w:p>
    <w:p w:rsidR="00DD0DFD" w:rsidRPr="00534177" w:rsidRDefault="00DD0DFD" w:rsidP="00DD0DFD">
      <w:pPr>
        <w:jc w:val="both"/>
        <w:rPr>
          <w:rFonts w:ascii="Verdana" w:hAnsi="Verdana"/>
          <w:b/>
          <w:sz w:val="22"/>
          <w:szCs w:val="22"/>
          <w:u w:val="single"/>
        </w:rPr>
      </w:pPr>
      <w:r w:rsidRPr="00FE5B82">
        <w:rPr>
          <w:rFonts w:ascii="Verdana" w:hAnsi="Verdana"/>
          <w:sz w:val="22"/>
          <w:szCs w:val="22"/>
        </w:rPr>
        <w:t>1</w:t>
      </w:r>
      <w:r>
        <w:rPr>
          <w:rFonts w:ascii="Verdana" w:hAnsi="Verdana"/>
          <w:sz w:val="22"/>
          <w:szCs w:val="22"/>
        </w:rPr>
        <w:t>2</w:t>
      </w:r>
      <w:r w:rsidRPr="00FE5B82">
        <w:rPr>
          <w:rFonts w:ascii="Verdana" w:hAnsi="Verdana"/>
          <w:sz w:val="22"/>
          <w:szCs w:val="22"/>
        </w:rPr>
        <w:t>.2 -</w:t>
      </w:r>
      <w:r>
        <w:rPr>
          <w:rFonts w:ascii="Verdana" w:hAnsi="Verdana"/>
          <w:sz w:val="22"/>
          <w:szCs w:val="22"/>
        </w:rPr>
        <w:t xml:space="preserve"> O relatório de produção mensal através do arquivo SIA deverá ser encaminhado por email (</w:t>
      </w:r>
      <w:hyperlink r:id="rId7" w:history="1">
        <w:r w:rsidRPr="00DA2B19">
          <w:rPr>
            <w:rStyle w:val="Hyperlink"/>
            <w:rFonts w:ascii="Verdana" w:hAnsi="Verdana"/>
            <w:sz w:val="22"/>
            <w:szCs w:val="22"/>
          </w:rPr>
          <w:t>processamento.sms.fpolis@gmail.com</w:t>
        </w:r>
      </w:hyperlink>
      <w:r>
        <w:rPr>
          <w:rFonts w:ascii="Verdana" w:hAnsi="Verdana"/>
          <w:sz w:val="22"/>
          <w:szCs w:val="22"/>
        </w:rPr>
        <w:t xml:space="preserve">) e o relatório da produção física oriundo do prestador juntamente com os encaminhamentos médicos e registro do agendamento do </w:t>
      </w:r>
      <w:proofErr w:type="spellStart"/>
      <w:r>
        <w:rPr>
          <w:rFonts w:ascii="Verdana" w:hAnsi="Verdana"/>
          <w:sz w:val="22"/>
          <w:szCs w:val="22"/>
        </w:rPr>
        <w:t>Sisreg</w:t>
      </w:r>
      <w:proofErr w:type="spellEnd"/>
      <w:r>
        <w:rPr>
          <w:rFonts w:ascii="Verdana" w:hAnsi="Verdana"/>
          <w:sz w:val="22"/>
          <w:szCs w:val="22"/>
        </w:rPr>
        <w:t xml:space="preserve"> deverão ser</w:t>
      </w:r>
      <w:r w:rsidRPr="00FE5B82">
        <w:rPr>
          <w:rFonts w:ascii="Verdana" w:hAnsi="Verdana"/>
          <w:sz w:val="22"/>
          <w:szCs w:val="22"/>
        </w:rPr>
        <w:t xml:space="preserve"> entregue</w:t>
      </w:r>
      <w:r>
        <w:rPr>
          <w:rFonts w:ascii="Verdana" w:hAnsi="Verdana"/>
          <w:sz w:val="22"/>
          <w:szCs w:val="22"/>
        </w:rPr>
        <w:t xml:space="preserve"> </w:t>
      </w:r>
      <w:r w:rsidRPr="00FE5B82">
        <w:rPr>
          <w:rFonts w:ascii="Verdana" w:hAnsi="Verdana"/>
          <w:sz w:val="22"/>
          <w:szCs w:val="22"/>
        </w:rPr>
        <w:t xml:space="preserve">a </w:t>
      </w:r>
      <w:r>
        <w:rPr>
          <w:rFonts w:ascii="Verdana" w:hAnsi="Verdana"/>
          <w:sz w:val="22"/>
          <w:szCs w:val="22"/>
        </w:rPr>
        <w:t>Gerência</w:t>
      </w:r>
      <w:r w:rsidRPr="00FE5B82">
        <w:rPr>
          <w:rFonts w:ascii="Verdana" w:hAnsi="Verdana"/>
          <w:sz w:val="22"/>
          <w:szCs w:val="22"/>
        </w:rPr>
        <w:t xml:space="preserve"> de</w:t>
      </w:r>
      <w:r>
        <w:rPr>
          <w:rFonts w:ascii="Verdana" w:hAnsi="Verdana"/>
          <w:sz w:val="22"/>
          <w:szCs w:val="22"/>
        </w:rPr>
        <w:t xml:space="preserve"> Controle, Avaliação</w:t>
      </w:r>
      <w:r w:rsidRPr="00FE5B82">
        <w:rPr>
          <w:rFonts w:ascii="Verdana" w:hAnsi="Verdana"/>
          <w:sz w:val="22"/>
          <w:szCs w:val="22"/>
        </w:rPr>
        <w:t xml:space="preserve"> da Secretaria Municipal de Saúde</w:t>
      </w:r>
      <w:r>
        <w:rPr>
          <w:rFonts w:ascii="Verdana" w:hAnsi="Verdana"/>
          <w:sz w:val="22"/>
          <w:szCs w:val="22"/>
        </w:rPr>
        <w:t xml:space="preserve">. </w:t>
      </w:r>
      <w:r>
        <w:rPr>
          <w:rFonts w:ascii="Verdana" w:hAnsi="Verdana"/>
          <w:b/>
          <w:sz w:val="22"/>
          <w:szCs w:val="22"/>
          <w:u w:val="single"/>
        </w:rPr>
        <w:t xml:space="preserve">Ambos </w:t>
      </w:r>
      <w:r w:rsidRPr="00534177">
        <w:rPr>
          <w:rFonts w:ascii="Verdana" w:hAnsi="Verdana"/>
          <w:b/>
          <w:sz w:val="22"/>
          <w:szCs w:val="22"/>
          <w:u w:val="single"/>
        </w:rPr>
        <w:t xml:space="preserve">até o 5º (quinto) dia útil do mês </w:t>
      </w:r>
      <w:proofErr w:type="spellStart"/>
      <w:r w:rsidRPr="00534177">
        <w:rPr>
          <w:rFonts w:ascii="Verdana" w:hAnsi="Verdana"/>
          <w:b/>
          <w:sz w:val="22"/>
          <w:szCs w:val="22"/>
          <w:u w:val="single"/>
        </w:rPr>
        <w:t>subseqüente</w:t>
      </w:r>
      <w:proofErr w:type="spellEnd"/>
      <w:r w:rsidRPr="00534177">
        <w:rPr>
          <w:rFonts w:ascii="Verdana" w:hAnsi="Verdana"/>
          <w:b/>
          <w:sz w:val="22"/>
          <w:szCs w:val="22"/>
          <w:u w:val="single"/>
        </w:rPr>
        <w:t xml:space="preserve"> à prestação do serviço;</w:t>
      </w:r>
    </w:p>
    <w:p w:rsidR="00DD0DFD" w:rsidRDefault="00DD0DFD" w:rsidP="00DD0DFD">
      <w:pPr>
        <w:jc w:val="both"/>
        <w:rPr>
          <w:rFonts w:ascii="Verdana" w:hAnsi="Verdana"/>
          <w:sz w:val="22"/>
          <w:szCs w:val="22"/>
        </w:rPr>
      </w:pPr>
    </w:p>
    <w:p w:rsidR="00DD0DFD" w:rsidRPr="00FE5B82" w:rsidRDefault="00DD0DFD" w:rsidP="00DD0DFD">
      <w:pPr>
        <w:jc w:val="both"/>
        <w:rPr>
          <w:rFonts w:ascii="Verdana" w:hAnsi="Verdana"/>
          <w:sz w:val="22"/>
          <w:szCs w:val="22"/>
        </w:rPr>
      </w:pPr>
      <w:r>
        <w:rPr>
          <w:rFonts w:ascii="Verdana" w:hAnsi="Verdana"/>
          <w:sz w:val="22"/>
          <w:szCs w:val="22"/>
        </w:rPr>
        <w:t>12.3 – Caberá ao setor de Controle e Avaliação após recebimento do relatório físico realizar uma pré-análise da documentação física de produção para visualizar possíveis não conformidades administrativas, de forma a serem apresentadas aos prestadores para que este promovam as devidas alterações, quando cabíveis. Neste ínterim, os procedimentos que forem bloqueados a fim de pagamento de produção física devido a não conformidade, poderão ser reapresentados com as correções devidas para serem desbloqueados e pagos;</w:t>
      </w:r>
    </w:p>
    <w:p w:rsidR="00DD0DFD" w:rsidRPr="00FE5B82" w:rsidRDefault="00DD0DFD" w:rsidP="00DD0DFD">
      <w:pPr>
        <w:jc w:val="both"/>
        <w:rPr>
          <w:rFonts w:ascii="Verdana" w:hAnsi="Verdana"/>
          <w:sz w:val="22"/>
          <w:szCs w:val="22"/>
        </w:rPr>
      </w:pPr>
    </w:p>
    <w:p w:rsidR="00DD0DFD" w:rsidRPr="00FE5B82" w:rsidRDefault="00DD0DFD" w:rsidP="00DD0DFD">
      <w:pPr>
        <w:jc w:val="both"/>
        <w:rPr>
          <w:rFonts w:ascii="Verdana" w:hAnsi="Verdana"/>
          <w:sz w:val="22"/>
          <w:szCs w:val="22"/>
        </w:rPr>
      </w:pPr>
      <w:r w:rsidRPr="00FE5B82">
        <w:rPr>
          <w:rFonts w:ascii="Verdana" w:hAnsi="Verdana"/>
          <w:sz w:val="22"/>
          <w:szCs w:val="22"/>
        </w:rPr>
        <w:t>1</w:t>
      </w:r>
      <w:r>
        <w:rPr>
          <w:rFonts w:ascii="Verdana" w:hAnsi="Verdana"/>
          <w:sz w:val="22"/>
          <w:szCs w:val="22"/>
        </w:rPr>
        <w:t>2.4</w:t>
      </w:r>
      <w:r w:rsidRPr="00FE5B82">
        <w:rPr>
          <w:rFonts w:ascii="Verdana" w:hAnsi="Verdana"/>
          <w:sz w:val="22"/>
          <w:szCs w:val="22"/>
        </w:rPr>
        <w:t xml:space="preserve"> - Após 20 (vinte) dias da entrega do relatório de produção, a Secretaria Municipal de Saúde disponibilizará o relatório de crítica contendo os valores aprovados para pagamento no site: </w:t>
      </w:r>
      <w:hyperlink r:id="rId8" w:history="1">
        <w:r w:rsidRPr="00FE5B82">
          <w:rPr>
            <w:rStyle w:val="Hyperlink"/>
            <w:rFonts w:ascii="Verdana" w:hAnsi="Verdana"/>
            <w:sz w:val="22"/>
            <w:szCs w:val="22"/>
          </w:rPr>
          <w:t>www.pmf.sc.gov.br/saude</w:t>
        </w:r>
      </w:hyperlink>
      <w:r>
        <w:t xml:space="preserve"> - </w:t>
      </w:r>
      <w:proofErr w:type="gramStart"/>
      <w:r w:rsidRPr="007C3578">
        <w:rPr>
          <w:rFonts w:ascii="Verdana" w:hAnsi="Verdana"/>
          <w:sz w:val="22"/>
          <w:szCs w:val="22"/>
        </w:rPr>
        <w:t>Menu</w:t>
      </w:r>
      <w:proofErr w:type="gramEnd"/>
      <w:r w:rsidRPr="007C3578">
        <w:rPr>
          <w:rFonts w:ascii="Verdana" w:hAnsi="Verdana"/>
          <w:sz w:val="22"/>
          <w:szCs w:val="22"/>
        </w:rPr>
        <w:t>: Informações em Saúde</w:t>
      </w:r>
      <w:r>
        <w:rPr>
          <w:rFonts w:ascii="Verdana" w:hAnsi="Verdana"/>
          <w:sz w:val="22"/>
          <w:szCs w:val="22"/>
        </w:rPr>
        <w:t>, conforme cronograma do Ministério da Saúde.</w:t>
      </w:r>
    </w:p>
    <w:p w:rsidR="00DD0DFD" w:rsidRPr="00FE5B82" w:rsidRDefault="00DD0DFD" w:rsidP="00DD0DFD">
      <w:pPr>
        <w:jc w:val="both"/>
        <w:rPr>
          <w:rFonts w:ascii="Verdana" w:hAnsi="Verdana"/>
          <w:sz w:val="22"/>
          <w:szCs w:val="22"/>
        </w:rPr>
      </w:pPr>
    </w:p>
    <w:p w:rsidR="00DD0DFD" w:rsidRPr="00FE5B82" w:rsidRDefault="00DD0DFD" w:rsidP="00DD0DFD">
      <w:pPr>
        <w:jc w:val="both"/>
        <w:rPr>
          <w:rFonts w:ascii="Verdana" w:hAnsi="Verdana"/>
          <w:sz w:val="22"/>
          <w:szCs w:val="22"/>
        </w:rPr>
      </w:pPr>
      <w:r w:rsidRPr="00FE5B82">
        <w:rPr>
          <w:rFonts w:ascii="Verdana" w:hAnsi="Verdana"/>
          <w:sz w:val="22"/>
          <w:szCs w:val="22"/>
        </w:rPr>
        <w:t>1</w:t>
      </w:r>
      <w:r>
        <w:rPr>
          <w:rFonts w:ascii="Verdana" w:hAnsi="Verdana"/>
          <w:sz w:val="22"/>
          <w:szCs w:val="22"/>
        </w:rPr>
        <w:t>2.5</w:t>
      </w:r>
      <w:r w:rsidRPr="00FE5B82">
        <w:rPr>
          <w:rFonts w:ascii="Verdana" w:hAnsi="Verdana"/>
          <w:sz w:val="22"/>
          <w:szCs w:val="22"/>
        </w:rPr>
        <w:t xml:space="preserve"> - A partir da divulgação do relatório de crítica no site da Secretaria Municipal de Saúde</w:t>
      </w:r>
      <w:r>
        <w:rPr>
          <w:rFonts w:ascii="Verdana" w:hAnsi="Verdana"/>
          <w:sz w:val="22"/>
          <w:szCs w:val="22"/>
        </w:rPr>
        <w:t xml:space="preserve"> e/ou encaminhamento da planilha de bloqueio dos procedimentos devido a não conformidade administrativo</w:t>
      </w:r>
      <w:r w:rsidRPr="00FE5B82">
        <w:rPr>
          <w:rFonts w:ascii="Verdana" w:hAnsi="Verdana"/>
          <w:sz w:val="22"/>
          <w:szCs w:val="22"/>
        </w:rPr>
        <w:t xml:space="preserve"> o prestador apresentar</w:t>
      </w:r>
      <w:r>
        <w:rPr>
          <w:rFonts w:ascii="Verdana" w:hAnsi="Verdana"/>
          <w:sz w:val="22"/>
          <w:szCs w:val="22"/>
        </w:rPr>
        <w:t>á</w:t>
      </w:r>
      <w:r w:rsidRPr="00FE5B82">
        <w:rPr>
          <w:rFonts w:ascii="Verdana" w:hAnsi="Verdana"/>
          <w:sz w:val="22"/>
          <w:szCs w:val="22"/>
        </w:rPr>
        <w:t xml:space="preserve"> a</w:t>
      </w:r>
      <w:r>
        <w:rPr>
          <w:rFonts w:ascii="Verdana" w:hAnsi="Verdana"/>
          <w:sz w:val="22"/>
          <w:szCs w:val="22"/>
        </w:rPr>
        <w:t>(s)</w:t>
      </w:r>
      <w:r w:rsidRPr="00FE5B82">
        <w:rPr>
          <w:rFonts w:ascii="Verdana" w:hAnsi="Verdana"/>
          <w:sz w:val="22"/>
          <w:szCs w:val="22"/>
        </w:rPr>
        <w:t xml:space="preserve"> Nota</w:t>
      </w:r>
      <w:r>
        <w:rPr>
          <w:rFonts w:ascii="Verdana" w:hAnsi="Verdana"/>
          <w:sz w:val="22"/>
          <w:szCs w:val="22"/>
        </w:rPr>
        <w:t>(s)</w:t>
      </w:r>
      <w:r w:rsidRPr="00FE5B82">
        <w:rPr>
          <w:rFonts w:ascii="Verdana" w:hAnsi="Verdana"/>
          <w:sz w:val="22"/>
          <w:szCs w:val="22"/>
        </w:rPr>
        <w:t xml:space="preserve"> Fiscal</w:t>
      </w:r>
      <w:r>
        <w:rPr>
          <w:rFonts w:ascii="Verdana" w:hAnsi="Verdana"/>
          <w:sz w:val="22"/>
          <w:szCs w:val="22"/>
        </w:rPr>
        <w:t xml:space="preserve"> (is)</w:t>
      </w:r>
      <w:r w:rsidRPr="00FE5B82">
        <w:rPr>
          <w:rFonts w:ascii="Verdana" w:hAnsi="Verdana"/>
          <w:sz w:val="22"/>
          <w:szCs w:val="22"/>
        </w:rPr>
        <w:t xml:space="preserve"> na </w:t>
      </w:r>
      <w:r>
        <w:rPr>
          <w:rFonts w:ascii="Verdana" w:hAnsi="Verdana"/>
          <w:sz w:val="22"/>
          <w:szCs w:val="22"/>
        </w:rPr>
        <w:t>Gerência</w:t>
      </w:r>
      <w:r w:rsidRPr="00FE5B82">
        <w:rPr>
          <w:rFonts w:ascii="Verdana" w:hAnsi="Verdana"/>
          <w:sz w:val="22"/>
          <w:szCs w:val="22"/>
        </w:rPr>
        <w:t xml:space="preserve"> de Controle, Avaliação para o respectivo “aceite” e encaminhamento ao Departamento Administrativo Financeiro para </w:t>
      </w:r>
      <w:r>
        <w:rPr>
          <w:rFonts w:ascii="Verdana" w:hAnsi="Verdana"/>
          <w:sz w:val="22"/>
          <w:szCs w:val="22"/>
        </w:rPr>
        <w:t>posterior</w:t>
      </w:r>
      <w:r w:rsidRPr="00FE5B82">
        <w:rPr>
          <w:rFonts w:ascii="Verdana" w:hAnsi="Verdana"/>
          <w:sz w:val="22"/>
          <w:szCs w:val="22"/>
        </w:rPr>
        <w:t xml:space="preserve"> pagament</w:t>
      </w:r>
      <w:r>
        <w:rPr>
          <w:rFonts w:ascii="Verdana" w:hAnsi="Verdana"/>
          <w:sz w:val="22"/>
          <w:szCs w:val="22"/>
        </w:rPr>
        <w:t>o.</w:t>
      </w:r>
    </w:p>
    <w:p w:rsidR="00DD0DFD" w:rsidRDefault="00DD0DFD" w:rsidP="00DD0DFD">
      <w:pPr>
        <w:rPr>
          <w:rFonts w:ascii="Verdana" w:hAnsi="Verdana"/>
          <w:sz w:val="22"/>
          <w:szCs w:val="22"/>
        </w:rPr>
      </w:pPr>
    </w:p>
    <w:p w:rsidR="00DD0DFD" w:rsidRDefault="00DD0DFD" w:rsidP="00DD0DFD">
      <w:pPr>
        <w:rPr>
          <w:rFonts w:ascii="Verdana" w:hAnsi="Verdana"/>
          <w:b/>
          <w:sz w:val="22"/>
          <w:szCs w:val="22"/>
        </w:rPr>
      </w:pPr>
    </w:p>
    <w:p w:rsidR="0010703F" w:rsidRDefault="0010703F">
      <w:pPr>
        <w:rPr>
          <w:rFonts w:ascii="Verdana" w:hAnsi="Verdana"/>
          <w:sz w:val="22"/>
          <w:szCs w:val="22"/>
        </w:rPr>
      </w:pPr>
    </w:p>
    <w:p w:rsidR="0010703F" w:rsidRDefault="0010703F">
      <w:pPr>
        <w:rPr>
          <w:rFonts w:ascii="Verdana" w:hAnsi="Verdana"/>
          <w:b/>
          <w:sz w:val="22"/>
          <w:szCs w:val="22"/>
        </w:rPr>
      </w:pPr>
    </w:p>
    <w:p w:rsidR="0010703F" w:rsidRPr="00CC6736" w:rsidRDefault="0010703F">
      <w:pPr>
        <w:rPr>
          <w:rFonts w:ascii="Verdana" w:hAnsi="Verdana"/>
          <w:b/>
          <w:sz w:val="22"/>
          <w:szCs w:val="22"/>
        </w:rPr>
      </w:pPr>
      <w:r w:rsidRPr="00CC6736">
        <w:rPr>
          <w:rFonts w:ascii="Verdana" w:hAnsi="Verdana"/>
          <w:b/>
          <w:sz w:val="22"/>
          <w:szCs w:val="22"/>
        </w:rPr>
        <w:t>1</w:t>
      </w:r>
      <w:r>
        <w:rPr>
          <w:rFonts w:ascii="Verdana" w:hAnsi="Verdana"/>
          <w:b/>
          <w:sz w:val="22"/>
          <w:szCs w:val="22"/>
        </w:rPr>
        <w:t>3</w:t>
      </w:r>
      <w:r w:rsidRPr="00CC6736">
        <w:rPr>
          <w:rFonts w:ascii="Verdana" w:hAnsi="Verdana"/>
          <w:b/>
          <w:sz w:val="22"/>
          <w:szCs w:val="22"/>
        </w:rPr>
        <w:t>. DISPOSIÇÕES FINAIS</w:t>
      </w:r>
    </w:p>
    <w:p w:rsidR="0010703F" w:rsidRDefault="0010703F">
      <w:pPr>
        <w:rPr>
          <w:rFonts w:ascii="Verdana" w:hAnsi="Verdana"/>
          <w:b/>
          <w:sz w:val="22"/>
          <w:szCs w:val="22"/>
        </w:rPr>
      </w:pPr>
    </w:p>
    <w:p w:rsidR="0010703F" w:rsidRPr="00CC6736" w:rsidRDefault="0010703F">
      <w:pPr>
        <w:rPr>
          <w:rFonts w:ascii="Verdana" w:hAnsi="Verdana"/>
          <w:b/>
          <w:sz w:val="22"/>
          <w:szCs w:val="22"/>
        </w:rPr>
      </w:pPr>
    </w:p>
    <w:p w:rsidR="0010703F" w:rsidRPr="004E7A56" w:rsidRDefault="0010703F" w:rsidP="001D10CA">
      <w:pPr>
        <w:jc w:val="both"/>
        <w:rPr>
          <w:rFonts w:ascii="Verdana" w:hAnsi="Verdana"/>
          <w:sz w:val="22"/>
          <w:szCs w:val="22"/>
        </w:rPr>
      </w:pPr>
      <w:r>
        <w:rPr>
          <w:rFonts w:ascii="Verdana" w:hAnsi="Verdana"/>
          <w:sz w:val="22"/>
          <w:szCs w:val="22"/>
        </w:rPr>
        <w:t>13</w:t>
      </w:r>
      <w:r w:rsidRPr="004E7A56">
        <w:rPr>
          <w:rFonts w:ascii="Verdana" w:hAnsi="Verdana"/>
          <w:sz w:val="22"/>
          <w:szCs w:val="22"/>
        </w:rPr>
        <w:t xml:space="preserve">.1 </w:t>
      </w:r>
      <w:r>
        <w:rPr>
          <w:rFonts w:ascii="Verdana" w:hAnsi="Verdana"/>
          <w:sz w:val="22"/>
          <w:szCs w:val="22"/>
        </w:rPr>
        <w:t xml:space="preserve">- </w:t>
      </w:r>
      <w:r w:rsidRPr="004E7A56">
        <w:rPr>
          <w:rFonts w:ascii="Verdana" w:hAnsi="Verdana"/>
          <w:sz w:val="22"/>
          <w:szCs w:val="22"/>
        </w:rPr>
        <w:t xml:space="preserve">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10703F" w:rsidRPr="00CC6736" w:rsidRDefault="0010703F" w:rsidP="001D10CA">
      <w:pPr>
        <w:jc w:val="both"/>
        <w:rPr>
          <w:rFonts w:ascii="Verdana" w:hAnsi="Verdana"/>
          <w:sz w:val="22"/>
          <w:szCs w:val="22"/>
        </w:rPr>
      </w:pPr>
    </w:p>
    <w:p w:rsidR="0010703F" w:rsidRPr="008B46AB" w:rsidRDefault="0010703F" w:rsidP="001D10CA">
      <w:pPr>
        <w:jc w:val="both"/>
        <w:rPr>
          <w:rFonts w:ascii="Verdana" w:hAnsi="Verdana"/>
          <w:sz w:val="22"/>
          <w:szCs w:val="22"/>
        </w:rPr>
      </w:pPr>
      <w:r>
        <w:rPr>
          <w:rFonts w:ascii="Verdana" w:hAnsi="Verdana"/>
          <w:sz w:val="22"/>
          <w:szCs w:val="22"/>
        </w:rPr>
        <w:t>13</w:t>
      </w:r>
      <w:r w:rsidRPr="008B46AB">
        <w:rPr>
          <w:rFonts w:ascii="Verdana" w:hAnsi="Verdana"/>
          <w:sz w:val="22"/>
          <w:szCs w:val="22"/>
        </w:rPr>
        <w:t>.2</w:t>
      </w:r>
      <w:r>
        <w:rPr>
          <w:rFonts w:ascii="Verdana" w:hAnsi="Verdana"/>
          <w:sz w:val="22"/>
          <w:szCs w:val="22"/>
        </w:rPr>
        <w:t xml:space="preserve"> - </w:t>
      </w:r>
      <w:r w:rsidRPr="008B46AB">
        <w:rPr>
          <w:rFonts w:ascii="Verdana" w:hAnsi="Verdana"/>
          <w:sz w:val="22"/>
          <w:szCs w:val="22"/>
        </w:rPr>
        <w:t xml:space="preserve">O extrato do presente Edital será publicado no Diário Oficial do Estado, e o Edital na íntegra, com seus anexos, estarão disponíveis no site </w:t>
      </w:r>
      <w:hyperlink r:id="rId9" w:history="1">
        <w:r w:rsidRPr="008B46AB">
          <w:rPr>
            <w:rStyle w:val="Hyperlink"/>
            <w:rFonts w:ascii="Verdana" w:hAnsi="Verdana"/>
            <w:color w:val="auto"/>
            <w:sz w:val="22"/>
            <w:szCs w:val="22"/>
          </w:rPr>
          <w:t>www.pmf.sc.gov.br/saude</w:t>
        </w:r>
      </w:hyperlink>
      <w:r w:rsidRPr="008B46AB">
        <w:rPr>
          <w:rFonts w:ascii="Verdana" w:hAnsi="Verdana"/>
          <w:sz w:val="22"/>
          <w:szCs w:val="22"/>
        </w:rPr>
        <w:t>.</w:t>
      </w:r>
    </w:p>
    <w:p w:rsidR="0010703F" w:rsidRPr="00CC6736" w:rsidRDefault="0010703F" w:rsidP="001D10CA">
      <w:pPr>
        <w:jc w:val="both"/>
        <w:rPr>
          <w:rFonts w:ascii="Verdana" w:hAnsi="Verdana"/>
          <w:sz w:val="22"/>
          <w:szCs w:val="22"/>
        </w:rPr>
      </w:pPr>
    </w:p>
    <w:p w:rsidR="0010703F" w:rsidRPr="00FE5B82" w:rsidRDefault="0010703F" w:rsidP="002F2B33">
      <w:pPr>
        <w:jc w:val="both"/>
        <w:rPr>
          <w:rFonts w:ascii="Verdana" w:hAnsi="Verdana"/>
          <w:sz w:val="22"/>
          <w:szCs w:val="22"/>
        </w:rPr>
      </w:pPr>
      <w:r>
        <w:rPr>
          <w:rFonts w:ascii="Verdana" w:hAnsi="Verdana"/>
          <w:sz w:val="22"/>
          <w:szCs w:val="22"/>
        </w:rPr>
        <w:t>13</w:t>
      </w:r>
      <w:r w:rsidRPr="00FE5B82">
        <w:rPr>
          <w:rFonts w:ascii="Verdana" w:hAnsi="Verdana"/>
          <w:sz w:val="22"/>
          <w:szCs w:val="22"/>
        </w:rPr>
        <w:t>.</w:t>
      </w:r>
      <w:r>
        <w:rPr>
          <w:rFonts w:ascii="Verdana" w:hAnsi="Verdana"/>
          <w:sz w:val="22"/>
          <w:szCs w:val="22"/>
        </w:rPr>
        <w:t>3</w:t>
      </w:r>
      <w:r w:rsidRPr="00FE5B82">
        <w:rPr>
          <w:rFonts w:ascii="Verdana" w:hAnsi="Verdana"/>
          <w:sz w:val="22"/>
          <w:szCs w:val="22"/>
        </w:rPr>
        <w:t xml:space="preserve"> - O prazo para entrega dos documentos estabelecido no Item </w:t>
      </w:r>
      <w:proofErr w:type="gramStart"/>
      <w:r w:rsidRPr="00FE5B82">
        <w:rPr>
          <w:rFonts w:ascii="Verdana" w:hAnsi="Verdana"/>
          <w:sz w:val="22"/>
          <w:szCs w:val="22"/>
        </w:rPr>
        <w:t>3</w:t>
      </w:r>
      <w:proofErr w:type="gramEnd"/>
      <w:r w:rsidRPr="00FE5B82">
        <w:rPr>
          <w:rFonts w:ascii="Verdana" w:hAnsi="Verdana"/>
          <w:sz w:val="22"/>
          <w:szCs w:val="22"/>
        </w:rPr>
        <w:t xml:space="preserve"> deste Edital poderá ser prorrogado a critério da Secretaria Municipal de Saúde.</w:t>
      </w: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Pr="00CC6736" w:rsidRDefault="0010703F" w:rsidP="001D10CA">
      <w:pPr>
        <w:jc w:val="both"/>
        <w:rPr>
          <w:rFonts w:ascii="Verdana" w:hAnsi="Verdana"/>
          <w:sz w:val="22"/>
          <w:szCs w:val="22"/>
        </w:rPr>
      </w:pPr>
      <w:r>
        <w:rPr>
          <w:rFonts w:ascii="Verdana" w:hAnsi="Verdana"/>
          <w:sz w:val="22"/>
          <w:szCs w:val="22"/>
        </w:rPr>
        <w:t>13</w:t>
      </w:r>
      <w:r w:rsidRPr="00CC6736">
        <w:rPr>
          <w:rFonts w:ascii="Verdana" w:hAnsi="Verdana"/>
          <w:sz w:val="22"/>
          <w:szCs w:val="22"/>
        </w:rPr>
        <w:t>.</w:t>
      </w:r>
      <w:r>
        <w:rPr>
          <w:rFonts w:ascii="Verdana" w:hAnsi="Verdana"/>
          <w:sz w:val="22"/>
          <w:szCs w:val="22"/>
        </w:rPr>
        <w:t>4</w:t>
      </w:r>
      <w:r w:rsidRPr="00CC6736">
        <w:rPr>
          <w:rFonts w:ascii="Verdana" w:hAnsi="Verdana"/>
          <w:sz w:val="22"/>
          <w:szCs w:val="22"/>
        </w:rPr>
        <w:t xml:space="preserve"> </w:t>
      </w:r>
      <w:r>
        <w:rPr>
          <w:rFonts w:ascii="Verdana" w:hAnsi="Verdana"/>
          <w:sz w:val="22"/>
          <w:szCs w:val="22"/>
        </w:rPr>
        <w:t xml:space="preserve">- </w:t>
      </w:r>
      <w:r w:rsidRPr="00CC6736">
        <w:rPr>
          <w:rFonts w:ascii="Verdana" w:hAnsi="Verdana"/>
          <w:sz w:val="22"/>
          <w:szCs w:val="22"/>
        </w:rPr>
        <w:t xml:space="preserve">Fazem parte deste Edital os seguintes documentos: </w:t>
      </w:r>
    </w:p>
    <w:p w:rsidR="0010703F" w:rsidRPr="004E7A56" w:rsidRDefault="0010703F" w:rsidP="008A171A">
      <w:pPr>
        <w:ind w:firstLine="720"/>
        <w:jc w:val="both"/>
        <w:rPr>
          <w:rFonts w:ascii="Verdana" w:hAnsi="Verdana"/>
          <w:sz w:val="22"/>
          <w:szCs w:val="22"/>
        </w:rPr>
      </w:pPr>
      <w:r w:rsidRPr="004E7A56">
        <w:rPr>
          <w:rFonts w:ascii="Verdana" w:hAnsi="Verdana"/>
          <w:sz w:val="22"/>
          <w:szCs w:val="22"/>
        </w:rPr>
        <w:t>Anexo I – Termo de Referência;</w:t>
      </w:r>
    </w:p>
    <w:p w:rsidR="0010703F" w:rsidRPr="004E7A56" w:rsidRDefault="0010703F" w:rsidP="008A171A">
      <w:pPr>
        <w:ind w:firstLine="720"/>
        <w:jc w:val="both"/>
        <w:rPr>
          <w:rFonts w:ascii="Verdana" w:hAnsi="Verdana"/>
          <w:sz w:val="22"/>
          <w:szCs w:val="22"/>
        </w:rPr>
      </w:pPr>
      <w:r w:rsidRPr="004E7A56">
        <w:rPr>
          <w:rFonts w:ascii="Verdana" w:hAnsi="Verdana"/>
          <w:sz w:val="22"/>
          <w:szCs w:val="22"/>
        </w:rPr>
        <w:t>Anexo II - Declaração de Aceitação do Edital;</w:t>
      </w:r>
    </w:p>
    <w:p w:rsidR="0010703F" w:rsidRPr="004E7A56" w:rsidRDefault="0010703F" w:rsidP="008A171A">
      <w:pPr>
        <w:ind w:firstLine="720"/>
        <w:jc w:val="both"/>
        <w:rPr>
          <w:rFonts w:ascii="Verdana" w:hAnsi="Verdana"/>
          <w:sz w:val="22"/>
          <w:szCs w:val="22"/>
        </w:rPr>
      </w:pPr>
      <w:r w:rsidRPr="004E7A56">
        <w:rPr>
          <w:rFonts w:ascii="Verdana" w:hAnsi="Verdana"/>
          <w:sz w:val="22"/>
          <w:szCs w:val="22"/>
        </w:rPr>
        <w:t>Anexo III – Declaração de Aceitação dos Preços;</w:t>
      </w:r>
    </w:p>
    <w:p w:rsidR="0010703F" w:rsidRPr="004E7A56" w:rsidRDefault="0010703F" w:rsidP="00081FD7">
      <w:pPr>
        <w:ind w:left="1980" w:hanging="1260"/>
        <w:jc w:val="both"/>
        <w:rPr>
          <w:rFonts w:ascii="Verdana" w:hAnsi="Verdana"/>
          <w:sz w:val="22"/>
          <w:szCs w:val="22"/>
        </w:rPr>
      </w:pPr>
      <w:r w:rsidRPr="004E7A56">
        <w:rPr>
          <w:rFonts w:ascii="Verdana" w:hAnsi="Verdana"/>
          <w:sz w:val="22"/>
          <w:szCs w:val="22"/>
        </w:rPr>
        <w:t xml:space="preserve">Anexo </w:t>
      </w:r>
      <w:r>
        <w:rPr>
          <w:rFonts w:ascii="Verdana" w:hAnsi="Verdana"/>
          <w:sz w:val="22"/>
          <w:szCs w:val="22"/>
        </w:rPr>
        <w:t>I</w:t>
      </w:r>
      <w:r w:rsidRPr="004E7A56">
        <w:rPr>
          <w:rFonts w:ascii="Verdana" w:hAnsi="Verdana"/>
          <w:sz w:val="22"/>
          <w:szCs w:val="22"/>
        </w:rPr>
        <w:t>V – Relação de profissionais que compõem a equipe técnica;</w:t>
      </w:r>
    </w:p>
    <w:p w:rsidR="0010703F" w:rsidRPr="004E7A56" w:rsidRDefault="0010703F" w:rsidP="004E7A56">
      <w:pPr>
        <w:ind w:firstLine="720"/>
        <w:jc w:val="both"/>
        <w:rPr>
          <w:rFonts w:ascii="Verdana" w:hAnsi="Verdana"/>
          <w:sz w:val="22"/>
          <w:szCs w:val="22"/>
        </w:rPr>
      </w:pPr>
      <w:r w:rsidRPr="004E7A56">
        <w:rPr>
          <w:rFonts w:ascii="Verdana" w:hAnsi="Verdana"/>
          <w:sz w:val="22"/>
          <w:szCs w:val="22"/>
        </w:rPr>
        <w:t>Anexo V</w:t>
      </w:r>
      <w:r>
        <w:rPr>
          <w:rFonts w:ascii="Verdana" w:hAnsi="Verdana"/>
          <w:sz w:val="22"/>
          <w:szCs w:val="22"/>
        </w:rPr>
        <w:t xml:space="preserve"> – Minuta do contrato.</w:t>
      </w:r>
    </w:p>
    <w:p w:rsidR="0010703F" w:rsidRDefault="0010703F" w:rsidP="001D10CA">
      <w:pPr>
        <w:jc w:val="both"/>
        <w:rPr>
          <w:rFonts w:ascii="Verdana" w:hAnsi="Verdana"/>
          <w:sz w:val="22"/>
          <w:szCs w:val="22"/>
        </w:rPr>
      </w:pPr>
    </w:p>
    <w:p w:rsidR="0010703F" w:rsidRPr="00CC6736" w:rsidRDefault="0010703F" w:rsidP="001D10CA">
      <w:pPr>
        <w:jc w:val="both"/>
        <w:rPr>
          <w:rFonts w:ascii="Verdana" w:hAnsi="Verdana"/>
          <w:sz w:val="22"/>
          <w:szCs w:val="22"/>
        </w:rPr>
      </w:pPr>
      <w:r>
        <w:rPr>
          <w:rFonts w:ascii="Verdana" w:hAnsi="Verdana"/>
          <w:sz w:val="22"/>
          <w:szCs w:val="22"/>
        </w:rPr>
        <w:t>13</w:t>
      </w:r>
      <w:r w:rsidRPr="00CC6736">
        <w:rPr>
          <w:rFonts w:ascii="Verdana" w:hAnsi="Verdana"/>
          <w:sz w:val="22"/>
          <w:szCs w:val="22"/>
        </w:rPr>
        <w:t>.</w:t>
      </w:r>
      <w:r>
        <w:rPr>
          <w:rFonts w:ascii="Verdana" w:hAnsi="Verdana"/>
          <w:sz w:val="22"/>
          <w:szCs w:val="22"/>
        </w:rPr>
        <w:t>5</w:t>
      </w:r>
      <w:r w:rsidRPr="00CC6736">
        <w:rPr>
          <w:rFonts w:ascii="Verdana" w:hAnsi="Verdana"/>
          <w:sz w:val="22"/>
          <w:szCs w:val="22"/>
        </w:rPr>
        <w:t xml:space="preserve"> Esclarecimentos e informações a respeito deste Edital serão prestadas pela Comissão de Contratualização dos Prestadores de Serviços de Saúde de Florianópolis, em dias úteis das 14 às 18 horas, na sede da Secretaria Municipal de Saúde, junto à Coordenadoria de Controle e Avaliação Assessoria de Planejamento, na Av. Henrique da Silva Fontes, 6.100, </w:t>
      </w:r>
      <w:proofErr w:type="gramStart"/>
      <w:r w:rsidRPr="00CC6736">
        <w:rPr>
          <w:rFonts w:ascii="Verdana" w:hAnsi="Verdana"/>
          <w:sz w:val="22"/>
          <w:szCs w:val="22"/>
        </w:rPr>
        <w:t>Trindade ,</w:t>
      </w:r>
      <w:proofErr w:type="gramEnd"/>
      <w:r w:rsidRPr="00CC6736">
        <w:rPr>
          <w:rFonts w:ascii="Verdana" w:hAnsi="Verdana"/>
          <w:sz w:val="22"/>
          <w:szCs w:val="22"/>
        </w:rPr>
        <w:t xml:space="preserve"> Florianópolis – SC, ou pelos telefones 3239-1514; 3239-1583.</w:t>
      </w:r>
    </w:p>
    <w:p w:rsidR="0010703F" w:rsidRPr="00CC6736"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Pr="00CC6736" w:rsidRDefault="0010703F" w:rsidP="001D10CA">
      <w:pPr>
        <w:jc w:val="both"/>
        <w:rPr>
          <w:rFonts w:ascii="Verdana" w:hAnsi="Verdana"/>
          <w:sz w:val="22"/>
          <w:szCs w:val="22"/>
        </w:rPr>
      </w:pPr>
    </w:p>
    <w:p w:rsidR="0010703F" w:rsidRDefault="0010703F" w:rsidP="009979FD">
      <w:pPr>
        <w:jc w:val="center"/>
        <w:rPr>
          <w:rFonts w:ascii="Verdana" w:hAnsi="Verdana"/>
          <w:sz w:val="22"/>
          <w:szCs w:val="22"/>
        </w:rPr>
      </w:pPr>
      <w:r w:rsidRPr="007B4B5F">
        <w:rPr>
          <w:rFonts w:ascii="Verdana" w:hAnsi="Verdana"/>
          <w:sz w:val="22"/>
          <w:szCs w:val="22"/>
        </w:rPr>
        <w:t>Floria</w:t>
      </w:r>
      <w:r w:rsidR="00313A80">
        <w:rPr>
          <w:rFonts w:ascii="Verdana" w:hAnsi="Verdana"/>
          <w:sz w:val="22"/>
          <w:szCs w:val="22"/>
        </w:rPr>
        <w:t>nópolis, 03 de Julho</w:t>
      </w:r>
      <w:r>
        <w:rPr>
          <w:rFonts w:ascii="Verdana" w:hAnsi="Verdana"/>
          <w:sz w:val="22"/>
          <w:szCs w:val="22"/>
        </w:rPr>
        <w:t xml:space="preserve"> de 2014</w:t>
      </w:r>
      <w:r w:rsidRPr="007B4B5F">
        <w:rPr>
          <w:rFonts w:ascii="Verdana" w:hAnsi="Verdana"/>
          <w:sz w:val="22"/>
          <w:szCs w:val="22"/>
        </w:rPr>
        <w:t>.</w:t>
      </w:r>
    </w:p>
    <w:p w:rsidR="006F08F1" w:rsidRDefault="006F08F1" w:rsidP="009979FD">
      <w:pPr>
        <w:jc w:val="center"/>
        <w:rPr>
          <w:rFonts w:ascii="Verdana" w:hAnsi="Verdana"/>
          <w:sz w:val="22"/>
          <w:szCs w:val="22"/>
        </w:rPr>
      </w:pPr>
    </w:p>
    <w:p w:rsidR="006F08F1" w:rsidRDefault="006F08F1" w:rsidP="009979FD">
      <w:pPr>
        <w:jc w:val="center"/>
        <w:rPr>
          <w:rFonts w:ascii="Verdana" w:hAnsi="Verdana"/>
          <w:sz w:val="22"/>
          <w:szCs w:val="22"/>
        </w:rPr>
      </w:pPr>
    </w:p>
    <w:p w:rsidR="006F08F1" w:rsidRDefault="006F08F1" w:rsidP="009979FD">
      <w:pPr>
        <w:jc w:val="center"/>
        <w:rPr>
          <w:rFonts w:ascii="Verdana" w:hAnsi="Verdana"/>
          <w:sz w:val="22"/>
          <w:szCs w:val="22"/>
        </w:rPr>
      </w:pPr>
      <w:r>
        <w:rPr>
          <w:rFonts w:ascii="Verdana" w:hAnsi="Verdana"/>
          <w:sz w:val="22"/>
          <w:szCs w:val="22"/>
        </w:rPr>
        <w:t>_________________________________________</w:t>
      </w:r>
    </w:p>
    <w:p w:rsidR="006F08F1" w:rsidRDefault="006F08F1" w:rsidP="009979FD">
      <w:pPr>
        <w:jc w:val="center"/>
        <w:rPr>
          <w:rFonts w:ascii="Verdana" w:hAnsi="Verdana"/>
          <w:sz w:val="22"/>
          <w:szCs w:val="22"/>
        </w:rPr>
      </w:pPr>
      <w:proofErr w:type="spellStart"/>
      <w:r>
        <w:rPr>
          <w:rFonts w:ascii="Verdana" w:hAnsi="Verdana"/>
          <w:sz w:val="22"/>
          <w:szCs w:val="22"/>
        </w:rPr>
        <w:t>Nulvio</w:t>
      </w:r>
      <w:proofErr w:type="spellEnd"/>
      <w:r>
        <w:rPr>
          <w:rFonts w:ascii="Verdana" w:hAnsi="Verdana"/>
          <w:sz w:val="22"/>
          <w:szCs w:val="22"/>
        </w:rPr>
        <w:t xml:space="preserve"> </w:t>
      </w:r>
      <w:proofErr w:type="spellStart"/>
      <w:r>
        <w:rPr>
          <w:rFonts w:ascii="Verdana" w:hAnsi="Verdana"/>
          <w:sz w:val="22"/>
          <w:szCs w:val="22"/>
        </w:rPr>
        <w:t>Lermen</w:t>
      </w:r>
      <w:proofErr w:type="spellEnd"/>
      <w:r>
        <w:rPr>
          <w:rFonts w:ascii="Verdana" w:hAnsi="Verdana"/>
          <w:sz w:val="22"/>
          <w:szCs w:val="22"/>
        </w:rPr>
        <w:t xml:space="preserve"> Junior</w:t>
      </w:r>
    </w:p>
    <w:p w:rsidR="006F08F1" w:rsidRPr="007B4B5F" w:rsidRDefault="006F08F1" w:rsidP="009979FD">
      <w:pPr>
        <w:jc w:val="center"/>
        <w:rPr>
          <w:rFonts w:ascii="Verdana" w:hAnsi="Verdana"/>
          <w:sz w:val="22"/>
          <w:szCs w:val="22"/>
        </w:rPr>
      </w:pPr>
      <w:r>
        <w:rPr>
          <w:rFonts w:ascii="Verdana" w:hAnsi="Verdana"/>
          <w:sz w:val="22"/>
          <w:szCs w:val="22"/>
        </w:rPr>
        <w:t>Presidente da Comissão</w:t>
      </w:r>
    </w:p>
    <w:p w:rsidR="0010703F" w:rsidRPr="00CC6736" w:rsidRDefault="0010703F" w:rsidP="009979FD">
      <w:pPr>
        <w:jc w:val="center"/>
        <w:rPr>
          <w:rFonts w:ascii="Verdana" w:hAnsi="Verdana"/>
          <w:sz w:val="22"/>
          <w:szCs w:val="22"/>
        </w:rPr>
      </w:pPr>
    </w:p>
    <w:p w:rsidR="0010703F" w:rsidRDefault="0010703F" w:rsidP="009979FD">
      <w:pPr>
        <w:jc w:val="center"/>
        <w:rPr>
          <w:rFonts w:ascii="Verdana" w:hAnsi="Verdana"/>
          <w:sz w:val="22"/>
          <w:szCs w:val="22"/>
        </w:rPr>
      </w:pPr>
    </w:p>
    <w:p w:rsidR="0010703F" w:rsidRDefault="0010703F" w:rsidP="009979FD">
      <w:pPr>
        <w:jc w:val="center"/>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Default="0010703F" w:rsidP="001D10CA">
      <w:pPr>
        <w:jc w:val="both"/>
        <w:rPr>
          <w:rFonts w:ascii="Verdana" w:hAnsi="Verdana"/>
          <w:sz w:val="22"/>
          <w:szCs w:val="22"/>
        </w:rPr>
      </w:pPr>
    </w:p>
    <w:p w:rsidR="0010703F" w:rsidRPr="00C311DC" w:rsidRDefault="00313A80" w:rsidP="00F3496B">
      <w:pPr>
        <w:spacing w:before="100" w:beforeAutospacing="1" w:after="100" w:afterAutospacing="1" w:line="360" w:lineRule="auto"/>
        <w:jc w:val="center"/>
        <w:rPr>
          <w:rFonts w:ascii="Verdana" w:hAnsi="Verdana" w:cs="Arial"/>
          <w:b/>
          <w:sz w:val="28"/>
          <w:szCs w:val="28"/>
          <w:u w:val="single"/>
        </w:rPr>
      </w:pPr>
      <w:r>
        <w:rPr>
          <w:rFonts w:ascii="Verdana" w:hAnsi="Verdana" w:cs="Arial"/>
          <w:b/>
          <w:sz w:val="28"/>
          <w:szCs w:val="28"/>
          <w:u w:val="single"/>
        </w:rPr>
        <w:t>A</w:t>
      </w:r>
      <w:r w:rsidR="0010703F">
        <w:rPr>
          <w:rFonts w:ascii="Verdana" w:hAnsi="Verdana" w:cs="Arial"/>
          <w:b/>
          <w:sz w:val="28"/>
          <w:szCs w:val="28"/>
          <w:u w:val="single"/>
        </w:rPr>
        <w:t>NE</w:t>
      </w:r>
      <w:r w:rsidR="0010703F" w:rsidRPr="00C311DC">
        <w:rPr>
          <w:rFonts w:ascii="Verdana" w:hAnsi="Verdana" w:cs="Arial"/>
          <w:b/>
          <w:sz w:val="28"/>
          <w:szCs w:val="28"/>
          <w:u w:val="single"/>
        </w:rPr>
        <w:t>XO I</w:t>
      </w:r>
    </w:p>
    <w:p w:rsidR="0010703F" w:rsidRPr="00C311DC" w:rsidRDefault="0010703F" w:rsidP="00C311DC">
      <w:pPr>
        <w:jc w:val="center"/>
        <w:rPr>
          <w:rFonts w:ascii="Verdana" w:hAnsi="Verdana" w:cs="Arial"/>
          <w:b/>
          <w:sz w:val="28"/>
          <w:szCs w:val="28"/>
        </w:rPr>
      </w:pPr>
      <w:r w:rsidRPr="00C311DC">
        <w:rPr>
          <w:rFonts w:ascii="Verdana" w:hAnsi="Verdana" w:cs="Arial"/>
          <w:b/>
          <w:sz w:val="28"/>
          <w:szCs w:val="28"/>
        </w:rPr>
        <w:t>TERMO DE REFERÊNCIA</w:t>
      </w:r>
    </w:p>
    <w:p w:rsidR="0010703F" w:rsidRPr="00C311DC" w:rsidRDefault="0010703F" w:rsidP="00C311DC">
      <w:pPr>
        <w:spacing w:line="360" w:lineRule="auto"/>
        <w:jc w:val="both"/>
        <w:rPr>
          <w:rFonts w:ascii="Verdana" w:hAnsi="Verdana" w:cs="Arial"/>
          <w:color w:val="0000FF"/>
          <w:sz w:val="16"/>
          <w:szCs w:val="16"/>
        </w:rPr>
      </w:pPr>
    </w:p>
    <w:p w:rsidR="0010703F" w:rsidRDefault="0010703F" w:rsidP="00C311DC">
      <w:pPr>
        <w:spacing w:line="360" w:lineRule="auto"/>
        <w:jc w:val="both"/>
        <w:rPr>
          <w:rFonts w:ascii="Verdana" w:hAnsi="Verdana" w:cs="Arial"/>
          <w:sz w:val="22"/>
          <w:szCs w:val="22"/>
        </w:rPr>
      </w:pPr>
      <w:r w:rsidRPr="009672C3">
        <w:rPr>
          <w:rFonts w:ascii="Verdana" w:hAnsi="Verdana" w:cs="Arial"/>
          <w:sz w:val="22"/>
          <w:szCs w:val="22"/>
        </w:rPr>
        <w:t xml:space="preserve">Este Termo de Referência tem como finalidade detalhar </w:t>
      </w:r>
      <w:r>
        <w:rPr>
          <w:rFonts w:ascii="Verdana" w:hAnsi="Verdana" w:cs="Arial"/>
          <w:sz w:val="22"/>
          <w:szCs w:val="22"/>
        </w:rPr>
        <w:t>a necessidade da Secretaria Municipal de Saúde para o procedimento:</w:t>
      </w:r>
    </w:p>
    <w:p w:rsidR="0010703F" w:rsidRPr="007B4B5F" w:rsidRDefault="0010703F" w:rsidP="007B4B5F">
      <w:pPr>
        <w:spacing w:line="360" w:lineRule="auto"/>
        <w:ind w:firstLine="567"/>
        <w:jc w:val="both"/>
        <w:rPr>
          <w:rFonts w:ascii="Verdana" w:hAnsi="Verdana" w:cs="Tahoma"/>
          <w:color w:val="000000"/>
          <w:sz w:val="22"/>
          <w:szCs w:val="22"/>
        </w:rPr>
      </w:pPr>
      <w:r w:rsidRPr="007B4B5F">
        <w:rPr>
          <w:rFonts w:ascii="Verdana" w:hAnsi="Verdana" w:cs="Tahoma"/>
          <w:color w:val="000000"/>
          <w:sz w:val="22"/>
          <w:szCs w:val="22"/>
        </w:rPr>
        <w:t>03.01.01.007-2 - CONSULTA MÉDICA EM ATENCAO ESPECIALIZADA, descrito na “</w:t>
      </w:r>
      <w:r w:rsidRPr="007B4B5F">
        <w:rPr>
          <w:rFonts w:ascii="Verdana" w:hAnsi="Verdana" w:cs="Arial"/>
          <w:caps/>
          <w:sz w:val="22"/>
          <w:szCs w:val="22"/>
        </w:rPr>
        <w:t>Tabela de Procedimentos, Medicamentos, Órteses e Próteses e Materiais Especiais (OPM) do Sistema Único de Saúde - SUS</w:t>
      </w:r>
      <w:r w:rsidRPr="007B4B5F">
        <w:rPr>
          <w:rFonts w:ascii="Verdana" w:hAnsi="Verdana" w:cs="Tahoma"/>
          <w:caps/>
          <w:sz w:val="22"/>
          <w:szCs w:val="22"/>
        </w:rPr>
        <w:t>”</w:t>
      </w:r>
      <w:r w:rsidRPr="007B4B5F">
        <w:rPr>
          <w:rFonts w:ascii="Verdana" w:hAnsi="Verdana" w:cs="Tahoma"/>
          <w:color w:val="000000"/>
          <w:sz w:val="22"/>
          <w:szCs w:val="22"/>
        </w:rPr>
        <w:t>.</w:t>
      </w:r>
    </w:p>
    <w:p w:rsidR="0010703F" w:rsidRPr="009A7C5B" w:rsidRDefault="00313A80" w:rsidP="007B4B5F">
      <w:pPr>
        <w:spacing w:line="360" w:lineRule="auto"/>
        <w:jc w:val="both"/>
        <w:rPr>
          <w:rFonts w:ascii="Verdana" w:hAnsi="Verdana" w:cs="Arial"/>
          <w:sz w:val="22"/>
          <w:szCs w:val="22"/>
        </w:rPr>
      </w:pPr>
      <w:r>
        <w:rPr>
          <w:rFonts w:ascii="Verdana" w:hAnsi="Verdana" w:cs="Arial"/>
          <w:sz w:val="22"/>
          <w:szCs w:val="22"/>
        </w:rPr>
        <w:t xml:space="preserve"> </w:t>
      </w:r>
      <w:r w:rsidR="0010703F">
        <w:rPr>
          <w:rFonts w:ascii="Verdana" w:hAnsi="Verdana" w:cs="Arial"/>
          <w:sz w:val="22"/>
          <w:szCs w:val="22"/>
        </w:rPr>
        <w:t>Segundo o Ministério da Saúde, para este procedimento, estão previstas as Especialidades descritas por CBO – Classificação Brasileira de Ocupação distribuída de acordo com a tabela abaixo:</w:t>
      </w:r>
    </w:p>
    <w:p w:rsidR="0010703F" w:rsidRPr="00FC57A1" w:rsidRDefault="0010703F" w:rsidP="00A375BC">
      <w:pPr>
        <w:spacing w:line="360" w:lineRule="auto"/>
        <w:ind w:firstLine="1077"/>
        <w:jc w:val="both"/>
        <w:rPr>
          <w:rFonts w:ascii="Tahoma" w:hAnsi="Tahoma" w:cs="Tahoma"/>
          <w:color w:val="000000"/>
          <w:sz w:val="22"/>
          <w:szCs w:val="22"/>
        </w:rPr>
      </w:pPr>
      <w:r w:rsidRPr="00FC57A1">
        <w:rPr>
          <w:rFonts w:ascii="Tahoma" w:hAnsi="Tahoma" w:cs="Tahoma"/>
          <w:color w:val="000000"/>
          <w:sz w:val="22"/>
          <w:szCs w:val="22"/>
        </w:rPr>
        <w:t>03.01.01.007-2 - CONSULTA M</w:t>
      </w:r>
      <w:r>
        <w:rPr>
          <w:rFonts w:ascii="Tahoma" w:hAnsi="Tahoma" w:cs="Tahoma"/>
          <w:color w:val="000000"/>
          <w:sz w:val="22"/>
          <w:szCs w:val="22"/>
        </w:rPr>
        <w:t>É</w:t>
      </w:r>
      <w:r w:rsidRPr="00FC57A1">
        <w:rPr>
          <w:rFonts w:ascii="Tahoma" w:hAnsi="Tahoma" w:cs="Tahoma"/>
          <w:color w:val="000000"/>
          <w:sz w:val="22"/>
          <w:szCs w:val="22"/>
        </w:rPr>
        <w:t>DICA EM ATEN</w:t>
      </w:r>
      <w:r>
        <w:rPr>
          <w:rFonts w:ascii="Tahoma" w:hAnsi="Tahoma" w:cs="Tahoma"/>
          <w:color w:val="000000"/>
          <w:sz w:val="22"/>
          <w:szCs w:val="22"/>
        </w:rPr>
        <w:t>ÇÃ</w:t>
      </w:r>
      <w:r w:rsidRPr="00FC57A1">
        <w:rPr>
          <w:rFonts w:ascii="Tahoma" w:hAnsi="Tahoma" w:cs="Tahoma"/>
          <w:color w:val="000000"/>
          <w:sz w:val="22"/>
          <w:szCs w:val="22"/>
        </w:rPr>
        <w:t>O ESPECIALIZADA</w:t>
      </w:r>
    </w:p>
    <w:p w:rsidR="0010703F" w:rsidRPr="00A375BC" w:rsidRDefault="0010703F" w:rsidP="00A375BC">
      <w:pPr>
        <w:rPr>
          <w:rFonts w:ascii="Tahoma" w:hAnsi="Tahoma" w:cs="Tahoma"/>
          <w:vanish/>
          <w:color w:val="000000"/>
          <w:sz w:val="18"/>
          <w:szCs w:val="18"/>
        </w:rPr>
      </w:pPr>
      <w:r w:rsidRPr="00A375BC">
        <w:rPr>
          <w:rFonts w:ascii="Tahoma" w:hAnsi="Tahoma" w:cs="Tahoma"/>
          <w:vanish/>
          <w:color w:val="000000"/>
          <w:sz w:val="18"/>
          <w:szCs w:val="18"/>
        </w:rPr>
        <w:t>Habilitações Grupos Habilitação</w:t>
      </w:r>
    </w:p>
    <w:p w:rsidR="0010703F" w:rsidRDefault="0010703F" w:rsidP="00DC30A5">
      <w:pPr>
        <w:jc w:val="both"/>
        <w:rPr>
          <w:rFonts w:ascii="Verdana" w:hAnsi="Verdana"/>
          <w:sz w:val="22"/>
          <w:szCs w:val="22"/>
        </w:rPr>
      </w:pPr>
    </w:p>
    <w:tbl>
      <w:tblPr>
        <w:tblW w:w="9334" w:type="dxa"/>
        <w:tblBorders>
          <w:top w:val="single" w:sz="6" w:space="0" w:color="B6B6B6"/>
          <w:left w:val="single" w:sz="6" w:space="0" w:color="B6B6B6"/>
          <w:bottom w:val="single" w:sz="6" w:space="0" w:color="B6B6B6"/>
          <w:right w:val="single" w:sz="6" w:space="0" w:color="B6B6B6"/>
        </w:tblBorders>
        <w:tblCellMar>
          <w:top w:w="60" w:type="dxa"/>
          <w:left w:w="60" w:type="dxa"/>
          <w:bottom w:w="60" w:type="dxa"/>
          <w:right w:w="60" w:type="dxa"/>
        </w:tblCellMar>
        <w:tblLook w:val="00A0"/>
      </w:tblPr>
      <w:tblGrid>
        <w:gridCol w:w="2475"/>
        <w:gridCol w:w="6859"/>
      </w:tblGrid>
      <w:tr w:rsidR="009602DC" w:rsidRPr="009602DC" w:rsidTr="009602DC">
        <w:trPr>
          <w:tblHeader/>
        </w:trPr>
        <w:tc>
          <w:tcPr>
            <w:tcW w:w="0" w:type="auto"/>
            <w:tcBorders>
              <w:top w:val="nil"/>
              <w:left w:val="nil"/>
              <w:bottom w:val="nil"/>
              <w:right w:val="nil"/>
            </w:tcBorders>
            <w:shd w:val="clear" w:color="auto" w:fill="1969A0"/>
            <w:tcMar>
              <w:top w:w="0" w:type="dxa"/>
              <w:left w:w="120" w:type="dxa"/>
              <w:bottom w:w="0" w:type="dxa"/>
              <w:right w:w="120" w:type="dxa"/>
            </w:tcMar>
            <w:vAlign w:val="center"/>
          </w:tcPr>
          <w:p w:rsidR="009602DC" w:rsidRPr="009602DC" w:rsidRDefault="009602DC" w:rsidP="00C72D8A">
            <w:pPr>
              <w:jc w:val="center"/>
              <w:rPr>
                <w:rFonts w:ascii="Arial" w:hAnsi="Arial" w:cs="Arial"/>
                <w:b/>
                <w:bCs/>
                <w:color w:val="000000" w:themeColor="text1"/>
              </w:rPr>
            </w:pPr>
            <w:r w:rsidRPr="009602DC">
              <w:rPr>
                <w:rFonts w:ascii="Arial" w:hAnsi="Arial" w:cs="Arial"/>
                <w:b/>
                <w:bCs/>
                <w:color w:val="000000" w:themeColor="text1"/>
                <w:sz w:val="22"/>
                <w:szCs w:val="22"/>
              </w:rPr>
              <w:t>Código</w:t>
            </w:r>
          </w:p>
        </w:tc>
        <w:tc>
          <w:tcPr>
            <w:tcW w:w="6859" w:type="dxa"/>
            <w:tcBorders>
              <w:top w:val="nil"/>
              <w:left w:val="nil"/>
              <w:bottom w:val="nil"/>
              <w:right w:val="nil"/>
            </w:tcBorders>
            <w:shd w:val="clear" w:color="auto" w:fill="1969A0"/>
            <w:tcMar>
              <w:top w:w="0" w:type="dxa"/>
              <w:left w:w="120" w:type="dxa"/>
              <w:bottom w:w="0" w:type="dxa"/>
              <w:right w:w="120" w:type="dxa"/>
            </w:tcMar>
            <w:vAlign w:val="center"/>
          </w:tcPr>
          <w:p w:rsidR="009602DC" w:rsidRPr="009602DC" w:rsidRDefault="009602DC" w:rsidP="00C72D8A">
            <w:pPr>
              <w:jc w:val="center"/>
              <w:rPr>
                <w:rFonts w:ascii="Arial" w:hAnsi="Arial" w:cs="Arial"/>
                <w:b/>
                <w:bCs/>
                <w:color w:val="000000" w:themeColor="text1"/>
              </w:rPr>
            </w:pPr>
            <w:r w:rsidRPr="009602DC">
              <w:rPr>
                <w:rFonts w:ascii="Arial" w:hAnsi="Arial" w:cs="Arial"/>
                <w:b/>
                <w:bCs/>
                <w:color w:val="000000" w:themeColor="text1"/>
                <w:sz w:val="22"/>
                <w:szCs w:val="22"/>
              </w:rPr>
              <w:t>Nome</w:t>
            </w: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225110</w:t>
            </w: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alergista e imunologista</w:t>
            </w: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225120</w:t>
            </w: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cardiologista</w:t>
            </w:r>
            <w:r>
              <w:rPr>
                <w:rFonts w:ascii="Arial" w:hAnsi="Arial" w:cs="Arial"/>
                <w:color w:val="000000" w:themeColor="text1"/>
                <w:sz w:val="22"/>
                <w:szCs w:val="22"/>
              </w:rPr>
              <w:t xml:space="preserve"> adulto</w:t>
            </w:r>
          </w:p>
        </w:tc>
      </w:tr>
      <w:tr w:rsidR="009602DC" w:rsidRPr="009602DC" w:rsidTr="009602DC">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225135</w:t>
            </w:r>
          </w:p>
        </w:tc>
        <w:tc>
          <w:tcPr>
            <w:tcW w:w="6859"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dermatologista</w:t>
            </w:r>
            <w:r>
              <w:rPr>
                <w:rFonts w:ascii="Arial" w:hAnsi="Arial" w:cs="Arial"/>
                <w:color w:val="000000" w:themeColor="text1"/>
                <w:sz w:val="22"/>
                <w:szCs w:val="22"/>
              </w:rPr>
              <w:t xml:space="preserve"> adulto</w:t>
            </w: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225136</w:t>
            </w: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reumatologista</w:t>
            </w:r>
            <w:r w:rsidR="00D666DF">
              <w:rPr>
                <w:rFonts w:ascii="Arial" w:hAnsi="Arial" w:cs="Arial"/>
                <w:color w:val="000000" w:themeColor="text1"/>
                <w:sz w:val="22"/>
                <w:szCs w:val="22"/>
              </w:rPr>
              <w:t xml:space="preserve"> </w:t>
            </w: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225155</w:t>
            </w: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 xml:space="preserve">Médico endocrinologista e </w:t>
            </w:r>
            <w:proofErr w:type="spellStart"/>
            <w:r w:rsidRPr="009602DC">
              <w:rPr>
                <w:rFonts w:ascii="Arial" w:hAnsi="Arial" w:cs="Arial"/>
                <w:color w:val="000000" w:themeColor="text1"/>
                <w:sz w:val="22"/>
                <w:szCs w:val="22"/>
              </w:rPr>
              <w:t>metabologista</w:t>
            </w:r>
            <w:proofErr w:type="spellEnd"/>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225203</w:t>
            </w: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em cirurgia vascular</w:t>
            </w: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p>
        </w:tc>
      </w:tr>
      <w:tr w:rsidR="009602DC" w:rsidRPr="009602DC" w:rsidTr="009602DC">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225230</w:t>
            </w:r>
          </w:p>
        </w:tc>
        <w:tc>
          <w:tcPr>
            <w:tcW w:w="6859"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cirurgião pediátrico</w:t>
            </w:r>
          </w:p>
        </w:tc>
      </w:tr>
      <w:tr w:rsidR="009602DC" w:rsidRPr="009602DC" w:rsidTr="009602DC">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225255</w:t>
            </w:r>
          </w:p>
        </w:tc>
        <w:tc>
          <w:tcPr>
            <w:tcW w:w="6859"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mastologista</w:t>
            </w:r>
          </w:p>
        </w:tc>
      </w:tr>
      <w:tr w:rsidR="009602DC" w:rsidRPr="009602DC" w:rsidTr="009602DC">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225265</w:t>
            </w:r>
          </w:p>
        </w:tc>
        <w:tc>
          <w:tcPr>
            <w:tcW w:w="6859"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oftalmologista</w:t>
            </w:r>
            <w:r>
              <w:rPr>
                <w:rFonts w:ascii="Arial" w:hAnsi="Arial" w:cs="Arial"/>
                <w:color w:val="000000" w:themeColor="text1"/>
                <w:sz w:val="22"/>
                <w:szCs w:val="22"/>
              </w:rPr>
              <w:t xml:space="preserve"> </w:t>
            </w:r>
            <w:r w:rsidR="00913E87">
              <w:rPr>
                <w:rFonts w:ascii="Arial" w:hAnsi="Arial" w:cs="Arial"/>
                <w:color w:val="000000" w:themeColor="text1"/>
                <w:sz w:val="22"/>
                <w:szCs w:val="22"/>
              </w:rPr>
              <w:t>pediátrica</w:t>
            </w:r>
            <w:r w:rsidR="009A2819">
              <w:rPr>
                <w:rFonts w:ascii="Arial" w:hAnsi="Arial" w:cs="Arial"/>
                <w:color w:val="000000" w:themeColor="text1"/>
                <w:sz w:val="22"/>
                <w:szCs w:val="22"/>
              </w:rPr>
              <w:t xml:space="preserve"> – Olhar Brasil</w:t>
            </w: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225270</w:t>
            </w: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ortopedista e traumatologista</w:t>
            </w:r>
            <w:r>
              <w:rPr>
                <w:rFonts w:ascii="Arial" w:hAnsi="Arial" w:cs="Arial"/>
                <w:color w:val="000000" w:themeColor="text1"/>
                <w:sz w:val="22"/>
                <w:szCs w:val="22"/>
              </w:rPr>
              <w:t xml:space="preserve"> adulto e infantil</w:t>
            </w:r>
          </w:p>
        </w:tc>
      </w:tr>
      <w:tr w:rsidR="009602DC" w:rsidRPr="009602DC" w:rsidTr="009602DC">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225275</w:t>
            </w:r>
          </w:p>
        </w:tc>
        <w:tc>
          <w:tcPr>
            <w:tcW w:w="6859"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otorrinolaringologista</w:t>
            </w:r>
            <w:r w:rsidR="00292D41">
              <w:rPr>
                <w:rFonts w:ascii="Arial" w:hAnsi="Arial" w:cs="Arial"/>
                <w:color w:val="000000" w:themeColor="text1"/>
                <w:sz w:val="22"/>
                <w:szCs w:val="22"/>
              </w:rPr>
              <w:t xml:space="preserve"> adulto e infantil</w:t>
            </w:r>
          </w:p>
        </w:tc>
      </w:tr>
      <w:tr w:rsidR="009602DC" w:rsidRPr="009602DC" w:rsidTr="009602DC">
        <w:tc>
          <w:tcPr>
            <w:tcW w:w="2475"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225280</w:t>
            </w:r>
          </w:p>
        </w:tc>
        <w:tc>
          <w:tcPr>
            <w:tcW w:w="6859" w:type="dxa"/>
            <w:tcBorders>
              <w:top w:val="nil"/>
              <w:left w:val="nil"/>
              <w:bottom w:val="nil"/>
              <w:right w:val="nil"/>
            </w:tcBorders>
            <w:shd w:val="clear" w:color="auto" w:fill="F7FCFF"/>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 xml:space="preserve">Médico </w:t>
            </w:r>
            <w:proofErr w:type="spellStart"/>
            <w:r w:rsidRPr="009602DC">
              <w:rPr>
                <w:rFonts w:ascii="Arial" w:hAnsi="Arial" w:cs="Arial"/>
                <w:color w:val="000000" w:themeColor="text1"/>
                <w:sz w:val="22"/>
                <w:szCs w:val="22"/>
              </w:rPr>
              <w:t>proctologista</w:t>
            </w:r>
            <w:proofErr w:type="spellEnd"/>
          </w:p>
        </w:tc>
      </w:tr>
      <w:tr w:rsidR="009602DC" w:rsidRPr="009602DC" w:rsidTr="009602DC">
        <w:tc>
          <w:tcPr>
            <w:tcW w:w="2475"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center"/>
              <w:rPr>
                <w:rFonts w:ascii="Arial" w:hAnsi="Arial" w:cs="Arial"/>
                <w:color w:val="000000" w:themeColor="text1"/>
              </w:rPr>
            </w:pPr>
            <w:r w:rsidRPr="009602DC">
              <w:rPr>
                <w:rFonts w:ascii="Arial" w:hAnsi="Arial" w:cs="Arial"/>
                <w:color w:val="000000" w:themeColor="text1"/>
                <w:sz w:val="22"/>
                <w:szCs w:val="22"/>
              </w:rPr>
              <w:t>225285</w:t>
            </w:r>
          </w:p>
        </w:tc>
        <w:tc>
          <w:tcPr>
            <w:tcW w:w="6859" w:type="dxa"/>
            <w:tcBorders>
              <w:top w:val="nil"/>
              <w:left w:val="nil"/>
              <w:bottom w:val="nil"/>
              <w:right w:val="nil"/>
            </w:tcBorders>
            <w:shd w:val="clear" w:color="auto" w:fill="D5E0E8"/>
            <w:tcMar>
              <w:top w:w="0" w:type="dxa"/>
              <w:left w:w="120" w:type="dxa"/>
              <w:bottom w:w="0" w:type="dxa"/>
              <w:right w:w="120" w:type="dxa"/>
            </w:tcMar>
            <w:vAlign w:val="center"/>
          </w:tcPr>
          <w:p w:rsidR="009602DC" w:rsidRPr="009602DC" w:rsidRDefault="009602DC" w:rsidP="00C72D8A">
            <w:pPr>
              <w:jc w:val="both"/>
              <w:rPr>
                <w:rFonts w:ascii="Arial" w:hAnsi="Arial" w:cs="Arial"/>
                <w:color w:val="000000" w:themeColor="text1"/>
              </w:rPr>
            </w:pPr>
            <w:r w:rsidRPr="009602DC">
              <w:rPr>
                <w:rFonts w:ascii="Arial" w:hAnsi="Arial" w:cs="Arial"/>
                <w:color w:val="000000" w:themeColor="text1"/>
                <w:sz w:val="22"/>
                <w:szCs w:val="22"/>
              </w:rPr>
              <w:t>Médico urologista</w:t>
            </w:r>
          </w:p>
        </w:tc>
      </w:tr>
    </w:tbl>
    <w:p w:rsidR="0010703F" w:rsidRDefault="0010703F" w:rsidP="00B56F19">
      <w:pPr>
        <w:spacing w:line="360" w:lineRule="auto"/>
        <w:ind w:firstLine="1077"/>
        <w:jc w:val="both"/>
        <w:rPr>
          <w:rFonts w:ascii="Verdana" w:hAnsi="Verdana"/>
          <w:sz w:val="22"/>
          <w:szCs w:val="22"/>
        </w:rPr>
      </w:pPr>
    </w:p>
    <w:p w:rsidR="0010703F" w:rsidRDefault="0010703F" w:rsidP="00B56F19">
      <w:pPr>
        <w:spacing w:line="360" w:lineRule="auto"/>
        <w:ind w:firstLine="1077"/>
        <w:jc w:val="both"/>
        <w:rPr>
          <w:rFonts w:ascii="Verdana" w:hAnsi="Verdana"/>
          <w:sz w:val="22"/>
          <w:szCs w:val="22"/>
        </w:rPr>
      </w:pPr>
    </w:p>
    <w:p w:rsidR="0010703F" w:rsidRDefault="0010703F" w:rsidP="00B56F19">
      <w:pPr>
        <w:spacing w:line="360" w:lineRule="auto"/>
        <w:ind w:firstLine="1077"/>
        <w:jc w:val="both"/>
        <w:rPr>
          <w:rFonts w:ascii="Verdana" w:hAnsi="Verdana"/>
          <w:sz w:val="22"/>
          <w:szCs w:val="22"/>
        </w:rPr>
      </w:pPr>
    </w:p>
    <w:p w:rsidR="0010703F" w:rsidRDefault="0010703F" w:rsidP="00B56F19">
      <w:pPr>
        <w:spacing w:line="360" w:lineRule="auto"/>
        <w:ind w:firstLine="1077"/>
        <w:jc w:val="both"/>
        <w:rPr>
          <w:rFonts w:ascii="Tahoma" w:hAnsi="Tahoma" w:cs="Tahoma"/>
          <w:color w:val="000000"/>
          <w:sz w:val="22"/>
          <w:szCs w:val="22"/>
        </w:rPr>
      </w:pPr>
      <w:r>
        <w:rPr>
          <w:rFonts w:ascii="Verdana" w:hAnsi="Verdana"/>
          <w:sz w:val="22"/>
          <w:szCs w:val="22"/>
        </w:rPr>
        <w:lastRenderedPageBreak/>
        <w:t xml:space="preserve">As empresas Proponentes encaminharão a proposta de oferta mensal para o Procedimento </w:t>
      </w:r>
      <w:r w:rsidRPr="00FC57A1">
        <w:rPr>
          <w:rFonts w:ascii="Tahoma" w:hAnsi="Tahoma" w:cs="Tahoma"/>
          <w:color w:val="000000"/>
          <w:sz w:val="22"/>
          <w:szCs w:val="22"/>
        </w:rPr>
        <w:t>03.01.01.007-2 - CONSULTA M</w:t>
      </w:r>
      <w:r>
        <w:rPr>
          <w:rFonts w:ascii="Tahoma" w:hAnsi="Tahoma" w:cs="Tahoma"/>
          <w:color w:val="000000"/>
          <w:sz w:val="22"/>
          <w:szCs w:val="22"/>
        </w:rPr>
        <w:t>É</w:t>
      </w:r>
      <w:r w:rsidRPr="00FC57A1">
        <w:rPr>
          <w:rFonts w:ascii="Tahoma" w:hAnsi="Tahoma" w:cs="Tahoma"/>
          <w:color w:val="000000"/>
          <w:sz w:val="22"/>
          <w:szCs w:val="22"/>
        </w:rPr>
        <w:t>DICA EM ATEN</w:t>
      </w:r>
      <w:r>
        <w:rPr>
          <w:rFonts w:ascii="Tahoma" w:hAnsi="Tahoma" w:cs="Tahoma"/>
          <w:color w:val="000000"/>
          <w:sz w:val="22"/>
          <w:szCs w:val="22"/>
        </w:rPr>
        <w:t>ÇÃ</w:t>
      </w:r>
      <w:r w:rsidRPr="00FC57A1">
        <w:rPr>
          <w:rFonts w:ascii="Tahoma" w:hAnsi="Tahoma" w:cs="Tahoma"/>
          <w:color w:val="000000"/>
          <w:sz w:val="22"/>
          <w:szCs w:val="22"/>
        </w:rPr>
        <w:t>O ESPECIALIZADA</w:t>
      </w:r>
      <w:r>
        <w:rPr>
          <w:rFonts w:ascii="Tahoma" w:hAnsi="Tahoma" w:cs="Tahoma"/>
          <w:color w:val="000000"/>
          <w:sz w:val="22"/>
          <w:szCs w:val="22"/>
        </w:rPr>
        <w:t xml:space="preserve">, devendo discriminar em </w:t>
      </w:r>
      <w:proofErr w:type="gramStart"/>
      <w:r>
        <w:rPr>
          <w:rFonts w:ascii="Tahoma" w:hAnsi="Tahoma" w:cs="Tahoma"/>
          <w:color w:val="000000"/>
          <w:sz w:val="22"/>
          <w:szCs w:val="22"/>
        </w:rPr>
        <w:t>qual(</w:t>
      </w:r>
      <w:proofErr w:type="gramEnd"/>
      <w:r>
        <w:rPr>
          <w:rFonts w:ascii="Tahoma" w:hAnsi="Tahoma" w:cs="Tahoma"/>
          <w:color w:val="000000"/>
          <w:sz w:val="22"/>
          <w:szCs w:val="22"/>
        </w:rPr>
        <w:t>is) CBO(s) será(ao) ofertada(s) a(s) consulta(s) especializada(s) de interesse.</w:t>
      </w:r>
    </w:p>
    <w:p w:rsidR="0010703F" w:rsidRPr="00FC57A1" w:rsidRDefault="0010703F" w:rsidP="00B56F19">
      <w:pPr>
        <w:spacing w:line="360" w:lineRule="auto"/>
        <w:ind w:firstLine="1077"/>
        <w:jc w:val="both"/>
        <w:rPr>
          <w:rFonts w:ascii="Tahoma" w:hAnsi="Tahoma" w:cs="Tahoma"/>
          <w:color w:val="000000"/>
          <w:sz w:val="22"/>
          <w:szCs w:val="22"/>
        </w:rPr>
      </w:pPr>
      <w:r>
        <w:rPr>
          <w:rFonts w:ascii="Tahoma" w:hAnsi="Tahoma" w:cs="Tahoma"/>
          <w:color w:val="000000"/>
          <w:sz w:val="22"/>
          <w:szCs w:val="22"/>
        </w:rPr>
        <w:t>Ressaltamos que para cada CBO descrito acima, poderão ser oferecidas consultas para pacientes adultos e crianças.</w:t>
      </w:r>
    </w:p>
    <w:p w:rsidR="0010703F" w:rsidRDefault="0010703F" w:rsidP="00DC30A5">
      <w:pPr>
        <w:jc w:val="both"/>
        <w:rPr>
          <w:rFonts w:ascii="Verdana" w:hAnsi="Verdana"/>
          <w:sz w:val="22"/>
          <w:szCs w:val="22"/>
        </w:rPr>
      </w:pPr>
    </w:p>
    <w:p w:rsidR="0010703F" w:rsidRDefault="0010703F" w:rsidP="00DC30A5">
      <w:pPr>
        <w:jc w:val="both"/>
        <w:rPr>
          <w:rFonts w:ascii="Verdana" w:hAnsi="Verdana"/>
          <w:sz w:val="22"/>
          <w:szCs w:val="22"/>
        </w:rPr>
      </w:pPr>
    </w:p>
    <w:p w:rsidR="0010703F" w:rsidRDefault="0010703F"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313A80" w:rsidRDefault="00313A80" w:rsidP="00DC30A5">
      <w:pPr>
        <w:jc w:val="both"/>
        <w:rPr>
          <w:rFonts w:ascii="Verdana" w:hAnsi="Verdana"/>
          <w:sz w:val="22"/>
          <w:szCs w:val="22"/>
        </w:rPr>
      </w:pPr>
    </w:p>
    <w:p w:rsidR="0010703F" w:rsidRDefault="0010703F" w:rsidP="00DC30A5">
      <w:pPr>
        <w:jc w:val="both"/>
        <w:rPr>
          <w:rFonts w:ascii="Verdana" w:hAnsi="Verdana"/>
          <w:sz w:val="22"/>
          <w:szCs w:val="22"/>
        </w:rPr>
      </w:pPr>
    </w:p>
    <w:p w:rsidR="0010703F" w:rsidRPr="00D72FF2" w:rsidRDefault="0010703F" w:rsidP="00D72FF2">
      <w:pPr>
        <w:ind w:left="360"/>
        <w:jc w:val="center"/>
        <w:rPr>
          <w:rFonts w:ascii="Verdana" w:hAnsi="Verdana"/>
          <w:b/>
          <w:caps/>
          <w:sz w:val="28"/>
          <w:szCs w:val="28"/>
          <w:u w:val="single"/>
        </w:rPr>
      </w:pPr>
      <w:r>
        <w:rPr>
          <w:rFonts w:ascii="Verdana" w:hAnsi="Verdana"/>
          <w:b/>
          <w:caps/>
          <w:sz w:val="28"/>
          <w:szCs w:val="28"/>
          <w:u w:val="single"/>
        </w:rPr>
        <w:t>A</w:t>
      </w:r>
      <w:r w:rsidRPr="00D72FF2">
        <w:rPr>
          <w:rFonts w:ascii="Verdana" w:hAnsi="Verdana"/>
          <w:b/>
          <w:caps/>
          <w:sz w:val="28"/>
          <w:szCs w:val="28"/>
          <w:u w:val="single"/>
        </w:rPr>
        <w:t>nexo II</w:t>
      </w:r>
    </w:p>
    <w:p w:rsidR="0010703F" w:rsidRDefault="0010703F" w:rsidP="00C96456">
      <w:pPr>
        <w:jc w:val="center"/>
        <w:rPr>
          <w:rFonts w:ascii="Verdana" w:hAnsi="Verdana"/>
          <w:b/>
          <w:sz w:val="22"/>
          <w:szCs w:val="22"/>
        </w:rPr>
      </w:pPr>
    </w:p>
    <w:p w:rsidR="0010703F" w:rsidRDefault="0010703F" w:rsidP="00C96456">
      <w:pPr>
        <w:jc w:val="center"/>
        <w:rPr>
          <w:rFonts w:ascii="Verdana" w:hAnsi="Verdana"/>
          <w:b/>
          <w:sz w:val="22"/>
          <w:szCs w:val="22"/>
        </w:rPr>
      </w:pPr>
    </w:p>
    <w:p w:rsidR="0010703F" w:rsidRPr="00054845" w:rsidRDefault="0010703F" w:rsidP="00C96456">
      <w:pPr>
        <w:jc w:val="center"/>
        <w:rPr>
          <w:rFonts w:ascii="Verdana" w:hAnsi="Verdana"/>
          <w:b/>
        </w:rPr>
      </w:pPr>
      <w:r w:rsidRPr="00054845">
        <w:rPr>
          <w:rFonts w:ascii="Verdana" w:hAnsi="Verdana"/>
          <w:b/>
        </w:rPr>
        <w:t>DECLARAÇÃO DE ACEITAÇÃO DO EDITAL</w:t>
      </w:r>
    </w:p>
    <w:p w:rsidR="0010703F" w:rsidRPr="00CC6736" w:rsidRDefault="0010703F" w:rsidP="00C96456">
      <w:pPr>
        <w:jc w:val="center"/>
        <w:rPr>
          <w:rFonts w:ascii="Verdana" w:hAnsi="Verdana"/>
          <w:b/>
          <w:sz w:val="22"/>
          <w:szCs w:val="22"/>
        </w:rPr>
      </w:pPr>
    </w:p>
    <w:p w:rsidR="0010703F" w:rsidRPr="00CC6736" w:rsidRDefault="0010703F" w:rsidP="00C96456">
      <w:pPr>
        <w:jc w:val="center"/>
        <w:rPr>
          <w:rFonts w:ascii="Verdana" w:hAnsi="Verdana"/>
          <w:b/>
          <w:sz w:val="22"/>
          <w:szCs w:val="22"/>
        </w:rPr>
      </w:pPr>
    </w:p>
    <w:p w:rsidR="0010703F" w:rsidRPr="00CC6736" w:rsidRDefault="0010703F" w:rsidP="00C96456">
      <w:pPr>
        <w:jc w:val="center"/>
        <w:rPr>
          <w:rFonts w:ascii="Verdana" w:hAnsi="Verdana"/>
          <w:b/>
          <w:sz w:val="22"/>
          <w:szCs w:val="22"/>
        </w:rPr>
      </w:pPr>
    </w:p>
    <w:p w:rsidR="0010703F" w:rsidRPr="00CC6736" w:rsidRDefault="0010703F" w:rsidP="00054845">
      <w:pPr>
        <w:spacing w:line="360" w:lineRule="auto"/>
        <w:jc w:val="both"/>
        <w:rPr>
          <w:rFonts w:ascii="Verdana" w:hAnsi="Verdana"/>
          <w:sz w:val="22"/>
          <w:szCs w:val="22"/>
        </w:rPr>
      </w:pPr>
      <w:r w:rsidRPr="00CC6736">
        <w:rPr>
          <w:rFonts w:ascii="Verdana" w:hAnsi="Verdana"/>
          <w:sz w:val="22"/>
          <w:szCs w:val="22"/>
        </w:rPr>
        <w:t xml:space="preserve">A </w:t>
      </w:r>
      <w:proofErr w:type="gramStart"/>
      <w:r w:rsidRPr="00CC6736">
        <w:rPr>
          <w:rFonts w:ascii="Verdana" w:hAnsi="Verdana"/>
          <w:sz w:val="22"/>
          <w:szCs w:val="22"/>
        </w:rPr>
        <w:t>empresa</w:t>
      </w:r>
      <w:r>
        <w:rPr>
          <w:rFonts w:ascii="Verdana" w:hAnsi="Verdana"/>
          <w:sz w:val="22"/>
          <w:szCs w:val="22"/>
        </w:rPr>
        <w:t xml:space="preserve"> </w:t>
      </w:r>
      <w:r w:rsidRPr="00CC6736">
        <w:rPr>
          <w:rFonts w:ascii="Verdana" w:hAnsi="Verdana"/>
          <w:sz w:val="22"/>
          <w:szCs w:val="22"/>
        </w:rPr>
        <w:t>...</w:t>
      </w:r>
      <w:proofErr w:type="gramEnd"/>
      <w:r w:rsidRPr="00CC6736">
        <w:rPr>
          <w:rFonts w:ascii="Verdana" w:hAnsi="Verdana"/>
          <w:sz w:val="22"/>
          <w:szCs w:val="22"/>
        </w:rPr>
        <w:t>..................................................................., pessoa jurídica de direito privado, com sede na ........................................................................................</w:t>
      </w:r>
      <w:r>
        <w:rPr>
          <w:rFonts w:ascii="Verdana" w:hAnsi="Verdana"/>
          <w:sz w:val="22"/>
          <w:szCs w:val="22"/>
        </w:rPr>
        <w:t>........</w:t>
      </w:r>
      <w:r w:rsidRPr="00CC6736">
        <w:rPr>
          <w:rFonts w:ascii="Verdana" w:hAnsi="Verdana"/>
          <w:sz w:val="22"/>
          <w:szCs w:val="22"/>
        </w:rPr>
        <w:t>........., Florianópolis-SC, inscrita no CNPJ nº............................................, por meio de seu sócio-gerente ou representante legal</w:t>
      </w:r>
      <w:r>
        <w:rPr>
          <w:rFonts w:ascii="Verdana" w:hAnsi="Verdana"/>
          <w:sz w:val="22"/>
          <w:szCs w:val="22"/>
        </w:rPr>
        <w:t>,</w:t>
      </w:r>
      <w:r w:rsidRPr="00CC6736">
        <w:rPr>
          <w:rFonts w:ascii="Verdana" w:hAnsi="Verdana"/>
          <w:sz w:val="22"/>
          <w:szCs w:val="22"/>
        </w:rPr>
        <w:t xml:space="preserve"> abaixo firmado, vem declarar que possui pleno conhecimento, e manifestar inteira concordância, com todos os termos do EDITAL</w:t>
      </w:r>
      <w:r w:rsidRPr="00CC6736">
        <w:rPr>
          <w:rFonts w:ascii="Verdana" w:hAnsi="Verdana"/>
          <w:b/>
          <w:sz w:val="22"/>
          <w:szCs w:val="22"/>
        </w:rPr>
        <w:t xml:space="preserve"> </w:t>
      </w:r>
      <w:r w:rsidRPr="00CC6736">
        <w:rPr>
          <w:rFonts w:ascii="Verdana" w:hAnsi="Verdana"/>
          <w:sz w:val="22"/>
          <w:szCs w:val="22"/>
        </w:rPr>
        <w:t xml:space="preserve">DE CHAMADA PÚBLICA N° </w:t>
      </w:r>
      <w:r w:rsidRPr="00670577">
        <w:rPr>
          <w:rFonts w:ascii="Verdana" w:hAnsi="Verdana"/>
          <w:color w:val="FF0000"/>
          <w:sz w:val="22"/>
          <w:szCs w:val="22"/>
        </w:rPr>
        <w:t>0</w:t>
      </w:r>
      <w:r w:rsidR="005E2EC1">
        <w:rPr>
          <w:rFonts w:ascii="Verdana" w:hAnsi="Verdana"/>
          <w:color w:val="FF0000"/>
          <w:sz w:val="22"/>
          <w:szCs w:val="22"/>
        </w:rPr>
        <w:t>15</w:t>
      </w:r>
      <w:r>
        <w:rPr>
          <w:rFonts w:ascii="Verdana" w:hAnsi="Verdana"/>
          <w:color w:val="FF0000"/>
          <w:sz w:val="22"/>
          <w:szCs w:val="22"/>
        </w:rPr>
        <w:t>/2014</w:t>
      </w:r>
      <w:r w:rsidRPr="00670577">
        <w:rPr>
          <w:rFonts w:ascii="Verdana" w:hAnsi="Verdana"/>
          <w:color w:val="FF0000"/>
          <w:sz w:val="22"/>
          <w:szCs w:val="22"/>
        </w:rPr>
        <w:t>/SMS/PMF</w:t>
      </w:r>
      <w:r w:rsidRPr="009672C3">
        <w:rPr>
          <w:rFonts w:ascii="Verdana" w:hAnsi="Verdana"/>
          <w:sz w:val="22"/>
          <w:szCs w:val="22"/>
        </w:rPr>
        <w:t>, que trata da seleção e possível contratação de</w:t>
      </w:r>
      <w:r w:rsidRPr="00CC6736">
        <w:rPr>
          <w:rFonts w:ascii="Verdana" w:hAnsi="Verdana"/>
          <w:sz w:val="22"/>
          <w:szCs w:val="22"/>
        </w:rPr>
        <w:t xml:space="preserve"> entidades privadas prestadoras de serviços de saúde para a realização </w:t>
      </w:r>
      <w:r w:rsidRPr="00E36F3A">
        <w:rPr>
          <w:rFonts w:ascii="Verdana" w:hAnsi="Verdana"/>
          <w:sz w:val="22"/>
          <w:szCs w:val="22"/>
        </w:rPr>
        <w:t xml:space="preserve">de </w:t>
      </w:r>
      <w:r w:rsidRPr="0053735A">
        <w:rPr>
          <w:rFonts w:ascii="Verdana" w:hAnsi="Verdana"/>
          <w:b/>
          <w:sz w:val="22"/>
          <w:szCs w:val="22"/>
        </w:rPr>
        <w:t>Consultas Médicas em Atenção Especializada</w:t>
      </w:r>
      <w:r w:rsidRPr="00E36F3A">
        <w:rPr>
          <w:rFonts w:ascii="Verdana" w:hAnsi="Verdana"/>
          <w:sz w:val="22"/>
          <w:szCs w:val="22"/>
        </w:rPr>
        <w:t xml:space="preserve">, discriminados </w:t>
      </w:r>
      <w:r>
        <w:rPr>
          <w:rFonts w:ascii="Verdana" w:hAnsi="Verdana"/>
          <w:sz w:val="22"/>
          <w:szCs w:val="22"/>
        </w:rPr>
        <w:t>no Grupo 03</w:t>
      </w:r>
      <w:r w:rsidRPr="00E36F3A">
        <w:rPr>
          <w:rFonts w:ascii="Verdana" w:hAnsi="Verdana"/>
          <w:sz w:val="22"/>
          <w:szCs w:val="22"/>
        </w:rPr>
        <w:t xml:space="preserve"> da </w:t>
      </w:r>
      <w:r w:rsidRPr="00E36F3A">
        <w:rPr>
          <w:rFonts w:ascii="Verdana" w:hAnsi="Verdana" w:cs="Tahoma"/>
          <w:sz w:val="22"/>
          <w:szCs w:val="22"/>
        </w:rPr>
        <w:t>“</w:t>
      </w:r>
      <w:r w:rsidRPr="00E36F3A">
        <w:rPr>
          <w:rFonts w:ascii="Verdana" w:hAnsi="Verdana" w:cs="Arial"/>
          <w:sz w:val="22"/>
          <w:szCs w:val="22"/>
        </w:rPr>
        <w:t xml:space="preserve">Tabela de Procedimentos, Medicamentos, </w:t>
      </w:r>
      <w:proofErr w:type="spellStart"/>
      <w:r w:rsidRPr="00E36F3A">
        <w:rPr>
          <w:rFonts w:ascii="Verdana" w:hAnsi="Verdana" w:cs="Arial"/>
          <w:sz w:val="22"/>
          <w:szCs w:val="22"/>
        </w:rPr>
        <w:t>Órteses</w:t>
      </w:r>
      <w:proofErr w:type="spellEnd"/>
      <w:r w:rsidRPr="00E36F3A">
        <w:rPr>
          <w:rFonts w:ascii="Verdana" w:hAnsi="Verdana" w:cs="Arial"/>
          <w:sz w:val="22"/>
          <w:szCs w:val="22"/>
        </w:rPr>
        <w:t xml:space="preserve"> e Próteses e Materiais Especiais (OPM) do Sistema Único de Saúde - SUS</w:t>
      </w:r>
      <w:r w:rsidRPr="00E36F3A">
        <w:rPr>
          <w:rFonts w:ascii="Verdana" w:hAnsi="Verdana" w:cs="Tahoma"/>
          <w:sz w:val="22"/>
          <w:szCs w:val="22"/>
        </w:rPr>
        <w:t>”</w:t>
      </w:r>
      <w:r w:rsidRPr="00E36F3A">
        <w:rPr>
          <w:rFonts w:ascii="Verdana" w:hAnsi="Verdana"/>
          <w:sz w:val="22"/>
          <w:szCs w:val="22"/>
        </w:rPr>
        <w:t xml:space="preserve">, que se encontra disponível no seguinte endereço eletrônico: </w:t>
      </w:r>
      <w:hyperlink r:id="rId10" w:history="1">
        <w:r w:rsidRPr="001C54FA">
          <w:rPr>
            <w:rStyle w:val="Hyperlink"/>
            <w:b/>
          </w:rPr>
          <w:t>http://sigtap.datasus.gov.br/tabela-unificada/app/sec/inicio.jsp</w:t>
        </w:r>
      </w:hyperlink>
      <w:r w:rsidRPr="00CC6736">
        <w:rPr>
          <w:rFonts w:ascii="Verdana" w:hAnsi="Verdana"/>
          <w:sz w:val="22"/>
          <w:szCs w:val="22"/>
        </w:rPr>
        <w:t xml:space="preserve">, </w:t>
      </w:r>
      <w:r w:rsidRPr="00CC6736">
        <w:rPr>
          <w:rFonts w:ascii="Verdana" w:hAnsi="Verdana" w:cs="Arial"/>
          <w:sz w:val="22"/>
          <w:szCs w:val="22"/>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CC6736">
        <w:rPr>
          <w:rFonts w:ascii="Verdana" w:hAnsi="Verdana"/>
          <w:sz w:val="22"/>
          <w:szCs w:val="22"/>
        </w:rPr>
        <w:t>Comissão de Contratualização dos Prestadores de Serviços de Saúde de Florianópolis.</w:t>
      </w:r>
    </w:p>
    <w:p w:rsidR="0010703F" w:rsidRPr="00CC6736" w:rsidRDefault="0010703F" w:rsidP="00054845">
      <w:pPr>
        <w:jc w:val="both"/>
        <w:rPr>
          <w:rFonts w:ascii="Verdana" w:hAnsi="Verdana"/>
          <w:sz w:val="22"/>
          <w:szCs w:val="22"/>
        </w:rPr>
      </w:pPr>
    </w:p>
    <w:p w:rsidR="0010703F" w:rsidRPr="00CC6736" w:rsidRDefault="0010703F" w:rsidP="00C96456">
      <w:pPr>
        <w:jc w:val="both"/>
        <w:rPr>
          <w:rFonts w:ascii="Verdana" w:hAnsi="Verdana"/>
          <w:sz w:val="22"/>
          <w:szCs w:val="22"/>
        </w:rPr>
      </w:pPr>
    </w:p>
    <w:p w:rsidR="0010703F" w:rsidRPr="00CC6736" w:rsidRDefault="0010703F" w:rsidP="00C96456">
      <w:pPr>
        <w:jc w:val="center"/>
        <w:rPr>
          <w:rFonts w:ascii="Verdana" w:hAnsi="Verdana"/>
          <w:sz w:val="22"/>
          <w:szCs w:val="22"/>
        </w:rPr>
      </w:pPr>
      <w:r w:rsidRPr="00CC6736">
        <w:rPr>
          <w:rFonts w:ascii="Verdana" w:hAnsi="Verdana"/>
          <w:sz w:val="22"/>
          <w:szCs w:val="22"/>
        </w:rPr>
        <w:t>Florianópolis</w:t>
      </w:r>
      <w:proofErr w:type="gramStart"/>
      <w:r>
        <w:rPr>
          <w:rFonts w:ascii="Verdana" w:hAnsi="Verdana"/>
          <w:sz w:val="22"/>
          <w:szCs w:val="22"/>
        </w:rPr>
        <w:t xml:space="preserve">, </w:t>
      </w:r>
      <w:r w:rsidRPr="00CC6736">
        <w:rPr>
          <w:rFonts w:ascii="Verdana" w:hAnsi="Verdana"/>
          <w:sz w:val="22"/>
          <w:szCs w:val="22"/>
        </w:rPr>
        <w:t>...</w:t>
      </w:r>
      <w:proofErr w:type="gramEnd"/>
      <w:r w:rsidRPr="00CC6736">
        <w:rPr>
          <w:rFonts w:ascii="Verdana" w:hAnsi="Verdana"/>
          <w:sz w:val="22"/>
          <w:szCs w:val="22"/>
        </w:rPr>
        <w:t>..............................</w:t>
      </w:r>
    </w:p>
    <w:p w:rsidR="0010703F" w:rsidRPr="00CC6736" w:rsidRDefault="0010703F" w:rsidP="00C96456">
      <w:pPr>
        <w:jc w:val="center"/>
        <w:rPr>
          <w:rFonts w:ascii="Verdana" w:hAnsi="Verdana"/>
          <w:sz w:val="22"/>
          <w:szCs w:val="22"/>
        </w:rPr>
      </w:pPr>
    </w:p>
    <w:p w:rsidR="0010703F" w:rsidRPr="00CC6736" w:rsidRDefault="0010703F" w:rsidP="00C96456">
      <w:pPr>
        <w:jc w:val="center"/>
        <w:rPr>
          <w:rFonts w:ascii="Verdana" w:hAnsi="Verdana"/>
          <w:sz w:val="22"/>
          <w:szCs w:val="22"/>
        </w:rPr>
      </w:pPr>
    </w:p>
    <w:p w:rsidR="0010703F" w:rsidRPr="00CC6736" w:rsidRDefault="0010703F" w:rsidP="00C96456">
      <w:pPr>
        <w:jc w:val="center"/>
        <w:rPr>
          <w:rFonts w:ascii="Verdana" w:hAnsi="Verdana"/>
          <w:sz w:val="22"/>
          <w:szCs w:val="22"/>
        </w:rPr>
      </w:pPr>
    </w:p>
    <w:p w:rsidR="0010703F" w:rsidRPr="00CC6736" w:rsidRDefault="0010703F" w:rsidP="00C96456">
      <w:pPr>
        <w:jc w:val="center"/>
        <w:rPr>
          <w:rFonts w:ascii="Verdana" w:hAnsi="Verdana"/>
          <w:sz w:val="22"/>
          <w:szCs w:val="22"/>
        </w:rPr>
      </w:pPr>
      <w:r w:rsidRPr="00CC6736">
        <w:rPr>
          <w:rFonts w:ascii="Verdana" w:hAnsi="Verdana"/>
          <w:sz w:val="22"/>
          <w:szCs w:val="22"/>
        </w:rPr>
        <w:t>_______________________________</w:t>
      </w:r>
    </w:p>
    <w:p w:rsidR="0010703F" w:rsidRPr="00CC6736" w:rsidRDefault="0010703F" w:rsidP="00C96456">
      <w:pPr>
        <w:jc w:val="center"/>
        <w:rPr>
          <w:rFonts w:ascii="Verdana" w:hAnsi="Verdana"/>
          <w:b/>
          <w:sz w:val="22"/>
          <w:szCs w:val="22"/>
        </w:rPr>
      </w:pPr>
    </w:p>
    <w:p w:rsidR="0010703F" w:rsidRDefault="0010703F" w:rsidP="00054845">
      <w:pPr>
        <w:spacing w:line="360" w:lineRule="auto"/>
        <w:ind w:firstLine="2160"/>
        <w:rPr>
          <w:rFonts w:ascii="Verdana" w:hAnsi="Verdana"/>
          <w:b/>
          <w:sz w:val="22"/>
          <w:szCs w:val="22"/>
        </w:rPr>
      </w:pPr>
      <w:r>
        <w:rPr>
          <w:rFonts w:ascii="Verdana" w:hAnsi="Verdana"/>
          <w:b/>
          <w:sz w:val="22"/>
          <w:szCs w:val="22"/>
        </w:rPr>
        <w:lastRenderedPageBreak/>
        <w:t>NOME:</w:t>
      </w:r>
    </w:p>
    <w:p w:rsidR="0010703F" w:rsidRPr="00CC6736" w:rsidRDefault="0010703F" w:rsidP="00054845">
      <w:pPr>
        <w:spacing w:line="360" w:lineRule="auto"/>
        <w:ind w:firstLine="2160"/>
        <w:rPr>
          <w:rFonts w:ascii="Verdana" w:hAnsi="Verdana"/>
          <w:b/>
          <w:sz w:val="22"/>
          <w:szCs w:val="22"/>
        </w:rPr>
      </w:pPr>
      <w:r>
        <w:rPr>
          <w:rFonts w:ascii="Verdana" w:hAnsi="Verdana"/>
          <w:b/>
          <w:sz w:val="22"/>
          <w:szCs w:val="22"/>
        </w:rPr>
        <w:t>CPF:</w:t>
      </w:r>
    </w:p>
    <w:p w:rsidR="0010703F" w:rsidRPr="00CC6736" w:rsidRDefault="0010703F" w:rsidP="00054845">
      <w:pPr>
        <w:spacing w:line="360" w:lineRule="auto"/>
        <w:jc w:val="center"/>
        <w:rPr>
          <w:rFonts w:ascii="Verdana" w:hAnsi="Verdana"/>
          <w:b/>
          <w:sz w:val="22"/>
          <w:szCs w:val="22"/>
        </w:rPr>
      </w:pPr>
    </w:p>
    <w:p w:rsidR="0010703F" w:rsidRDefault="0010703F" w:rsidP="00C96456">
      <w:pPr>
        <w:jc w:val="both"/>
        <w:rPr>
          <w:rFonts w:ascii="Verdana" w:hAnsi="Verdana"/>
          <w:sz w:val="22"/>
          <w:szCs w:val="22"/>
        </w:rPr>
      </w:pPr>
    </w:p>
    <w:p w:rsidR="0010703F" w:rsidRPr="00CC6736" w:rsidRDefault="0010703F" w:rsidP="00C96456">
      <w:pPr>
        <w:jc w:val="both"/>
        <w:rPr>
          <w:rFonts w:ascii="Verdana" w:hAnsi="Verdana"/>
          <w:sz w:val="22"/>
          <w:szCs w:val="22"/>
        </w:rPr>
      </w:pPr>
    </w:p>
    <w:p w:rsidR="0010703F" w:rsidRPr="00CC6736" w:rsidRDefault="0010703F" w:rsidP="00C96456">
      <w:pPr>
        <w:jc w:val="both"/>
        <w:rPr>
          <w:rFonts w:ascii="Verdana" w:hAnsi="Verdana"/>
          <w:sz w:val="22"/>
          <w:szCs w:val="22"/>
        </w:rPr>
      </w:pPr>
    </w:p>
    <w:p w:rsidR="0010703F" w:rsidRPr="00D72FF2" w:rsidRDefault="0010703F" w:rsidP="00054845">
      <w:pPr>
        <w:ind w:left="360"/>
        <w:jc w:val="center"/>
        <w:rPr>
          <w:rFonts w:ascii="Verdana" w:hAnsi="Verdana"/>
          <w:b/>
          <w:caps/>
          <w:sz w:val="28"/>
          <w:szCs w:val="28"/>
          <w:u w:val="single"/>
        </w:rPr>
      </w:pPr>
      <w:r w:rsidRPr="00D72FF2">
        <w:rPr>
          <w:rFonts w:ascii="Verdana" w:hAnsi="Verdana"/>
          <w:b/>
          <w:caps/>
          <w:sz w:val="28"/>
          <w:szCs w:val="28"/>
          <w:u w:val="single"/>
        </w:rPr>
        <w:t>Anexo I</w:t>
      </w:r>
      <w:r>
        <w:rPr>
          <w:rFonts w:ascii="Verdana" w:hAnsi="Verdana"/>
          <w:b/>
          <w:caps/>
          <w:sz w:val="28"/>
          <w:szCs w:val="28"/>
          <w:u w:val="single"/>
        </w:rPr>
        <w:t>I</w:t>
      </w:r>
      <w:r w:rsidRPr="00D72FF2">
        <w:rPr>
          <w:rFonts w:ascii="Verdana" w:hAnsi="Verdana"/>
          <w:b/>
          <w:caps/>
          <w:sz w:val="28"/>
          <w:szCs w:val="28"/>
          <w:u w:val="single"/>
        </w:rPr>
        <w:t>I</w:t>
      </w:r>
    </w:p>
    <w:p w:rsidR="0010703F" w:rsidRDefault="0010703F" w:rsidP="00054845">
      <w:pPr>
        <w:jc w:val="center"/>
        <w:rPr>
          <w:rFonts w:ascii="Verdana" w:hAnsi="Verdana"/>
          <w:b/>
          <w:sz w:val="22"/>
          <w:szCs w:val="22"/>
        </w:rPr>
      </w:pPr>
    </w:p>
    <w:p w:rsidR="0010703F" w:rsidRPr="00CC6736" w:rsidRDefault="0010703F" w:rsidP="00C96456">
      <w:pPr>
        <w:jc w:val="both"/>
        <w:rPr>
          <w:rFonts w:ascii="Verdana" w:hAnsi="Verdana"/>
          <w:sz w:val="22"/>
          <w:szCs w:val="22"/>
        </w:rPr>
      </w:pPr>
    </w:p>
    <w:p w:rsidR="0010703F" w:rsidRPr="00054845" w:rsidRDefault="0010703F" w:rsidP="00C96456">
      <w:pPr>
        <w:jc w:val="center"/>
        <w:rPr>
          <w:rFonts w:ascii="Verdana" w:hAnsi="Verdana"/>
          <w:b/>
        </w:rPr>
      </w:pPr>
      <w:r w:rsidRPr="00054845">
        <w:rPr>
          <w:rFonts w:ascii="Verdana" w:hAnsi="Verdana"/>
          <w:b/>
        </w:rPr>
        <w:t>DECLARAÇÃO DE ACEITAÇÃO DOS PREÇOS</w:t>
      </w:r>
    </w:p>
    <w:p w:rsidR="0010703F" w:rsidRPr="00CC6736" w:rsidRDefault="0010703F" w:rsidP="00C96456">
      <w:pPr>
        <w:jc w:val="both"/>
        <w:rPr>
          <w:rFonts w:ascii="Verdana" w:hAnsi="Verdana"/>
          <w:sz w:val="22"/>
          <w:szCs w:val="22"/>
        </w:rPr>
      </w:pPr>
    </w:p>
    <w:p w:rsidR="0010703F" w:rsidRPr="00CC6736" w:rsidRDefault="0010703F" w:rsidP="00C96456">
      <w:pPr>
        <w:jc w:val="both"/>
        <w:rPr>
          <w:rFonts w:ascii="Verdana" w:hAnsi="Verdana"/>
          <w:sz w:val="22"/>
          <w:szCs w:val="22"/>
        </w:rPr>
      </w:pPr>
    </w:p>
    <w:p w:rsidR="0010703F" w:rsidRPr="00CC6736" w:rsidRDefault="0010703F" w:rsidP="00C96456">
      <w:pPr>
        <w:jc w:val="both"/>
        <w:rPr>
          <w:rFonts w:ascii="Verdana" w:hAnsi="Verdana"/>
          <w:sz w:val="22"/>
          <w:szCs w:val="22"/>
        </w:rPr>
      </w:pPr>
    </w:p>
    <w:p w:rsidR="0010703F" w:rsidRPr="00CC6736" w:rsidRDefault="0010703F" w:rsidP="00C96456">
      <w:pPr>
        <w:jc w:val="both"/>
        <w:rPr>
          <w:rFonts w:ascii="Verdana" w:hAnsi="Verdana"/>
          <w:sz w:val="22"/>
          <w:szCs w:val="22"/>
        </w:rPr>
      </w:pPr>
    </w:p>
    <w:p w:rsidR="0010703F" w:rsidRPr="00CC6736" w:rsidRDefault="0010703F" w:rsidP="00054845">
      <w:pPr>
        <w:spacing w:line="360" w:lineRule="auto"/>
        <w:jc w:val="both"/>
        <w:rPr>
          <w:rFonts w:ascii="Verdana" w:hAnsi="Verdana"/>
          <w:sz w:val="22"/>
          <w:szCs w:val="22"/>
        </w:rPr>
      </w:pPr>
      <w:r w:rsidRPr="00CC6736">
        <w:rPr>
          <w:rFonts w:ascii="Verdana" w:hAnsi="Verdana"/>
          <w:sz w:val="22"/>
          <w:szCs w:val="22"/>
        </w:rPr>
        <w:t xml:space="preserve">A </w:t>
      </w:r>
      <w:proofErr w:type="gramStart"/>
      <w:r w:rsidRPr="00CC6736">
        <w:rPr>
          <w:rFonts w:ascii="Verdana" w:hAnsi="Verdana"/>
          <w:sz w:val="22"/>
          <w:szCs w:val="22"/>
        </w:rPr>
        <w:t>empresa ...</w:t>
      </w:r>
      <w:proofErr w:type="gramEnd"/>
      <w:r w:rsidRPr="00CC6736">
        <w:rPr>
          <w:rFonts w:ascii="Verdana" w:hAnsi="Verdana"/>
          <w:sz w:val="22"/>
          <w:szCs w:val="22"/>
        </w:rPr>
        <w:t>..................................................................., pessoa jurídica de direito privado, com sede na ............................................................................................</w:t>
      </w:r>
      <w:r>
        <w:rPr>
          <w:rFonts w:ascii="Verdana" w:hAnsi="Verdana"/>
          <w:sz w:val="22"/>
          <w:szCs w:val="22"/>
        </w:rPr>
        <w:t>........</w:t>
      </w:r>
      <w:r w:rsidRPr="00CC6736">
        <w:rPr>
          <w:rFonts w:ascii="Verdana" w:hAnsi="Verdana"/>
          <w:sz w:val="22"/>
          <w:szCs w:val="22"/>
        </w:rPr>
        <w:t>....., Florianópolis-SC, inscrita no CNPJ nº............................................, por meio de seu sócio-gerente ou representante legal</w:t>
      </w:r>
      <w:r>
        <w:rPr>
          <w:rFonts w:ascii="Verdana" w:hAnsi="Verdana"/>
          <w:sz w:val="22"/>
          <w:szCs w:val="22"/>
        </w:rPr>
        <w:t>,</w:t>
      </w:r>
      <w:r w:rsidRPr="00CC6736">
        <w:rPr>
          <w:rFonts w:ascii="Verdana" w:hAnsi="Verdana"/>
          <w:sz w:val="22"/>
          <w:szCs w:val="22"/>
        </w:rPr>
        <w:t xml:space="preserve"> abaixo firmado, em atenção ao EDITAL</w:t>
      </w:r>
      <w:r w:rsidRPr="00CC6736">
        <w:rPr>
          <w:rFonts w:ascii="Verdana" w:hAnsi="Verdana"/>
          <w:b/>
          <w:sz w:val="22"/>
          <w:szCs w:val="22"/>
        </w:rPr>
        <w:t xml:space="preserve"> </w:t>
      </w:r>
      <w:r w:rsidRPr="00CC6736">
        <w:rPr>
          <w:rFonts w:ascii="Verdana" w:hAnsi="Verdana"/>
          <w:sz w:val="22"/>
          <w:szCs w:val="22"/>
        </w:rPr>
        <w:t xml:space="preserve">DE CHAMADA PÚBLICA N° </w:t>
      </w:r>
      <w:r>
        <w:rPr>
          <w:rFonts w:ascii="Verdana" w:hAnsi="Verdana"/>
          <w:color w:val="FF0000"/>
          <w:sz w:val="22"/>
          <w:szCs w:val="22"/>
        </w:rPr>
        <w:t>0</w:t>
      </w:r>
      <w:r w:rsidR="005E2EC1">
        <w:rPr>
          <w:rFonts w:ascii="Verdana" w:hAnsi="Verdana"/>
          <w:color w:val="FF0000"/>
          <w:sz w:val="22"/>
          <w:szCs w:val="22"/>
        </w:rPr>
        <w:t>15</w:t>
      </w:r>
      <w:r>
        <w:rPr>
          <w:rFonts w:ascii="Verdana" w:hAnsi="Verdana"/>
          <w:color w:val="FF0000"/>
          <w:sz w:val="22"/>
          <w:szCs w:val="22"/>
        </w:rPr>
        <w:t>/2014</w:t>
      </w:r>
      <w:r w:rsidRPr="00670577">
        <w:rPr>
          <w:rFonts w:ascii="Verdana" w:hAnsi="Verdana"/>
          <w:color w:val="FF0000"/>
          <w:sz w:val="22"/>
          <w:szCs w:val="22"/>
        </w:rPr>
        <w:t>/SMS/PMF</w:t>
      </w:r>
      <w:r>
        <w:rPr>
          <w:rFonts w:ascii="Verdana" w:hAnsi="Verdana"/>
          <w:sz w:val="22"/>
          <w:szCs w:val="22"/>
        </w:rPr>
        <w:t xml:space="preserve">, </w:t>
      </w:r>
      <w:r w:rsidRPr="00CC6736">
        <w:rPr>
          <w:rFonts w:ascii="Verdana" w:hAnsi="Verdana"/>
          <w:sz w:val="22"/>
          <w:szCs w:val="22"/>
        </w:rPr>
        <w:t xml:space="preserve">vem </w:t>
      </w:r>
      <w:r w:rsidRPr="00CC6736">
        <w:rPr>
          <w:rFonts w:ascii="Verdana" w:hAnsi="Verdana" w:cs="Tahoma"/>
          <w:sz w:val="22"/>
          <w:szCs w:val="22"/>
        </w:rPr>
        <w:t>manifestar sua  aceitação aos preços praticados pela “</w:t>
      </w:r>
      <w:r w:rsidRPr="00CC6736">
        <w:rPr>
          <w:rFonts w:ascii="Verdana" w:hAnsi="Verdana" w:cs="Arial"/>
          <w:sz w:val="22"/>
          <w:szCs w:val="22"/>
        </w:rPr>
        <w:t xml:space="preserve">Tabela de Procedimentos, Medicamentos, </w:t>
      </w:r>
      <w:proofErr w:type="spellStart"/>
      <w:r w:rsidRPr="00CC6736">
        <w:rPr>
          <w:rFonts w:ascii="Verdana" w:hAnsi="Verdana" w:cs="Arial"/>
          <w:sz w:val="22"/>
          <w:szCs w:val="22"/>
        </w:rPr>
        <w:t>Órteses</w:t>
      </w:r>
      <w:proofErr w:type="spellEnd"/>
      <w:r w:rsidRPr="00CC6736">
        <w:rPr>
          <w:rFonts w:ascii="Verdana" w:hAnsi="Verdana" w:cs="Arial"/>
          <w:sz w:val="22"/>
          <w:szCs w:val="22"/>
        </w:rPr>
        <w:t xml:space="preserve"> e Próteses e Materiais Especiais (OPM) do Sistema Único de Saúde - SUS</w:t>
      </w:r>
      <w:r w:rsidRPr="00744648">
        <w:rPr>
          <w:rFonts w:ascii="Verdana" w:hAnsi="Verdana" w:cs="Tahoma"/>
          <w:sz w:val="22"/>
          <w:szCs w:val="22"/>
        </w:rPr>
        <w:t>”</w:t>
      </w:r>
      <w:r w:rsidRPr="00744648">
        <w:rPr>
          <w:rFonts w:ascii="Verdana" w:hAnsi="Verdana"/>
          <w:sz w:val="22"/>
          <w:szCs w:val="22"/>
        </w:rPr>
        <w:t>, além dos valores relativos à c</w:t>
      </w:r>
      <w:r w:rsidR="009602DC">
        <w:rPr>
          <w:rFonts w:ascii="Verdana" w:hAnsi="Verdana"/>
          <w:sz w:val="22"/>
          <w:szCs w:val="22"/>
        </w:rPr>
        <w:t>omplementação, totalizando R$ 50</w:t>
      </w:r>
      <w:r w:rsidRPr="00744648">
        <w:rPr>
          <w:rFonts w:ascii="Verdana" w:hAnsi="Verdana"/>
          <w:sz w:val="22"/>
          <w:szCs w:val="22"/>
        </w:rPr>
        <w:t xml:space="preserve">,00 para cada consulta especializada </w:t>
      </w:r>
      <w:r w:rsidR="00496855">
        <w:rPr>
          <w:rFonts w:ascii="Verdana" w:hAnsi="Verdana"/>
          <w:sz w:val="22"/>
          <w:szCs w:val="22"/>
        </w:rPr>
        <w:t xml:space="preserve">(exceto Consulta em Oftalmologia Pediátrica – Projeto Olhar Brasil – R$ 39,00) </w:t>
      </w:r>
      <w:r w:rsidRPr="00744648">
        <w:rPr>
          <w:rFonts w:ascii="Verdana" w:hAnsi="Verdana"/>
          <w:sz w:val="22"/>
          <w:szCs w:val="22"/>
        </w:rPr>
        <w:t xml:space="preserve">realizada </w:t>
      </w:r>
      <w:r w:rsidRPr="00CC6736">
        <w:rPr>
          <w:rFonts w:ascii="Verdana" w:hAnsi="Verdana" w:cs="Tahoma"/>
          <w:sz w:val="22"/>
          <w:szCs w:val="22"/>
        </w:rPr>
        <w:t>para pagamento dos procedimentos contratados, estando também ciente de que os reajustes aplicados aos referidos procedimentos obedeceram às determinações do Ministério da Saúde.</w:t>
      </w:r>
    </w:p>
    <w:p w:rsidR="0010703F" w:rsidRPr="00CC6736" w:rsidRDefault="0010703F" w:rsidP="00C96456">
      <w:pPr>
        <w:jc w:val="both"/>
        <w:rPr>
          <w:rFonts w:ascii="Verdana" w:hAnsi="Verdana"/>
          <w:sz w:val="22"/>
          <w:szCs w:val="22"/>
        </w:rPr>
      </w:pPr>
    </w:p>
    <w:p w:rsidR="0010703F" w:rsidRPr="00CC6736" w:rsidRDefault="0010703F" w:rsidP="00C96456">
      <w:pPr>
        <w:jc w:val="both"/>
        <w:rPr>
          <w:rFonts w:ascii="Verdana" w:hAnsi="Verdana"/>
          <w:sz w:val="22"/>
          <w:szCs w:val="22"/>
        </w:rPr>
      </w:pPr>
    </w:p>
    <w:p w:rsidR="0010703F" w:rsidRPr="00CC6736" w:rsidRDefault="0010703F" w:rsidP="00C96456">
      <w:pPr>
        <w:jc w:val="both"/>
        <w:rPr>
          <w:rFonts w:ascii="Verdana" w:hAnsi="Verdana"/>
          <w:sz w:val="22"/>
          <w:szCs w:val="22"/>
        </w:rPr>
      </w:pPr>
    </w:p>
    <w:p w:rsidR="0010703F" w:rsidRPr="00CC6736" w:rsidRDefault="0010703F" w:rsidP="00C96456">
      <w:pPr>
        <w:jc w:val="center"/>
        <w:rPr>
          <w:rFonts w:ascii="Verdana" w:hAnsi="Verdana"/>
          <w:sz w:val="22"/>
          <w:szCs w:val="22"/>
        </w:rPr>
      </w:pPr>
      <w:r w:rsidRPr="00CC6736">
        <w:rPr>
          <w:rFonts w:ascii="Verdana" w:hAnsi="Verdana"/>
          <w:sz w:val="22"/>
          <w:szCs w:val="22"/>
        </w:rPr>
        <w:t>Florianópolis</w:t>
      </w:r>
      <w:proofErr w:type="gramStart"/>
      <w:r w:rsidRPr="00CC6736">
        <w:rPr>
          <w:rFonts w:ascii="Verdana" w:hAnsi="Verdana"/>
          <w:sz w:val="22"/>
          <w:szCs w:val="22"/>
        </w:rPr>
        <w:t>, ...</w:t>
      </w:r>
      <w:proofErr w:type="gramEnd"/>
      <w:r w:rsidRPr="00CC6736">
        <w:rPr>
          <w:rFonts w:ascii="Verdana" w:hAnsi="Verdana"/>
          <w:sz w:val="22"/>
          <w:szCs w:val="22"/>
        </w:rPr>
        <w:t>..............................</w:t>
      </w:r>
    </w:p>
    <w:p w:rsidR="0010703F" w:rsidRPr="00CC6736" w:rsidRDefault="0010703F" w:rsidP="00C96456">
      <w:pPr>
        <w:jc w:val="center"/>
        <w:rPr>
          <w:rFonts w:ascii="Verdana" w:hAnsi="Verdana"/>
          <w:sz w:val="22"/>
          <w:szCs w:val="22"/>
        </w:rPr>
      </w:pPr>
    </w:p>
    <w:p w:rsidR="0010703F" w:rsidRPr="00CC6736" w:rsidRDefault="0010703F" w:rsidP="00C96456">
      <w:pPr>
        <w:jc w:val="center"/>
        <w:rPr>
          <w:rFonts w:ascii="Verdana" w:hAnsi="Verdana"/>
          <w:sz w:val="22"/>
          <w:szCs w:val="22"/>
        </w:rPr>
      </w:pPr>
    </w:p>
    <w:p w:rsidR="0010703F" w:rsidRPr="00CC6736" w:rsidRDefault="0010703F" w:rsidP="00C96456">
      <w:pPr>
        <w:jc w:val="center"/>
        <w:rPr>
          <w:rFonts w:ascii="Verdana" w:hAnsi="Verdana"/>
          <w:sz w:val="22"/>
          <w:szCs w:val="22"/>
        </w:rPr>
      </w:pPr>
    </w:p>
    <w:p w:rsidR="0010703F" w:rsidRPr="00CC6736" w:rsidRDefault="0010703F" w:rsidP="00C96456">
      <w:pPr>
        <w:jc w:val="center"/>
        <w:rPr>
          <w:rFonts w:ascii="Verdana" w:hAnsi="Verdana"/>
          <w:sz w:val="22"/>
          <w:szCs w:val="22"/>
        </w:rPr>
      </w:pPr>
    </w:p>
    <w:p w:rsidR="0010703F" w:rsidRPr="00CC6736" w:rsidRDefault="0010703F" w:rsidP="00C96456">
      <w:pPr>
        <w:jc w:val="center"/>
        <w:rPr>
          <w:rFonts w:ascii="Verdana" w:hAnsi="Verdana"/>
          <w:sz w:val="22"/>
          <w:szCs w:val="22"/>
        </w:rPr>
      </w:pPr>
    </w:p>
    <w:p w:rsidR="0010703F" w:rsidRPr="00CC6736" w:rsidRDefault="0010703F" w:rsidP="00C96456">
      <w:pPr>
        <w:jc w:val="center"/>
        <w:rPr>
          <w:rFonts w:ascii="Verdana" w:hAnsi="Verdana"/>
          <w:b/>
          <w:sz w:val="22"/>
          <w:szCs w:val="22"/>
        </w:rPr>
      </w:pPr>
    </w:p>
    <w:p w:rsidR="0010703F" w:rsidRPr="00CC6736" w:rsidRDefault="0010703F" w:rsidP="00054845">
      <w:pPr>
        <w:jc w:val="center"/>
        <w:rPr>
          <w:rFonts w:ascii="Verdana" w:hAnsi="Verdana"/>
          <w:sz w:val="22"/>
          <w:szCs w:val="22"/>
        </w:rPr>
      </w:pPr>
      <w:r w:rsidRPr="00CC6736">
        <w:rPr>
          <w:rFonts w:ascii="Verdana" w:hAnsi="Verdana"/>
          <w:sz w:val="22"/>
          <w:szCs w:val="22"/>
        </w:rPr>
        <w:t>_______________________________</w:t>
      </w:r>
    </w:p>
    <w:p w:rsidR="0010703F" w:rsidRPr="00CC6736" w:rsidRDefault="0010703F" w:rsidP="00054845">
      <w:pPr>
        <w:jc w:val="center"/>
        <w:rPr>
          <w:rFonts w:ascii="Verdana" w:hAnsi="Verdana"/>
          <w:b/>
          <w:sz w:val="22"/>
          <w:szCs w:val="22"/>
        </w:rPr>
      </w:pPr>
    </w:p>
    <w:p w:rsidR="0010703F" w:rsidRDefault="0010703F" w:rsidP="00054845">
      <w:pPr>
        <w:spacing w:line="360" w:lineRule="auto"/>
        <w:ind w:firstLine="2160"/>
        <w:rPr>
          <w:rFonts w:ascii="Verdana" w:hAnsi="Verdana"/>
          <w:b/>
          <w:sz w:val="22"/>
          <w:szCs w:val="22"/>
        </w:rPr>
      </w:pPr>
      <w:r>
        <w:rPr>
          <w:rFonts w:ascii="Verdana" w:hAnsi="Verdana"/>
          <w:b/>
          <w:sz w:val="22"/>
          <w:szCs w:val="22"/>
        </w:rPr>
        <w:t>NOME:</w:t>
      </w:r>
    </w:p>
    <w:p w:rsidR="0010703F" w:rsidRPr="00CC6736" w:rsidRDefault="0010703F" w:rsidP="00054845">
      <w:pPr>
        <w:spacing w:line="360" w:lineRule="auto"/>
        <w:ind w:firstLine="2160"/>
        <w:rPr>
          <w:rFonts w:ascii="Verdana" w:hAnsi="Verdana"/>
          <w:b/>
          <w:sz w:val="22"/>
          <w:szCs w:val="22"/>
        </w:rPr>
      </w:pPr>
      <w:r>
        <w:rPr>
          <w:rFonts w:ascii="Verdana" w:hAnsi="Verdana"/>
          <w:b/>
          <w:sz w:val="22"/>
          <w:szCs w:val="22"/>
        </w:rPr>
        <w:lastRenderedPageBreak/>
        <w:t>CPF:</w:t>
      </w:r>
    </w:p>
    <w:p w:rsidR="0010703F" w:rsidRPr="00CC6736" w:rsidRDefault="0010703F" w:rsidP="00C96456">
      <w:pPr>
        <w:jc w:val="both"/>
        <w:rPr>
          <w:rFonts w:ascii="Verdana" w:hAnsi="Verdana"/>
          <w:sz w:val="22"/>
          <w:szCs w:val="22"/>
        </w:rPr>
      </w:pPr>
    </w:p>
    <w:p w:rsidR="0010703F" w:rsidRDefault="0010703F" w:rsidP="00054845">
      <w:pPr>
        <w:jc w:val="both"/>
        <w:rPr>
          <w:rFonts w:ascii="Verdana" w:hAnsi="Verdana"/>
          <w:sz w:val="22"/>
          <w:szCs w:val="22"/>
        </w:rPr>
      </w:pPr>
    </w:p>
    <w:p w:rsidR="0010703F" w:rsidRPr="00CC6736" w:rsidRDefault="0010703F" w:rsidP="00054845">
      <w:pPr>
        <w:jc w:val="both"/>
        <w:rPr>
          <w:rFonts w:ascii="Verdana" w:hAnsi="Verdana"/>
          <w:sz w:val="22"/>
          <w:szCs w:val="22"/>
        </w:rPr>
      </w:pPr>
    </w:p>
    <w:p w:rsidR="0010703F" w:rsidRDefault="0010703F" w:rsidP="00054845">
      <w:pPr>
        <w:ind w:left="360"/>
        <w:jc w:val="center"/>
        <w:rPr>
          <w:rFonts w:ascii="Verdana" w:hAnsi="Verdana"/>
          <w:b/>
          <w:caps/>
          <w:sz w:val="28"/>
          <w:szCs w:val="28"/>
          <w:u w:val="single"/>
        </w:rPr>
      </w:pPr>
      <w:r w:rsidRPr="00D72FF2">
        <w:rPr>
          <w:rFonts w:ascii="Verdana" w:hAnsi="Verdana"/>
          <w:b/>
          <w:caps/>
          <w:sz w:val="28"/>
          <w:szCs w:val="28"/>
          <w:u w:val="single"/>
        </w:rPr>
        <w:t xml:space="preserve">Anexo </w:t>
      </w:r>
      <w:r>
        <w:rPr>
          <w:rFonts w:ascii="Verdana" w:hAnsi="Verdana"/>
          <w:b/>
          <w:caps/>
          <w:sz w:val="28"/>
          <w:szCs w:val="28"/>
          <w:u w:val="single"/>
        </w:rPr>
        <w:t>IV</w:t>
      </w:r>
    </w:p>
    <w:p w:rsidR="0010703F" w:rsidRDefault="0010703F" w:rsidP="00054845">
      <w:pPr>
        <w:ind w:left="360"/>
        <w:jc w:val="center"/>
        <w:rPr>
          <w:rFonts w:ascii="Verdana" w:hAnsi="Verdana"/>
          <w:b/>
          <w:sz w:val="22"/>
          <w:szCs w:val="22"/>
        </w:rPr>
      </w:pPr>
    </w:p>
    <w:p w:rsidR="0010703F" w:rsidRPr="00CC6736" w:rsidRDefault="0010703F" w:rsidP="00DC30A5">
      <w:pPr>
        <w:jc w:val="both"/>
        <w:rPr>
          <w:rFonts w:ascii="Verdana" w:hAnsi="Verdana"/>
          <w:sz w:val="22"/>
          <w:szCs w:val="22"/>
        </w:rPr>
      </w:pPr>
    </w:p>
    <w:p w:rsidR="0010703F" w:rsidRPr="00054845" w:rsidRDefault="0010703F" w:rsidP="00DC30A5">
      <w:pPr>
        <w:ind w:firstLine="720"/>
        <w:jc w:val="center"/>
        <w:rPr>
          <w:rFonts w:ascii="Verdana" w:hAnsi="Verdana"/>
          <w:b/>
        </w:rPr>
      </w:pPr>
      <w:r w:rsidRPr="00054845">
        <w:rPr>
          <w:rFonts w:ascii="Verdana" w:hAnsi="Verdana"/>
          <w:b/>
        </w:rPr>
        <w:t>RELAÇÃO DE PROFISSIONAIS QUE COMPÕEM EQUIPE TÉCNICA</w:t>
      </w:r>
    </w:p>
    <w:p w:rsidR="0010703F" w:rsidRDefault="0010703F" w:rsidP="00DC30A5">
      <w:pPr>
        <w:ind w:firstLine="720"/>
        <w:rPr>
          <w:rFonts w:ascii="Verdana" w:hAnsi="Verdana"/>
          <w:sz w:val="22"/>
          <w:szCs w:val="22"/>
        </w:rPr>
      </w:pPr>
    </w:p>
    <w:p w:rsidR="0010703F" w:rsidRPr="00CC6736" w:rsidRDefault="0010703F" w:rsidP="00054845">
      <w:pPr>
        <w:rPr>
          <w:rFonts w:ascii="Verdana" w:hAnsi="Verdana"/>
          <w:sz w:val="22"/>
          <w:szCs w:val="22"/>
        </w:rPr>
      </w:pPr>
      <w:r w:rsidRPr="00CC6736">
        <w:rPr>
          <w:rFonts w:ascii="Verdana" w:hAnsi="Verdana"/>
          <w:sz w:val="22"/>
          <w:szCs w:val="22"/>
        </w:rPr>
        <w:t xml:space="preserve">Empresa: </w:t>
      </w:r>
    </w:p>
    <w:p w:rsidR="0010703F" w:rsidRDefault="0010703F" w:rsidP="00054845">
      <w:pPr>
        <w:rPr>
          <w:rFonts w:ascii="Verdana" w:hAnsi="Verdana"/>
          <w:sz w:val="22"/>
          <w:szCs w:val="22"/>
        </w:rPr>
      </w:pPr>
    </w:p>
    <w:p w:rsidR="0010703F" w:rsidRPr="00CC6736" w:rsidRDefault="0010703F" w:rsidP="00054845">
      <w:pPr>
        <w:rPr>
          <w:rFonts w:ascii="Verdana" w:hAnsi="Verdana"/>
          <w:sz w:val="22"/>
          <w:szCs w:val="22"/>
        </w:rPr>
      </w:pPr>
      <w:r w:rsidRPr="00CC6736">
        <w:rPr>
          <w:rFonts w:ascii="Verdana" w:hAnsi="Verdana"/>
          <w:sz w:val="22"/>
          <w:szCs w:val="22"/>
        </w:rPr>
        <w:t xml:space="preserve">CNPJ: </w:t>
      </w:r>
    </w:p>
    <w:p w:rsidR="0010703F" w:rsidRPr="00CC6736" w:rsidRDefault="0010703F" w:rsidP="00DC30A5">
      <w:pPr>
        <w:ind w:firstLine="720"/>
        <w:jc w:val="center"/>
        <w:rPr>
          <w:rFonts w:ascii="Verdana" w:hAnsi="Verdana"/>
          <w:sz w:val="22"/>
          <w:szCs w:val="22"/>
        </w:rPr>
      </w:pPr>
    </w:p>
    <w:p w:rsidR="0010703F" w:rsidRPr="00CC6736" w:rsidRDefault="0010703F" w:rsidP="00DC30A5">
      <w:pPr>
        <w:ind w:firstLine="720"/>
        <w:jc w:val="center"/>
        <w:rPr>
          <w:rFonts w:ascii="Verdana" w:hAnsi="Verdana"/>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10703F" w:rsidRPr="00054845">
        <w:tc>
          <w:tcPr>
            <w:tcW w:w="1908" w:type="dxa"/>
          </w:tcPr>
          <w:p w:rsidR="0010703F" w:rsidRPr="00017BAE" w:rsidRDefault="0010703F" w:rsidP="00017BAE">
            <w:pPr>
              <w:jc w:val="center"/>
              <w:rPr>
                <w:rFonts w:ascii="Verdana" w:hAnsi="Verdana"/>
                <w:b/>
                <w:sz w:val="20"/>
                <w:szCs w:val="20"/>
              </w:rPr>
            </w:pPr>
            <w:r w:rsidRPr="00017BAE">
              <w:rPr>
                <w:rFonts w:ascii="Verdana" w:hAnsi="Verdana"/>
                <w:b/>
                <w:sz w:val="20"/>
                <w:szCs w:val="20"/>
              </w:rPr>
              <w:t>Nome do profissional</w:t>
            </w:r>
          </w:p>
        </w:tc>
        <w:tc>
          <w:tcPr>
            <w:tcW w:w="1620" w:type="dxa"/>
          </w:tcPr>
          <w:p w:rsidR="0010703F" w:rsidRPr="00017BAE" w:rsidRDefault="0010703F" w:rsidP="00017BAE">
            <w:pPr>
              <w:jc w:val="center"/>
              <w:rPr>
                <w:rFonts w:ascii="Verdana" w:hAnsi="Verdana"/>
                <w:b/>
                <w:sz w:val="20"/>
                <w:szCs w:val="20"/>
              </w:rPr>
            </w:pPr>
            <w:r w:rsidRPr="00017BAE">
              <w:rPr>
                <w:rFonts w:ascii="Verdana" w:hAnsi="Verdana"/>
                <w:b/>
                <w:sz w:val="20"/>
                <w:szCs w:val="20"/>
              </w:rPr>
              <w:t>CPF</w:t>
            </w:r>
          </w:p>
        </w:tc>
        <w:tc>
          <w:tcPr>
            <w:tcW w:w="1260" w:type="dxa"/>
          </w:tcPr>
          <w:p w:rsidR="0010703F" w:rsidRPr="00017BAE" w:rsidRDefault="0010703F" w:rsidP="00017BAE">
            <w:pPr>
              <w:jc w:val="center"/>
              <w:rPr>
                <w:rFonts w:ascii="Verdana" w:hAnsi="Verdana"/>
                <w:b/>
                <w:sz w:val="20"/>
                <w:szCs w:val="20"/>
              </w:rPr>
            </w:pPr>
            <w:r w:rsidRPr="00017BAE">
              <w:rPr>
                <w:rFonts w:ascii="Verdana" w:hAnsi="Verdana"/>
                <w:b/>
                <w:sz w:val="20"/>
                <w:szCs w:val="20"/>
              </w:rPr>
              <w:t>Cargo</w:t>
            </w:r>
          </w:p>
        </w:tc>
        <w:tc>
          <w:tcPr>
            <w:tcW w:w="1480" w:type="dxa"/>
          </w:tcPr>
          <w:p w:rsidR="0010703F" w:rsidRPr="00017BAE" w:rsidRDefault="0010703F" w:rsidP="00017BAE">
            <w:pPr>
              <w:jc w:val="center"/>
              <w:rPr>
                <w:rFonts w:ascii="Verdana" w:hAnsi="Verdana"/>
                <w:b/>
                <w:sz w:val="20"/>
                <w:szCs w:val="20"/>
              </w:rPr>
            </w:pPr>
            <w:r w:rsidRPr="00017BAE">
              <w:rPr>
                <w:rFonts w:ascii="Verdana" w:hAnsi="Verdana"/>
                <w:b/>
                <w:sz w:val="20"/>
                <w:szCs w:val="20"/>
              </w:rPr>
              <w:t>Função</w:t>
            </w:r>
          </w:p>
        </w:tc>
        <w:tc>
          <w:tcPr>
            <w:tcW w:w="1270" w:type="dxa"/>
          </w:tcPr>
          <w:p w:rsidR="0010703F" w:rsidRPr="00017BAE" w:rsidRDefault="0010703F" w:rsidP="00017BAE">
            <w:pPr>
              <w:jc w:val="center"/>
              <w:rPr>
                <w:rFonts w:ascii="Verdana" w:hAnsi="Verdana"/>
                <w:b/>
                <w:sz w:val="20"/>
                <w:szCs w:val="20"/>
              </w:rPr>
            </w:pPr>
            <w:r w:rsidRPr="00017BAE">
              <w:rPr>
                <w:rFonts w:ascii="Verdana" w:hAnsi="Verdana"/>
                <w:b/>
                <w:sz w:val="20"/>
                <w:szCs w:val="20"/>
              </w:rPr>
              <w:t>Carga horária semanal</w:t>
            </w:r>
          </w:p>
        </w:tc>
        <w:tc>
          <w:tcPr>
            <w:tcW w:w="1540" w:type="dxa"/>
          </w:tcPr>
          <w:p w:rsidR="0010703F" w:rsidRPr="00017BAE" w:rsidRDefault="0010703F" w:rsidP="00017BAE">
            <w:pPr>
              <w:jc w:val="center"/>
              <w:rPr>
                <w:rFonts w:ascii="Verdana" w:hAnsi="Verdana"/>
                <w:b/>
                <w:sz w:val="20"/>
                <w:szCs w:val="20"/>
              </w:rPr>
            </w:pPr>
            <w:r w:rsidRPr="00017BAE">
              <w:rPr>
                <w:rFonts w:ascii="Verdana" w:hAnsi="Verdana"/>
                <w:b/>
                <w:sz w:val="20"/>
                <w:szCs w:val="20"/>
              </w:rPr>
              <w:t xml:space="preserve">Número no Conselho Profissional </w:t>
            </w:r>
            <w:r w:rsidRPr="00017BAE">
              <w:rPr>
                <w:rFonts w:ascii="Verdana" w:hAnsi="Verdana"/>
                <w:sz w:val="20"/>
                <w:szCs w:val="20"/>
              </w:rPr>
              <w:t>(quando for o caso)</w:t>
            </w: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r w:rsidR="0010703F" w:rsidRPr="00CC6736">
        <w:tc>
          <w:tcPr>
            <w:tcW w:w="1908" w:type="dxa"/>
          </w:tcPr>
          <w:p w:rsidR="0010703F" w:rsidRPr="00017BAE" w:rsidRDefault="0010703F" w:rsidP="00017BAE">
            <w:pPr>
              <w:jc w:val="center"/>
              <w:rPr>
                <w:rFonts w:ascii="Verdana" w:hAnsi="Verdana"/>
              </w:rPr>
            </w:pPr>
          </w:p>
          <w:p w:rsidR="0010703F" w:rsidRPr="00017BAE" w:rsidRDefault="0010703F" w:rsidP="00017BAE">
            <w:pPr>
              <w:jc w:val="center"/>
              <w:rPr>
                <w:rFonts w:ascii="Verdana" w:hAnsi="Verdana"/>
              </w:rPr>
            </w:pPr>
          </w:p>
        </w:tc>
        <w:tc>
          <w:tcPr>
            <w:tcW w:w="1620" w:type="dxa"/>
          </w:tcPr>
          <w:p w:rsidR="0010703F" w:rsidRPr="00017BAE" w:rsidRDefault="0010703F" w:rsidP="00017BAE">
            <w:pPr>
              <w:jc w:val="center"/>
              <w:rPr>
                <w:rFonts w:ascii="Verdana" w:hAnsi="Verdana"/>
              </w:rPr>
            </w:pPr>
          </w:p>
        </w:tc>
        <w:tc>
          <w:tcPr>
            <w:tcW w:w="1260" w:type="dxa"/>
          </w:tcPr>
          <w:p w:rsidR="0010703F" w:rsidRPr="00017BAE" w:rsidRDefault="0010703F" w:rsidP="00017BAE">
            <w:pPr>
              <w:jc w:val="center"/>
              <w:rPr>
                <w:rFonts w:ascii="Verdana" w:hAnsi="Verdana"/>
              </w:rPr>
            </w:pPr>
          </w:p>
        </w:tc>
        <w:tc>
          <w:tcPr>
            <w:tcW w:w="1480" w:type="dxa"/>
          </w:tcPr>
          <w:p w:rsidR="0010703F" w:rsidRPr="00017BAE" w:rsidRDefault="0010703F" w:rsidP="00017BAE">
            <w:pPr>
              <w:jc w:val="center"/>
              <w:rPr>
                <w:rFonts w:ascii="Verdana" w:hAnsi="Verdana"/>
              </w:rPr>
            </w:pPr>
          </w:p>
        </w:tc>
        <w:tc>
          <w:tcPr>
            <w:tcW w:w="1270" w:type="dxa"/>
          </w:tcPr>
          <w:p w:rsidR="0010703F" w:rsidRPr="00017BAE" w:rsidRDefault="0010703F" w:rsidP="00017BAE">
            <w:pPr>
              <w:jc w:val="center"/>
              <w:rPr>
                <w:rFonts w:ascii="Verdana" w:hAnsi="Verdana"/>
              </w:rPr>
            </w:pPr>
          </w:p>
        </w:tc>
        <w:tc>
          <w:tcPr>
            <w:tcW w:w="1540" w:type="dxa"/>
          </w:tcPr>
          <w:p w:rsidR="0010703F" w:rsidRPr="00017BAE" w:rsidRDefault="0010703F" w:rsidP="00017BAE">
            <w:pPr>
              <w:jc w:val="center"/>
              <w:rPr>
                <w:rFonts w:ascii="Verdana" w:hAnsi="Verdana"/>
              </w:rPr>
            </w:pPr>
          </w:p>
        </w:tc>
      </w:tr>
    </w:tbl>
    <w:p w:rsidR="0010703F" w:rsidRPr="00CC6736" w:rsidRDefault="0010703F" w:rsidP="00DC30A5">
      <w:pPr>
        <w:ind w:firstLine="720"/>
        <w:jc w:val="center"/>
        <w:rPr>
          <w:rFonts w:ascii="Verdana" w:hAnsi="Verdana"/>
          <w:b/>
          <w:sz w:val="22"/>
          <w:szCs w:val="22"/>
        </w:rPr>
      </w:pPr>
    </w:p>
    <w:p w:rsidR="0010703F" w:rsidRPr="00CC6736" w:rsidRDefault="0010703F" w:rsidP="00DC30A5">
      <w:pPr>
        <w:jc w:val="both"/>
        <w:rPr>
          <w:rFonts w:ascii="Verdana" w:hAnsi="Verdana"/>
          <w:sz w:val="22"/>
          <w:szCs w:val="22"/>
        </w:rPr>
      </w:pPr>
    </w:p>
    <w:p w:rsidR="0010703F" w:rsidRPr="00CC6736" w:rsidRDefault="0010703F" w:rsidP="00DC30A5">
      <w:pPr>
        <w:jc w:val="both"/>
        <w:rPr>
          <w:rFonts w:ascii="Verdana" w:hAnsi="Verdana"/>
          <w:sz w:val="22"/>
          <w:szCs w:val="22"/>
        </w:rPr>
      </w:pPr>
    </w:p>
    <w:p w:rsidR="0010703F" w:rsidRPr="00CC6736" w:rsidRDefault="0010703F" w:rsidP="00DC30A5">
      <w:pPr>
        <w:jc w:val="center"/>
        <w:rPr>
          <w:rFonts w:ascii="Verdana" w:hAnsi="Verdana"/>
          <w:sz w:val="22"/>
          <w:szCs w:val="22"/>
        </w:rPr>
      </w:pPr>
      <w:r w:rsidRPr="00CC6736">
        <w:rPr>
          <w:rFonts w:ascii="Verdana" w:hAnsi="Verdana"/>
          <w:sz w:val="22"/>
          <w:szCs w:val="22"/>
        </w:rPr>
        <w:t>Florianópolis</w:t>
      </w:r>
      <w:proofErr w:type="gramStart"/>
      <w:r w:rsidRPr="00CC6736">
        <w:rPr>
          <w:rFonts w:ascii="Verdana" w:hAnsi="Verdana"/>
          <w:sz w:val="22"/>
          <w:szCs w:val="22"/>
        </w:rPr>
        <w:t>, ...</w:t>
      </w:r>
      <w:proofErr w:type="gramEnd"/>
      <w:r w:rsidRPr="00CC6736">
        <w:rPr>
          <w:rFonts w:ascii="Verdana" w:hAnsi="Verdana"/>
          <w:sz w:val="22"/>
          <w:szCs w:val="22"/>
        </w:rPr>
        <w:t>..............................</w:t>
      </w:r>
    </w:p>
    <w:p w:rsidR="0010703F" w:rsidRPr="00CC6736" w:rsidRDefault="0010703F" w:rsidP="00DC30A5">
      <w:pPr>
        <w:jc w:val="center"/>
        <w:rPr>
          <w:rFonts w:ascii="Verdana" w:hAnsi="Verdana"/>
          <w:sz w:val="22"/>
          <w:szCs w:val="22"/>
        </w:rPr>
      </w:pPr>
    </w:p>
    <w:p w:rsidR="0010703F" w:rsidRPr="00CC6736" w:rsidRDefault="0010703F" w:rsidP="00DC30A5">
      <w:pPr>
        <w:jc w:val="center"/>
        <w:rPr>
          <w:rFonts w:ascii="Verdana" w:hAnsi="Verdana"/>
          <w:sz w:val="22"/>
          <w:szCs w:val="22"/>
        </w:rPr>
      </w:pPr>
    </w:p>
    <w:p w:rsidR="0010703F" w:rsidRPr="00CC6736" w:rsidRDefault="0010703F" w:rsidP="00054845">
      <w:pPr>
        <w:jc w:val="center"/>
        <w:rPr>
          <w:rFonts w:ascii="Verdana" w:hAnsi="Verdana"/>
          <w:sz w:val="22"/>
          <w:szCs w:val="22"/>
        </w:rPr>
      </w:pPr>
      <w:r w:rsidRPr="00CC6736">
        <w:rPr>
          <w:rFonts w:ascii="Verdana" w:hAnsi="Verdana"/>
          <w:sz w:val="22"/>
          <w:szCs w:val="22"/>
        </w:rPr>
        <w:t>_______________________________</w:t>
      </w:r>
    </w:p>
    <w:p w:rsidR="0010703F" w:rsidRPr="00CC6736" w:rsidRDefault="0010703F" w:rsidP="00054845">
      <w:pPr>
        <w:jc w:val="center"/>
        <w:rPr>
          <w:rFonts w:ascii="Verdana" w:hAnsi="Verdana"/>
          <w:b/>
          <w:sz w:val="22"/>
          <w:szCs w:val="22"/>
        </w:rPr>
      </w:pPr>
    </w:p>
    <w:p w:rsidR="0010703F" w:rsidRDefault="0010703F" w:rsidP="00054845">
      <w:pPr>
        <w:spacing w:line="360" w:lineRule="auto"/>
        <w:ind w:firstLine="2160"/>
        <w:rPr>
          <w:rFonts w:ascii="Verdana" w:hAnsi="Verdana"/>
          <w:b/>
          <w:sz w:val="22"/>
          <w:szCs w:val="22"/>
        </w:rPr>
      </w:pPr>
      <w:r>
        <w:rPr>
          <w:rFonts w:ascii="Verdana" w:hAnsi="Verdana"/>
          <w:b/>
          <w:sz w:val="22"/>
          <w:szCs w:val="22"/>
        </w:rPr>
        <w:t>NOME:</w:t>
      </w:r>
    </w:p>
    <w:p w:rsidR="0010703F" w:rsidRDefault="0010703F" w:rsidP="00054845">
      <w:pPr>
        <w:spacing w:line="360" w:lineRule="auto"/>
        <w:ind w:firstLine="2160"/>
        <w:rPr>
          <w:rFonts w:ascii="Verdana" w:hAnsi="Verdana"/>
          <w:b/>
          <w:sz w:val="22"/>
          <w:szCs w:val="22"/>
        </w:rPr>
      </w:pPr>
    </w:p>
    <w:p w:rsidR="0010703F" w:rsidRDefault="0010703F" w:rsidP="00F84D03">
      <w:pPr>
        <w:spacing w:line="360" w:lineRule="auto"/>
        <w:ind w:firstLine="2160"/>
        <w:rPr>
          <w:rFonts w:ascii="Verdana" w:hAnsi="Verdana"/>
          <w:b/>
          <w:sz w:val="22"/>
          <w:szCs w:val="22"/>
        </w:rPr>
      </w:pPr>
      <w:r>
        <w:rPr>
          <w:rFonts w:ascii="Verdana" w:hAnsi="Verdana"/>
          <w:b/>
          <w:sz w:val="22"/>
          <w:szCs w:val="22"/>
        </w:rPr>
        <w:t>CPF:</w:t>
      </w:r>
    </w:p>
    <w:p w:rsidR="0010703F" w:rsidRDefault="0010703F" w:rsidP="00F84D03">
      <w:pPr>
        <w:spacing w:line="360" w:lineRule="auto"/>
        <w:ind w:firstLine="2160"/>
        <w:rPr>
          <w:rFonts w:ascii="Verdana" w:hAnsi="Verdana"/>
          <w:b/>
          <w:sz w:val="22"/>
          <w:szCs w:val="22"/>
        </w:rPr>
      </w:pPr>
    </w:p>
    <w:p w:rsidR="0010703F" w:rsidRDefault="0010703F" w:rsidP="00813DEA">
      <w:pPr>
        <w:spacing w:line="360" w:lineRule="auto"/>
        <w:ind w:firstLine="2160"/>
        <w:rPr>
          <w:rFonts w:ascii="Verdana" w:hAnsi="Verdana"/>
          <w:b/>
          <w:sz w:val="22"/>
          <w:szCs w:val="22"/>
        </w:rPr>
      </w:pPr>
      <w:r>
        <w:rPr>
          <w:rFonts w:ascii="Verdana" w:hAnsi="Verdana"/>
          <w:b/>
          <w:sz w:val="22"/>
          <w:szCs w:val="22"/>
        </w:rPr>
        <w:t>ANEXO V</w:t>
      </w:r>
    </w:p>
    <w:p w:rsidR="0010703F" w:rsidRPr="00D524A3" w:rsidRDefault="0010703F" w:rsidP="00813DEA">
      <w:pPr>
        <w:rPr>
          <w:rFonts w:ascii="Verdana" w:hAnsi="Verdana"/>
          <w:b/>
          <w:caps/>
          <w:sz w:val="22"/>
          <w:szCs w:val="22"/>
          <w:u w:val="single"/>
        </w:rPr>
      </w:pPr>
    </w:p>
    <w:p w:rsidR="0010703F" w:rsidRPr="00D524A3" w:rsidRDefault="0010703F" w:rsidP="00813DEA">
      <w:pPr>
        <w:jc w:val="center"/>
        <w:rPr>
          <w:rFonts w:ascii="Verdana" w:hAnsi="Verdana"/>
          <w:b/>
          <w:sz w:val="22"/>
          <w:szCs w:val="22"/>
        </w:rPr>
      </w:pPr>
      <w:r w:rsidRPr="00D524A3">
        <w:rPr>
          <w:rFonts w:ascii="Verdana" w:hAnsi="Verdana"/>
          <w:b/>
          <w:sz w:val="22"/>
          <w:szCs w:val="22"/>
        </w:rPr>
        <w:t>MINUTA DE CONTRATO</w:t>
      </w:r>
    </w:p>
    <w:p w:rsidR="0010703F" w:rsidRDefault="0010703F" w:rsidP="00813DEA">
      <w:pPr>
        <w:rPr>
          <w:rFonts w:ascii="Verdana" w:hAnsi="Verdana"/>
          <w:sz w:val="22"/>
          <w:szCs w:val="22"/>
        </w:rPr>
      </w:pPr>
    </w:p>
    <w:p w:rsidR="0010703F" w:rsidRPr="00D524A3" w:rsidRDefault="0010703F" w:rsidP="00813DEA">
      <w:pPr>
        <w:rPr>
          <w:rFonts w:ascii="Verdana" w:hAnsi="Verdana"/>
          <w:sz w:val="22"/>
          <w:szCs w:val="22"/>
        </w:rPr>
      </w:pPr>
    </w:p>
    <w:p w:rsidR="0010703F" w:rsidRPr="00D524A3" w:rsidRDefault="0010703F" w:rsidP="00813DEA">
      <w:pPr>
        <w:rPr>
          <w:rFonts w:ascii="Verdana" w:hAnsi="Verdana"/>
          <w:sz w:val="22"/>
          <w:szCs w:val="22"/>
        </w:rPr>
      </w:pPr>
    </w:p>
    <w:p w:rsidR="0010703F" w:rsidRPr="00D524A3" w:rsidRDefault="0010703F" w:rsidP="00813DEA">
      <w:pPr>
        <w:pStyle w:val="Recuodecorpodetexto3"/>
        <w:spacing w:after="0"/>
        <w:ind w:left="1560"/>
        <w:jc w:val="both"/>
        <w:rPr>
          <w:rFonts w:ascii="Verdana" w:hAnsi="Verdana" w:cs="Tahoma"/>
          <w:b/>
          <w:sz w:val="22"/>
          <w:szCs w:val="22"/>
        </w:rPr>
      </w:pPr>
      <w:r w:rsidRPr="00D524A3">
        <w:rPr>
          <w:rFonts w:ascii="Verdana" w:hAnsi="Verdana"/>
          <w:b/>
          <w:sz w:val="22"/>
          <w:szCs w:val="22"/>
        </w:rPr>
        <w:t xml:space="preserve">TERMO DE CONTRATO QUE ENTRE SI CELEBRAM O MUNICÍPIO DE FLORIANÓPOLIS, ATRAVÉS DA SECRETARIA MUNICIPAL DE SAÚDE/FUNDO MUNICIPAL DE SAÚDE, </w:t>
      </w:r>
      <w:r w:rsidRPr="00D524A3">
        <w:rPr>
          <w:rFonts w:ascii="Verdana" w:hAnsi="Verdana" w:cs="Tahoma"/>
          <w:b/>
          <w:sz w:val="22"/>
          <w:szCs w:val="22"/>
        </w:rPr>
        <w:t>E _______________.</w:t>
      </w:r>
    </w:p>
    <w:p w:rsidR="0010703F" w:rsidRDefault="0010703F" w:rsidP="00813DEA">
      <w:pPr>
        <w:ind w:left="1560"/>
        <w:jc w:val="both"/>
        <w:rPr>
          <w:rFonts w:ascii="Verdana" w:hAnsi="Verdana"/>
          <w:color w:val="FF0000"/>
          <w:sz w:val="22"/>
          <w:szCs w:val="22"/>
        </w:rPr>
      </w:pPr>
    </w:p>
    <w:p w:rsidR="0010703F" w:rsidRPr="00D524A3" w:rsidRDefault="0010703F" w:rsidP="00813DEA">
      <w:pPr>
        <w:ind w:left="1560"/>
        <w:jc w:val="both"/>
        <w:rPr>
          <w:rFonts w:ascii="Verdana" w:hAnsi="Verdana"/>
          <w:color w:val="FF0000"/>
          <w:sz w:val="22"/>
          <w:szCs w:val="22"/>
        </w:rPr>
      </w:pPr>
    </w:p>
    <w:p w:rsidR="0010703F" w:rsidRPr="00D524A3" w:rsidRDefault="0010703F" w:rsidP="00813DEA">
      <w:pPr>
        <w:tabs>
          <w:tab w:val="left" w:pos="5245"/>
        </w:tabs>
        <w:ind w:left="1701" w:right="-284"/>
        <w:jc w:val="both"/>
        <w:rPr>
          <w:rFonts w:ascii="Verdana" w:hAnsi="Verdana"/>
          <w:color w:val="FF0000"/>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Bairro Trindade,</w:t>
      </w:r>
      <w:proofErr w:type="gramStart"/>
      <w:r>
        <w:rPr>
          <w:rFonts w:ascii="Verdana" w:hAnsi="Verdana" w:cs="Tahoma"/>
          <w:sz w:val="22"/>
          <w:szCs w:val="22"/>
        </w:rPr>
        <w:t xml:space="preserve"> </w:t>
      </w:r>
      <w:r w:rsidRPr="00D524A3">
        <w:rPr>
          <w:rFonts w:ascii="Verdana" w:hAnsi="Verdana" w:cs="Tahoma"/>
          <w:sz w:val="22"/>
          <w:szCs w:val="22"/>
        </w:rPr>
        <w:t xml:space="preserve"> </w:t>
      </w:r>
      <w:proofErr w:type="gramEnd"/>
      <w:r w:rsidRPr="00D524A3">
        <w:rPr>
          <w:rFonts w:ascii="Verdana" w:hAnsi="Verdana" w:cs="Tahoma"/>
          <w:sz w:val="22"/>
          <w:szCs w:val="22"/>
        </w:rPr>
        <w:t>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009602DC">
        <w:rPr>
          <w:rFonts w:ascii="Verdana" w:hAnsi="Verdana" w:cs="Tahoma"/>
          <w:sz w:val="22"/>
          <w:szCs w:val="22"/>
        </w:rPr>
        <w:t>.......................</w:t>
      </w:r>
      <w:r w:rsidRPr="00670577">
        <w:rPr>
          <w:rFonts w:ascii="Verdana" w:hAnsi="Verdana" w:cs="Tahoma"/>
          <w:color w:val="FF0000"/>
          <w:sz w:val="22"/>
          <w:szCs w:val="22"/>
        </w:rPr>
        <w:t xml:space="preserve">, portador do RG n.º </w:t>
      </w:r>
      <w:r w:rsidR="009602DC">
        <w:rPr>
          <w:rFonts w:ascii="Verdana" w:hAnsi="Verdana" w:cs="Tahoma"/>
          <w:color w:val="FF0000"/>
          <w:sz w:val="22"/>
          <w:szCs w:val="22"/>
        </w:rPr>
        <w:t>.</w:t>
      </w:r>
      <w:r w:rsidRPr="00670577">
        <w:rPr>
          <w:rFonts w:ascii="Verdana" w:hAnsi="Verdana" w:cs="Tahoma"/>
          <w:color w:val="FF0000"/>
          <w:sz w:val="22"/>
          <w:szCs w:val="22"/>
        </w:rPr>
        <w:t xml:space="preserve"> </w:t>
      </w:r>
      <w:proofErr w:type="gramStart"/>
      <w:r w:rsidRPr="00670577">
        <w:rPr>
          <w:rFonts w:ascii="Verdana" w:hAnsi="Verdana" w:cs="Tahoma"/>
          <w:color w:val="FF0000"/>
          <w:sz w:val="22"/>
          <w:szCs w:val="22"/>
        </w:rPr>
        <w:t>e</w:t>
      </w:r>
      <w:proofErr w:type="gramEnd"/>
      <w:r w:rsidRPr="00670577">
        <w:rPr>
          <w:rFonts w:ascii="Verdana" w:hAnsi="Verdana" w:cs="Tahoma"/>
          <w:color w:val="FF0000"/>
          <w:sz w:val="22"/>
          <w:szCs w:val="22"/>
        </w:rPr>
        <w:t xml:space="preserve"> inscrito </w:t>
      </w:r>
      <w:r w:rsidR="009602DC">
        <w:rPr>
          <w:rFonts w:ascii="Verdana" w:hAnsi="Verdana" w:cs="Tahoma"/>
          <w:color w:val="FF0000"/>
          <w:sz w:val="22"/>
          <w:szCs w:val="22"/>
        </w:rPr>
        <w:t>...................</w:t>
      </w:r>
      <w:r w:rsidRPr="00670577">
        <w:rPr>
          <w:rFonts w:ascii="Verdana" w:hAnsi="Verdana" w:cs="Tahoma"/>
          <w:color w:val="FF0000"/>
          <w:sz w:val="22"/>
          <w:szCs w:val="22"/>
        </w:rPr>
        <w:t xml:space="preserve">no CPF/MF sob o n.º </w:t>
      </w:r>
      <w:r w:rsidR="009602DC">
        <w:rPr>
          <w:rFonts w:ascii="Verdana" w:hAnsi="Verdana" w:cs="Tahoma"/>
          <w:color w:val="FF0000"/>
          <w:sz w:val="22"/>
          <w:szCs w:val="22"/>
        </w:rPr>
        <w:t>..............</w:t>
      </w:r>
      <w:r w:rsidRPr="00D524A3">
        <w:rPr>
          <w:rFonts w:ascii="Verdana" w:hAnsi="Verdana" w:cs="Tahoma"/>
          <w:sz w:val="22"/>
          <w:szCs w:val="22"/>
        </w:rPr>
        <w:t>,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Pr>
          <w:rFonts w:ascii="Verdana" w:hAnsi="Verdana" w:cs="Tahoma"/>
          <w:b/>
          <w:sz w:val="22"/>
          <w:szCs w:val="22"/>
        </w:rPr>
        <w:t xml:space="preserve">Edital de Chamada Pública </w:t>
      </w:r>
      <w:r w:rsidRPr="00670577">
        <w:rPr>
          <w:rFonts w:ascii="Verdana" w:hAnsi="Verdana" w:cs="Tahoma"/>
          <w:b/>
          <w:color w:val="FF0000"/>
          <w:sz w:val="22"/>
          <w:szCs w:val="22"/>
        </w:rPr>
        <w:t>n° 0</w:t>
      </w:r>
      <w:r w:rsidR="005E2EC1">
        <w:rPr>
          <w:rFonts w:ascii="Verdana" w:hAnsi="Verdana" w:cs="Tahoma"/>
          <w:b/>
          <w:color w:val="FF0000"/>
          <w:sz w:val="22"/>
          <w:szCs w:val="22"/>
        </w:rPr>
        <w:t>15</w:t>
      </w:r>
      <w:r w:rsidRPr="00670577">
        <w:rPr>
          <w:rFonts w:ascii="Verdana" w:hAnsi="Verdana" w:cs="Tahoma"/>
          <w:b/>
          <w:color w:val="FF0000"/>
          <w:sz w:val="22"/>
          <w:szCs w:val="22"/>
        </w:rPr>
        <w:t>/2014</w:t>
      </w:r>
      <w:r w:rsidRPr="00670577">
        <w:rPr>
          <w:rFonts w:ascii="Verdana" w:hAnsi="Verdana" w:cs="Tahoma"/>
          <w:color w:val="FF0000"/>
          <w:sz w:val="22"/>
          <w:szCs w:val="22"/>
        </w:rPr>
        <w:t xml:space="preserve">, </w:t>
      </w:r>
      <w:r w:rsidRPr="00D524A3">
        <w:rPr>
          <w:rFonts w:ascii="Verdana" w:hAnsi="Verdana" w:cs="Tahoma"/>
          <w:sz w:val="22"/>
          <w:szCs w:val="22"/>
        </w:rPr>
        <w:t>cujo Edital fica fazendo parte integrante deste, mediante cláusulas e condições a seguir enunciadas:</w:t>
      </w:r>
    </w:p>
    <w:p w:rsidR="0010703F" w:rsidRPr="00D524A3" w:rsidRDefault="0010703F" w:rsidP="00813DEA">
      <w:pPr>
        <w:jc w:val="both"/>
        <w:rPr>
          <w:rFonts w:ascii="Verdana" w:hAnsi="Verdana"/>
          <w:sz w:val="22"/>
          <w:szCs w:val="22"/>
        </w:rPr>
      </w:pPr>
    </w:p>
    <w:p w:rsidR="0010703F" w:rsidRPr="00D524A3" w:rsidRDefault="0010703F" w:rsidP="00813DEA">
      <w:pPr>
        <w:pStyle w:val="Ttulo7"/>
        <w:spacing w:before="0" w:after="0"/>
        <w:jc w:val="both"/>
        <w:rPr>
          <w:rFonts w:ascii="Verdana" w:hAnsi="Verdana"/>
          <w:b/>
          <w:sz w:val="22"/>
          <w:szCs w:val="22"/>
        </w:rPr>
      </w:pPr>
    </w:p>
    <w:p w:rsidR="0010703F" w:rsidRPr="00D524A3" w:rsidRDefault="0010703F" w:rsidP="00813DEA">
      <w:pPr>
        <w:pStyle w:val="Ttulo7"/>
        <w:spacing w:before="0" w:after="0"/>
        <w:jc w:val="both"/>
        <w:rPr>
          <w:rFonts w:ascii="Verdana" w:hAnsi="Verdana"/>
          <w:b/>
          <w:sz w:val="22"/>
          <w:szCs w:val="22"/>
        </w:rPr>
      </w:pPr>
      <w:r w:rsidRPr="00D524A3">
        <w:rPr>
          <w:rFonts w:ascii="Verdana" w:hAnsi="Verdana"/>
          <w:b/>
          <w:sz w:val="22"/>
          <w:szCs w:val="22"/>
        </w:rPr>
        <w:t>CLÁUSULA PRIMEIRA - DO OBJETO</w:t>
      </w:r>
    </w:p>
    <w:p w:rsidR="0010703F" w:rsidRPr="00D524A3" w:rsidRDefault="0010703F" w:rsidP="00813DEA">
      <w:pPr>
        <w:pStyle w:val="Corpodetexto"/>
        <w:rPr>
          <w:rFonts w:ascii="Verdana" w:hAnsi="Verdana"/>
          <w:sz w:val="22"/>
          <w:szCs w:val="22"/>
        </w:rPr>
      </w:pPr>
    </w:p>
    <w:p w:rsidR="0010703F" w:rsidRPr="00D524A3" w:rsidRDefault="0010703F" w:rsidP="00813DEA">
      <w:pPr>
        <w:jc w:val="both"/>
        <w:rPr>
          <w:rFonts w:ascii="Verdana" w:hAnsi="Verdana"/>
          <w:sz w:val="22"/>
          <w:szCs w:val="22"/>
        </w:rPr>
      </w:pPr>
      <w:r w:rsidRPr="00E36F3A">
        <w:rPr>
          <w:rFonts w:ascii="Verdana" w:hAnsi="Verdana"/>
          <w:sz w:val="22"/>
          <w:szCs w:val="22"/>
        </w:rPr>
        <w:t xml:space="preserve">Seleção e possível contratação de entidades privadas prestadoras de serviços de saúde para a realização de </w:t>
      </w:r>
      <w:r w:rsidRPr="00813DEA">
        <w:rPr>
          <w:rFonts w:ascii="Verdana" w:hAnsi="Verdana"/>
          <w:sz w:val="22"/>
          <w:szCs w:val="22"/>
        </w:rPr>
        <w:t>Consultas Médicas em Atenção Especializada</w:t>
      </w:r>
      <w:r w:rsidRPr="00E36F3A">
        <w:rPr>
          <w:rFonts w:ascii="Verdana" w:hAnsi="Verdana"/>
          <w:sz w:val="22"/>
          <w:szCs w:val="22"/>
        </w:rPr>
        <w:t xml:space="preserve">, discriminados </w:t>
      </w:r>
      <w:r>
        <w:rPr>
          <w:rFonts w:ascii="Verdana" w:hAnsi="Verdana"/>
          <w:sz w:val="22"/>
          <w:szCs w:val="22"/>
        </w:rPr>
        <w:t>no Grupo 03</w:t>
      </w:r>
      <w:r w:rsidRPr="00E36F3A">
        <w:rPr>
          <w:rFonts w:ascii="Verdana" w:hAnsi="Verdana"/>
          <w:sz w:val="22"/>
          <w:szCs w:val="22"/>
        </w:rPr>
        <w:t xml:space="preserve"> da </w:t>
      </w:r>
      <w:r w:rsidRPr="00E36F3A">
        <w:rPr>
          <w:rFonts w:ascii="Verdana" w:hAnsi="Verdana" w:cs="Tahoma"/>
          <w:sz w:val="22"/>
          <w:szCs w:val="22"/>
        </w:rPr>
        <w:t>“</w:t>
      </w:r>
      <w:r w:rsidRPr="00E36F3A">
        <w:rPr>
          <w:rFonts w:ascii="Verdana" w:hAnsi="Verdana" w:cs="Arial"/>
          <w:sz w:val="22"/>
          <w:szCs w:val="22"/>
        </w:rPr>
        <w:t xml:space="preserve">Tabela de Procedimentos, Medicamentos, </w:t>
      </w:r>
      <w:proofErr w:type="spellStart"/>
      <w:r w:rsidRPr="00E36F3A">
        <w:rPr>
          <w:rFonts w:ascii="Verdana" w:hAnsi="Verdana" w:cs="Arial"/>
          <w:sz w:val="22"/>
          <w:szCs w:val="22"/>
        </w:rPr>
        <w:t>Órteses</w:t>
      </w:r>
      <w:proofErr w:type="spellEnd"/>
      <w:r w:rsidRPr="00E36F3A">
        <w:rPr>
          <w:rFonts w:ascii="Verdana" w:hAnsi="Verdana" w:cs="Arial"/>
          <w:sz w:val="22"/>
          <w:szCs w:val="22"/>
        </w:rPr>
        <w:t xml:space="preserve"> e Próteses e Materiais Especiais (OPM) do Sistema Único de Saúde - SUS</w:t>
      </w:r>
      <w:r w:rsidRPr="00E36F3A">
        <w:rPr>
          <w:rFonts w:ascii="Verdana" w:hAnsi="Verdana" w:cs="Tahoma"/>
          <w:sz w:val="22"/>
          <w:szCs w:val="22"/>
        </w:rPr>
        <w:t>”</w:t>
      </w:r>
      <w:r w:rsidRPr="00E36F3A">
        <w:rPr>
          <w:rFonts w:ascii="Verdana" w:hAnsi="Verdana"/>
          <w:sz w:val="22"/>
          <w:szCs w:val="22"/>
        </w:rPr>
        <w:t xml:space="preserve">, que se encontra disponível no seguinte endereço eletrônico: </w:t>
      </w:r>
      <w:hyperlink r:id="rId11" w:history="1">
        <w:r w:rsidRPr="002E7D0F">
          <w:rPr>
            <w:rStyle w:val="Hyperlink"/>
            <w:b/>
          </w:rPr>
          <w:t>http://sigtap.datasus.gov.br/tabela-unificada/app/sec/inicio.jsp</w:t>
        </w:r>
      </w:hyperlink>
      <w:r>
        <w:rPr>
          <w:b/>
          <w:color w:val="0000FF"/>
        </w:rPr>
        <w:t xml:space="preserve"> </w:t>
      </w:r>
      <w:r w:rsidRPr="00D524A3">
        <w:rPr>
          <w:rFonts w:ascii="Verdana" w:hAnsi="Verdana"/>
          <w:sz w:val="22"/>
          <w:szCs w:val="22"/>
        </w:rPr>
        <w:t xml:space="preserve">e conforme especificações descritas no Edital. </w:t>
      </w:r>
    </w:p>
    <w:p w:rsidR="0010703F" w:rsidRPr="00D524A3" w:rsidRDefault="0010703F" w:rsidP="00813DEA">
      <w:pPr>
        <w:pStyle w:val="Recuodecorpodetexto2"/>
        <w:spacing w:after="0" w:line="240" w:lineRule="auto"/>
        <w:ind w:hanging="283"/>
        <w:rPr>
          <w:rFonts w:ascii="Verdana" w:hAnsi="Verdana" w:cs="Tahoma"/>
          <w:b/>
          <w:bCs/>
          <w:sz w:val="22"/>
          <w:szCs w:val="22"/>
        </w:rPr>
      </w:pPr>
    </w:p>
    <w:p w:rsidR="0010703F" w:rsidRPr="00D524A3" w:rsidRDefault="0010703F" w:rsidP="00813DEA">
      <w:pPr>
        <w:pStyle w:val="Recuodecorpodetexto2"/>
        <w:spacing w:after="0" w:line="240" w:lineRule="auto"/>
        <w:ind w:hanging="283"/>
        <w:rPr>
          <w:rFonts w:ascii="Verdana" w:hAnsi="Verdana" w:cs="Tahoma"/>
          <w:b/>
          <w:bCs/>
          <w:sz w:val="22"/>
          <w:szCs w:val="22"/>
        </w:rPr>
      </w:pPr>
    </w:p>
    <w:p w:rsidR="0010703F" w:rsidRPr="00D524A3" w:rsidRDefault="0010703F" w:rsidP="00813DEA">
      <w:pPr>
        <w:pStyle w:val="Recuodecorpodetexto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10703F" w:rsidRPr="00D524A3" w:rsidRDefault="0010703F" w:rsidP="00813DEA">
      <w:pPr>
        <w:jc w:val="both"/>
        <w:rPr>
          <w:rFonts w:ascii="Verdana" w:hAnsi="Verdana"/>
          <w:sz w:val="22"/>
          <w:szCs w:val="22"/>
        </w:rPr>
      </w:pPr>
    </w:p>
    <w:p w:rsidR="0010703F" w:rsidRPr="00D524A3" w:rsidRDefault="0010703F" w:rsidP="00813DEA">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w:t>
      </w:r>
      <w:proofErr w:type="spellStart"/>
      <w:r w:rsidRPr="00D524A3">
        <w:rPr>
          <w:rFonts w:ascii="Verdana" w:hAnsi="Verdana" w:cs="Arial"/>
          <w:sz w:val="22"/>
          <w:szCs w:val="22"/>
        </w:rPr>
        <w:t>arts</w:t>
      </w:r>
      <w:proofErr w:type="spellEnd"/>
      <w:r w:rsidRPr="00D524A3">
        <w:rPr>
          <w:rFonts w:ascii="Verdana" w:hAnsi="Verdana" w:cs="Arial"/>
          <w:sz w:val="22"/>
          <w:szCs w:val="22"/>
        </w:rPr>
        <w:t>. 24 e seguintes; Lei 8.666/93 e alterações</w:t>
      </w:r>
      <w:r>
        <w:rPr>
          <w:rFonts w:ascii="Verdana" w:hAnsi="Verdana" w:cs="Arial"/>
          <w:sz w:val="22"/>
          <w:szCs w:val="22"/>
        </w:rPr>
        <w:t xml:space="preserve">, </w:t>
      </w:r>
      <w:r>
        <w:rPr>
          <w:rFonts w:ascii="Verdana" w:hAnsi="Verdana"/>
          <w:sz w:val="22"/>
          <w:szCs w:val="22"/>
        </w:rPr>
        <w:t>Portaria GM/MS nº 1606 de 11 de setembro de 2001</w:t>
      </w:r>
      <w:r w:rsidRPr="00D524A3">
        <w:rPr>
          <w:rFonts w:ascii="Verdana" w:hAnsi="Verdana" w:cs="Arial"/>
          <w:sz w:val="22"/>
          <w:szCs w:val="22"/>
        </w:rPr>
        <w:t xml:space="preserve"> </w:t>
      </w:r>
      <w:r w:rsidRPr="00D524A3">
        <w:rPr>
          <w:rFonts w:ascii="Verdana" w:hAnsi="Verdana" w:cs="Tahoma"/>
          <w:sz w:val="22"/>
          <w:szCs w:val="22"/>
        </w:rPr>
        <w:t>e demais normas da legislação vigente aplicável.</w:t>
      </w:r>
    </w:p>
    <w:p w:rsidR="0010703F" w:rsidRPr="00D524A3" w:rsidRDefault="0010703F" w:rsidP="00813DEA">
      <w:pPr>
        <w:pStyle w:val="Ttulo5"/>
        <w:spacing w:before="0" w:after="0"/>
        <w:jc w:val="both"/>
        <w:rPr>
          <w:rFonts w:ascii="Verdana" w:hAnsi="Verdana"/>
          <w:sz w:val="22"/>
          <w:szCs w:val="22"/>
        </w:rPr>
      </w:pPr>
    </w:p>
    <w:p w:rsidR="0010703F" w:rsidRDefault="0010703F" w:rsidP="00813DEA">
      <w:pPr>
        <w:jc w:val="both"/>
        <w:rPr>
          <w:rFonts w:ascii="Verdana" w:hAnsi="Verdana"/>
          <w:b/>
          <w:sz w:val="22"/>
          <w:szCs w:val="22"/>
        </w:rPr>
      </w:pPr>
    </w:p>
    <w:p w:rsidR="0010703F" w:rsidRDefault="0010703F" w:rsidP="00813DEA">
      <w:pPr>
        <w:jc w:val="both"/>
        <w:rPr>
          <w:rFonts w:ascii="Verdana" w:hAnsi="Verdana"/>
          <w:b/>
          <w:sz w:val="22"/>
          <w:szCs w:val="22"/>
        </w:rPr>
      </w:pPr>
    </w:p>
    <w:p w:rsidR="0010703F" w:rsidRDefault="0010703F" w:rsidP="00813DEA">
      <w:pPr>
        <w:jc w:val="both"/>
        <w:rPr>
          <w:rFonts w:ascii="Verdana" w:hAnsi="Verdana"/>
          <w:b/>
          <w:sz w:val="22"/>
          <w:szCs w:val="22"/>
        </w:rPr>
      </w:pPr>
    </w:p>
    <w:p w:rsidR="0010703F" w:rsidRDefault="0010703F" w:rsidP="00813DEA">
      <w:pPr>
        <w:jc w:val="both"/>
        <w:rPr>
          <w:rFonts w:ascii="Verdana" w:hAnsi="Verdana"/>
          <w:b/>
          <w:sz w:val="22"/>
          <w:szCs w:val="22"/>
        </w:rPr>
      </w:pPr>
    </w:p>
    <w:p w:rsidR="0010703F" w:rsidRPr="00D524A3" w:rsidRDefault="0010703F" w:rsidP="00813DEA">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10703F" w:rsidRPr="00D524A3" w:rsidRDefault="0010703F" w:rsidP="00813DEA">
      <w:pPr>
        <w:jc w:val="both"/>
        <w:rPr>
          <w:rFonts w:ascii="Verdana" w:hAnsi="Verdana"/>
          <w:b/>
          <w:sz w:val="22"/>
          <w:szCs w:val="22"/>
        </w:rPr>
      </w:pPr>
    </w:p>
    <w:p w:rsidR="0010703F" w:rsidRPr="00D524A3" w:rsidRDefault="0010703F" w:rsidP="00813DEA">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 xml:space="preserve">mediante a aplicação dos critérios técnicos descritos no Edital de Chamada Pública n° </w:t>
      </w:r>
      <w:r w:rsidRPr="00670577">
        <w:rPr>
          <w:rFonts w:ascii="Verdana" w:hAnsi="Verdana" w:cs="Tahoma"/>
          <w:color w:val="FF0000"/>
          <w:sz w:val="22"/>
          <w:szCs w:val="22"/>
        </w:rPr>
        <w:t>0</w:t>
      </w:r>
      <w:r w:rsidR="005E2EC1">
        <w:rPr>
          <w:rFonts w:ascii="Verdana" w:hAnsi="Verdana" w:cs="Tahoma"/>
          <w:color w:val="FF0000"/>
          <w:sz w:val="22"/>
          <w:szCs w:val="22"/>
        </w:rPr>
        <w:t>15</w:t>
      </w:r>
      <w:r>
        <w:rPr>
          <w:rFonts w:ascii="Verdana" w:hAnsi="Verdana" w:cs="Tahoma"/>
          <w:color w:val="FF0000"/>
          <w:sz w:val="22"/>
          <w:szCs w:val="22"/>
        </w:rPr>
        <w:t>/2014</w:t>
      </w:r>
      <w:r w:rsidRPr="00670577">
        <w:rPr>
          <w:rFonts w:ascii="Verdana" w:hAnsi="Verdana" w:cs="Tahoma"/>
          <w:color w:val="FF0000"/>
          <w:sz w:val="22"/>
          <w:szCs w:val="22"/>
        </w:rPr>
        <w:t>.</w:t>
      </w:r>
    </w:p>
    <w:p w:rsidR="0010703F" w:rsidRPr="00D524A3" w:rsidRDefault="0010703F" w:rsidP="00813DEA">
      <w:pPr>
        <w:pStyle w:val="Corpodetexto"/>
        <w:ind w:right="-284"/>
        <w:rPr>
          <w:rFonts w:ascii="Verdana" w:hAnsi="Verdana"/>
          <w:b/>
          <w:sz w:val="22"/>
          <w:szCs w:val="22"/>
        </w:rPr>
      </w:pPr>
    </w:p>
    <w:p w:rsidR="0010703F" w:rsidRPr="00D524A3" w:rsidRDefault="0010703F" w:rsidP="00813DEA">
      <w:pPr>
        <w:pStyle w:val="Corpodetexto"/>
        <w:ind w:right="-284"/>
        <w:rPr>
          <w:rFonts w:ascii="Verdana" w:hAnsi="Verdana"/>
          <w:b/>
          <w:sz w:val="22"/>
          <w:szCs w:val="22"/>
        </w:rPr>
      </w:pPr>
    </w:p>
    <w:p w:rsidR="0010703F" w:rsidRPr="00D524A3" w:rsidRDefault="0010703F" w:rsidP="00813DEA">
      <w:pPr>
        <w:pStyle w:val="Corpodetexto"/>
        <w:ind w:right="-284"/>
        <w:rPr>
          <w:rFonts w:ascii="Verdana" w:hAnsi="Verdana"/>
          <w:b/>
          <w:sz w:val="22"/>
          <w:szCs w:val="22"/>
        </w:rPr>
      </w:pPr>
      <w:r w:rsidRPr="00D524A3">
        <w:rPr>
          <w:rFonts w:ascii="Verdana" w:hAnsi="Verdana"/>
          <w:b/>
          <w:sz w:val="22"/>
          <w:szCs w:val="22"/>
        </w:rPr>
        <w:t>CLÁUSULA QUARTA – DA DOTAÇÃO ORÇAMENTÁRIA</w:t>
      </w:r>
    </w:p>
    <w:p w:rsidR="0010703F" w:rsidRPr="00D524A3" w:rsidRDefault="0010703F" w:rsidP="00813DEA">
      <w:pPr>
        <w:jc w:val="both"/>
        <w:rPr>
          <w:rFonts w:ascii="Verdana" w:hAnsi="Verdana"/>
          <w:sz w:val="22"/>
          <w:szCs w:val="22"/>
        </w:rPr>
      </w:pPr>
      <w:r w:rsidRPr="00D524A3">
        <w:rPr>
          <w:rFonts w:ascii="Verdana" w:hAnsi="Verdana"/>
          <w:sz w:val="22"/>
          <w:szCs w:val="22"/>
        </w:rPr>
        <w:t xml:space="preserve"> </w:t>
      </w:r>
    </w:p>
    <w:p w:rsidR="0010703F" w:rsidRPr="0070251B" w:rsidRDefault="0010703F" w:rsidP="00813DEA">
      <w:pPr>
        <w:pStyle w:val="Corpodetexto"/>
        <w:rPr>
          <w:rFonts w:ascii="Verdana" w:hAnsi="Verdana"/>
          <w:sz w:val="22"/>
          <w:szCs w:val="22"/>
        </w:rPr>
      </w:pPr>
      <w:r w:rsidRPr="0070251B">
        <w:rPr>
          <w:rFonts w:ascii="Verdana" w:hAnsi="Verdana"/>
          <w:sz w:val="22"/>
          <w:szCs w:val="22"/>
        </w:rPr>
        <w:t>A despesa decorrente deste contrato correrá por conta do Orçamento Fiscal de 2009 do Fundo Municipal de Saúde de Florianópolis, conforme descrito na Cláusula Terceira deste Termo, com as seguintes características:</w:t>
      </w:r>
    </w:p>
    <w:p w:rsidR="0010703F" w:rsidRPr="00D524A3" w:rsidRDefault="0010703F" w:rsidP="00813DEA">
      <w:pPr>
        <w:pStyle w:val="Corpodetexto3"/>
        <w:tabs>
          <w:tab w:val="left" w:pos="0"/>
        </w:tabs>
        <w:spacing w:after="0"/>
        <w:jc w:val="both"/>
        <w:rPr>
          <w:rFonts w:ascii="Verdana" w:hAnsi="Verdana"/>
          <w:sz w:val="22"/>
          <w:szCs w:val="22"/>
        </w:rPr>
      </w:pPr>
    </w:p>
    <w:p w:rsidR="0010703F" w:rsidRPr="00D524A3" w:rsidRDefault="0010703F" w:rsidP="00813DEA">
      <w:pPr>
        <w:pStyle w:val="Corpodetexto3"/>
        <w:tabs>
          <w:tab w:val="left" w:pos="0"/>
        </w:tabs>
        <w:spacing w:after="0"/>
        <w:jc w:val="both"/>
        <w:rPr>
          <w:rFonts w:ascii="Verdana" w:hAnsi="Verdana"/>
          <w:sz w:val="22"/>
          <w:szCs w:val="22"/>
        </w:rPr>
      </w:pPr>
      <w:r w:rsidRPr="00D524A3">
        <w:rPr>
          <w:rFonts w:ascii="Verdana" w:hAnsi="Verdana"/>
          <w:sz w:val="22"/>
          <w:szCs w:val="22"/>
        </w:rPr>
        <w:t xml:space="preserve">Órgão: </w:t>
      </w:r>
    </w:p>
    <w:p w:rsidR="0010703F" w:rsidRPr="00D524A3" w:rsidRDefault="0010703F" w:rsidP="00813DEA">
      <w:pPr>
        <w:tabs>
          <w:tab w:val="left" w:pos="0"/>
        </w:tabs>
        <w:jc w:val="both"/>
        <w:rPr>
          <w:rFonts w:ascii="Verdana" w:hAnsi="Verdana"/>
          <w:sz w:val="22"/>
          <w:szCs w:val="22"/>
        </w:rPr>
      </w:pPr>
      <w:r w:rsidRPr="00D524A3">
        <w:rPr>
          <w:rFonts w:ascii="Verdana" w:hAnsi="Verdana"/>
          <w:sz w:val="22"/>
          <w:szCs w:val="22"/>
        </w:rPr>
        <w:t xml:space="preserve">Funcional: </w:t>
      </w:r>
    </w:p>
    <w:p w:rsidR="0010703F" w:rsidRPr="00D524A3" w:rsidRDefault="0010703F" w:rsidP="00813DEA">
      <w:pPr>
        <w:tabs>
          <w:tab w:val="left" w:pos="0"/>
        </w:tabs>
        <w:jc w:val="both"/>
        <w:rPr>
          <w:rFonts w:ascii="Verdana" w:hAnsi="Verdana"/>
          <w:sz w:val="22"/>
          <w:szCs w:val="22"/>
        </w:rPr>
      </w:pPr>
      <w:r w:rsidRPr="00D524A3">
        <w:rPr>
          <w:rFonts w:ascii="Verdana" w:hAnsi="Verdana"/>
          <w:sz w:val="22"/>
          <w:szCs w:val="22"/>
        </w:rPr>
        <w:t xml:space="preserve">Projeto/Atividade: </w:t>
      </w:r>
    </w:p>
    <w:p w:rsidR="0010703F" w:rsidRPr="00D524A3" w:rsidRDefault="0010703F" w:rsidP="00813DEA">
      <w:pPr>
        <w:tabs>
          <w:tab w:val="left" w:pos="0"/>
        </w:tabs>
        <w:jc w:val="both"/>
        <w:rPr>
          <w:rFonts w:ascii="Verdana" w:hAnsi="Verdana"/>
          <w:sz w:val="22"/>
          <w:szCs w:val="22"/>
        </w:rPr>
      </w:pPr>
      <w:r w:rsidRPr="00D524A3">
        <w:rPr>
          <w:rFonts w:ascii="Verdana" w:hAnsi="Verdana"/>
          <w:sz w:val="22"/>
          <w:szCs w:val="22"/>
        </w:rPr>
        <w:t xml:space="preserve">Elemento da Despesa: </w:t>
      </w:r>
    </w:p>
    <w:p w:rsidR="0010703F" w:rsidRPr="00D524A3" w:rsidRDefault="0010703F" w:rsidP="00813DEA">
      <w:pPr>
        <w:ind w:left="2127" w:hanging="2127"/>
        <w:jc w:val="both"/>
        <w:rPr>
          <w:rFonts w:ascii="Verdana" w:hAnsi="Verdana"/>
          <w:sz w:val="22"/>
          <w:szCs w:val="22"/>
        </w:rPr>
      </w:pPr>
      <w:r w:rsidRPr="00D524A3">
        <w:rPr>
          <w:rFonts w:ascii="Verdana" w:hAnsi="Verdana"/>
          <w:sz w:val="22"/>
          <w:szCs w:val="22"/>
        </w:rPr>
        <w:t xml:space="preserve">Fonte de Recursos: </w:t>
      </w:r>
    </w:p>
    <w:p w:rsidR="0010703F" w:rsidRPr="00D524A3" w:rsidRDefault="0010703F" w:rsidP="00813DEA">
      <w:pPr>
        <w:jc w:val="both"/>
        <w:rPr>
          <w:rFonts w:ascii="Verdana" w:hAnsi="Verdana"/>
          <w:sz w:val="22"/>
          <w:szCs w:val="22"/>
        </w:rPr>
      </w:pPr>
    </w:p>
    <w:p w:rsidR="0010703F" w:rsidRPr="00D524A3" w:rsidRDefault="0010703F" w:rsidP="00813DEA">
      <w:pPr>
        <w:pStyle w:val="Corpodetexto"/>
        <w:rPr>
          <w:rFonts w:ascii="Verdana" w:hAnsi="Verdana"/>
          <w:b/>
          <w:sz w:val="22"/>
          <w:szCs w:val="22"/>
        </w:rPr>
      </w:pPr>
    </w:p>
    <w:p w:rsidR="0010703F" w:rsidRPr="00C4255C" w:rsidRDefault="0010703F" w:rsidP="00813DEA">
      <w:pPr>
        <w:pStyle w:val="Corpodetexto"/>
        <w:rPr>
          <w:rFonts w:ascii="Verdana" w:hAnsi="Verdana"/>
          <w:b/>
          <w:sz w:val="22"/>
          <w:szCs w:val="22"/>
        </w:rPr>
      </w:pPr>
      <w:r w:rsidRPr="00C4255C">
        <w:rPr>
          <w:rFonts w:ascii="Verdana" w:hAnsi="Verdana"/>
          <w:b/>
          <w:sz w:val="22"/>
          <w:szCs w:val="22"/>
        </w:rPr>
        <w:t>CLÁUSULA QUINTA – DAS CONDIÇÕES DA PRESTAÇÃO DOS SERVIÇOS</w:t>
      </w:r>
    </w:p>
    <w:p w:rsidR="0010703F" w:rsidRPr="00C4255C" w:rsidRDefault="0010703F" w:rsidP="00813DEA">
      <w:pPr>
        <w:jc w:val="both"/>
        <w:rPr>
          <w:rFonts w:ascii="Verdana" w:hAnsi="Verdana"/>
          <w:sz w:val="22"/>
          <w:szCs w:val="22"/>
        </w:rPr>
      </w:pPr>
    </w:p>
    <w:p w:rsidR="0010703F" w:rsidRPr="00C4255C" w:rsidRDefault="0010703F" w:rsidP="00813DEA">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10703F" w:rsidRPr="00C4255C" w:rsidRDefault="0010703F" w:rsidP="00813DEA">
      <w:pPr>
        <w:ind w:firstLine="1418"/>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Integrar ao Sistema Nacional de Regulação – SISREG III, destinando, o CONTRATADO, equipamento necessário para operacionalização do mesmo e indicando pelo menos 01 profissional de cada posto de coleta e da sede para ser treinado e apto a utilizar o Sistema;</w:t>
      </w:r>
    </w:p>
    <w:p w:rsidR="0010703F" w:rsidRPr="00C4255C" w:rsidRDefault="0010703F" w:rsidP="00813DEA">
      <w:pPr>
        <w:ind w:left="142"/>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Atender os pacientes agendados pela rede municipal de saúde de Florianópolis em dias e horário previamente acordados com a Diretoria de Alta Complexidade, Regulação, Avaliação e Auditoria da Secretaria Municipal de Saúde, devendo haver distribuição total dos horários necessários para cobrir o teto financeiro recebido;</w:t>
      </w:r>
    </w:p>
    <w:p w:rsidR="0010703F" w:rsidRPr="00C4255C" w:rsidRDefault="0010703F" w:rsidP="00813DEA">
      <w:pPr>
        <w:jc w:val="both"/>
        <w:rPr>
          <w:rFonts w:ascii="Verdana" w:hAnsi="Verdana"/>
          <w:sz w:val="22"/>
          <w:szCs w:val="22"/>
        </w:rPr>
      </w:pP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 xml:space="preserve">Realizar, conforme as necessidades da SMS, os procedimentos discriminados na Tabela de Procedimentos, Medicamentos e OPM do SUS, disponível no seguinte endereço eletrônico: http://w3.datasus.gov.br/siasih/siasih.php; </w:t>
      </w: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Oferecer atendimento igualitário entre os pacientes encaminhados pela SMS e os demais pacientes atendidos pelo prestador;</w:t>
      </w:r>
    </w:p>
    <w:p w:rsidR="0010703F" w:rsidRPr="00C4255C" w:rsidRDefault="0010703F" w:rsidP="00813DEA">
      <w:pPr>
        <w:jc w:val="both"/>
        <w:rPr>
          <w:rFonts w:ascii="Verdana" w:hAnsi="Verdana"/>
          <w:sz w:val="22"/>
          <w:szCs w:val="22"/>
        </w:rPr>
      </w:pP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lastRenderedPageBreak/>
        <w:t>Prestar os serviços através de profissionais pertencentes aos quadros do CONTRATADO, de acordo com as condições e especificações estabelecidas neste instrumento e no contrato;</w:t>
      </w: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 xml:space="preserve">Não transferir a outrem as obrigações assumidas no contrato, salvo autorização, por escrito, da SMS, </w:t>
      </w:r>
      <w:proofErr w:type="gramStart"/>
      <w:r w:rsidRPr="00C4255C">
        <w:rPr>
          <w:rFonts w:ascii="Verdana" w:hAnsi="Verdana"/>
          <w:sz w:val="22"/>
          <w:szCs w:val="22"/>
        </w:rPr>
        <w:t>sob pena</w:t>
      </w:r>
      <w:proofErr w:type="gramEnd"/>
      <w:r w:rsidRPr="00C4255C">
        <w:rPr>
          <w:rFonts w:ascii="Verdana" w:hAnsi="Verdana"/>
          <w:sz w:val="22"/>
          <w:szCs w:val="22"/>
        </w:rPr>
        <w:t xml:space="preserve"> de rescisão do contrato;</w:t>
      </w: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Receber pelos serviços prestados exclusivamente os valores previstos na Tabela de Procedimentos, Medicamentos e OPM do SUS. Eventual cobrança de qualquer valor excedente dos pacientes ou seus responsáveis acarretará na imediata rescisão do contrato e sujeição à declaração de inidoneidade e responsabilização cível e criminal;</w:t>
      </w: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Responsabilizar-se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SMS;</w:t>
      </w: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Nos casos em que o laudo técnico suscitar dúvidas pelo médico solicitante, este deverá contatar com o prestador do serviço para esclarecimentos e, se necessário, o exame deverá ser refeito sem nova cobrança ou qualquer custo adicional;</w:t>
      </w: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 xml:space="preserve"> Utilização do sistema SIA/SUS para apresentação da produção mensal;</w:t>
      </w:r>
    </w:p>
    <w:p w:rsidR="0010703F" w:rsidRPr="00C4255C" w:rsidRDefault="0010703F" w:rsidP="00813DEA">
      <w:pPr>
        <w:jc w:val="both"/>
        <w:rPr>
          <w:rFonts w:ascii="Verdana" w:hAnsi="Verdana"/>
          <w:sz w:val="22"/>
          <w:szCs w:val="22"/>
        </w:rPr>
      </w:pPr>
    </w:p>
    <w:p w:rsidR="0010703F" w:rsidRPr="00C4255C" w:rsidRDefault="0010703F" w:rsidP="00813DEA">
      <w:pPr>
        <w:numPr>
          <w:ilvl w:val="0"/>
          <w:numId w:val="29"/>
        </w:numPr>
        <w:jc w:val="both"/>
        <w:rPr>
          <w:rFonts w:ascii="Verdana" w:hAnsi="Verdana"/>
          <w:sz w:val="22"/>
          <w:szCs w:val="22"/>
        </w:rPr>
      </w:pPr>
      <w:r w:rsidRPr="00C4255C">
        <w:rPr>
          <w:rFonts w:ascii="Verdana" w:hAnsi="Verdana"/>
          <w:sz w:val="22"/>
          <w:szCs w:val="22"/>
        </w:rPr>
        <w:t>Realização de vistorias técnicas a critério da contratante.</w:t>
      </w:r>
    </w:p>
    <w:p w:rsidR="0010703F" w:rsidRPr="00C4255C" w:rsidRDefault="0010703F" w:rsidP="00813DEA">
      <w:pPr>
        <w:jc w:val="both"/>
        <w:rPr>
          <w:rFonts w:ascii="Verdana" w:hAnsi="Verdana"/>
          <w:sz w:val="22"/>
          <w:szCs w:val="22"/>
        </w:rPr>
      </w:pPr>
    </w:p>
    <w:p w:rsidR="0010703F" w:rsidRPr="00C4255C" w:rsidRDefault="0010703F" w:rsidP="00813DEA">
      <w:pPr>
        <w:pStyle w:val="Ttulo5"/>
        <w:spacing w:before="0" w:after="0"/>
        <w:jc w:val="both"/>
        <w:rPr>
          <w:rFonts w:ascii="Verdana" w:hAnsi="Verdana"/>
          <w:sz w:val="22"/>
          <w:szCs w:val="22"/>
        </w:rPr>
      </w:pPr>
    </w:p>
    <w:p w:rsidR="0010703F" w:rsidRPr="00C4255C" w:rsidRDefault="0010703F" w:rsidP="00813DEA">
      <w:pPr>
        <w:pStyle w:val="Ttulo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10703F" w:rsidRPr="00C4255C" w:rsidRDefault="0010703F" w:rsidP="00813DEA">
      <w:pPr>
        <w:jc w:val="both"/>
        <w:rPr>
          <w:rFonts w:ascii="Verdana" w:hAnsi="Verdana"/>
          <w:sz w:val="22"/>
          <w:szCs w:val="22"/>
        </w:rPr>
      </w:pPr>
    </w:p>
    <w:p w:rsidR="00313A80" w:rsidRPr="00313A80" w:rsidRDefault="00313A80" w:rsidP="00313A80">
      <w:pPr>
        <w:pStyle w:val="PargrafodaLista"/>
        <w:numPr>
          <w:ilvl w:val="0"/>
          <w:numId w:val="41"/>
        </w:numPr>
        <w:jc w:val="both"/>
        <w:rPr>
          <w:rFonts w:ascii="Verdana" w:hAnsi="Verdana"/>
          <w:sz w:val="22"/>
          <w:szCs w:val="22"/>
        </w:rPr>
      </w:pPr>
      <w:r w:rsidRPr="00313A80">
        <w:rPr>
          <w:rFonts w:ascii="Verdana" w:hAnsi="Verdana"/>
          <w:sz w:val="22"/>
          <w:szCs w:val="22"/>
        </w:rPr>
        <w:t>Informação Ambulatorial/SUS para realização do fechamento de sua produção mensal, que será validado e pago após a conferência com o relatório de produção do SISREG - Sistema Nacional de Regulação;</w:t>
      </w:r>
    </w:p>
    <w:p w:rsidR="00313A80" w:rsidRPr="00CC6736" w:rsidRDefault="00313A80" w:rsidP="00313A80">
      <w:pPr>
        <w:jc w:val="both"/>
        <w:rPr>
          <w:rFonts w:ascii="Verdana" w:hAnsi="Verdana"/>
          <w:sz w:val="22"/>
          <w:szCs w:val="22"/>
        </w:rPr>
      </w:pPr>
    </w:p>
    <w:p w:rsidR="00313A80" w:rsidRPr="00313A80" w:rsidRDefault="00313A80" w:rsidP="00313A80">
      <w:pPr>
        <w:pStyle w:val="PargrafodaLista"/>
        <w:numPr>
          <w:ilvl w:val="0"/>
          <w:numId w:val="41"/>
        </w:numPr>
        <w:jc w:val="both"/>
        <w:rPr>
          <w:rFonts w:ascii="Verdana" w:hAnsi="Verdana"/>
          <w:b/>
          <w:sz w:val="22"/>
          <w:szCs w:val="22"/>
          <w:u w:val="single"/>
        </w:rPr>
      </w:pPr>
      <w:r w:rsidRPr="00313A80">
        <w:rPr>
          <w:rFonts w:ascii="Verdana" w:hAnsi="Verdana"/>
          <w:sz w:val="22"/>
          <w:szCs w:val="22"/>
        </w:rPr>
        <w:t>O relatório de produção mensal através do arquivo SIA deverá ser encaminhado por email (</w:t>
      </w:r>
      <w:hyperlink r:id="rId12" w:history="1">
        <w:r w:rsidRPr="00313A80">
          <w:rPr>
            <w:rStyle w:val="Hyperlink"/>
            <w:rFonts w:ascii="Verdana" w:hAnsi="Verdana"/>
            <w:sz w:val="22"/>
            <w:szCs w:val="22"/>
          </w:rPr>
          <w:t>processamento.sms.fpolis@gmail.com</w:t>
        </w:r>
      </w:hyperlink>
      <w:r w:rsidRPr="00313A80">
        <w:rPr>
          <w:rFonts w:ascii="Verdana" w:hAnsi="Verdana"/>
          <w:sz w:val="22"/>
          <w:szCs w:val="22"/>
        </w:rPr>
        <w:t xml:space="preserve">) e o relatório da produção física oriundo do prestador juntamente com os encaminhamentos médicos e registro do agendamento do </w:t>
      </w:r>
      <w:proofErr w:type="spellStart"/>
      <w:r w:rsidRPr="00313A80">
        <w:rPr>
          <w:rFonts w:ascii="Verdana" w:hAnsi="Verdana"/>
          <w:sz w:val="22"/>
          <w:szCs w:val="22"/>
        </w:rPr>
        <w:t>Sisreg</w:t>
      </w:r>
      <w:proofErr w:type="spellEnd"/>
      <w:r w:rsidRPr="00313A80">
        <w:rPr>
          <w:rFonts w:ascii="Verdana" w:hAnsi="Verdana"/>
          <w:sz w:val="22"/>
          <w:szCs w:val="22"/>
        </w:rPr>
        <w:t xml:space="preserve"> deverão ser entregue a Gerência de Controle, Avaliação da Secretaria Municipal de Saúde. </w:t>
      </w:r>
      <w:r>
        <w:rPr>
          <w:rFonts w:ascii="Verdana" w:hAnsi="Verdana"/>
          <w:b/>
          <w:sz w:val="22"/>
          <w:szCs w:val="22"/>
          <w:u w:val="single"/>
        </w:rPr>
        <w:t xml:space="preserve">Ambos </w:t>
      </w:r>
      <w:r w:rsidRPr="00313A80">
        <w:rPr>
          <w:rFonts w:ascii="Verdana" w:hAnsi="Verdana"/>
          <w:b/>
          <w:sz w:val="22"/>
          <w:szCs w:val="22"/>
          <w:u w:val="single"/>
        </w:rPr>
        <w:t>até o 5º (quinto) dia útil do mês subsequente à prestação do serviço;</w:t>
      </w:r>
    </w:p>
    <w:p w:rsidR="00313A80" w:rsidRDefault="00313A80" w:rsidP="00313A80">
      <w:pPr>
        <w:jc w:val="both"/>
        <w:rPr>
          <w:rFonts w:ascii="Verdana" w:hAnsi="Verdana"/>
          <w:sz w:val="22"/>
          <w:szCs w:val="22"/>
        </w:rPr>
      </w:pPr>
    </w:p>
    <w:p w:rsidR="00313A80" w:rsidRPr="00313A80" w:rsidRDefault="00313A80" w:rsidP="00313A80">
      <w:pPr>
        <w:pStyle w:val="PargrafodaLista"/>
        <w:numPr>
          <w:ilvl w:val="0"/>
          <w:numId w:val="41"/>
        </w:numPr>
        <w:jc w:val="both"/>
        <w:rPr>
          <w:rFonts w:ascii="Verdana" w:hAnsi="Verdana"/>
          <w:sz w:val="22"/>
          <w:szCs w:val="22"/>
        </w:rPr>
      </w:pPr>
      <w:r w:rsidRPr="00313A80">
        <w:rPr>
          <w:rFonts w:ascii="Verdana" w:hAnsi="Verdana"/>
          <w:sz w:val="22"/>
          <w:szCs w:val="22"/>
        </w:rPr>
        <w:t xml:space="preserve">Caberá ao setor de Controle e Avaliação após recebimento do relatório físico realizar uma pré-análise da documentação física de produção para visualizar possíveis não conformidades administrativas, de forma a serem apresentadas aos prestadores para que este promovam as devidas alterações, quando cabíveis. Neste ínterim, os procedimentos que forem bloqueados a fim de </w:t>
      </w:r>
      <w:r w:rsidRPr="00313A80">
        <w:rPr>
          <w:rFonts w:ascii="Verdana" w:hAnsi="Verdana"/>
          <w:sz w:val="22"/>
          <w:szCs w:val="22"/>
        </w:rPr>
        <w:lastRenderedPageBreak/>
        <w:t>pagamento de produção física devido a não conformidade, poderão ser reapresentados com as correções devidas para serem desbloqueados e pagos;</w:t>
      </w:r>
    </w:p>
    <w:p w:rsidR="00313A80" w:rsidRPr="00FE5B82" w:rsidRDefault="00313A80" w:rsidP="00313A80">
      <w:pPr>
        <w:jc w:val="both"/>
        <w:rPr>
          <w:rFonts w:ascii="Verdana" w:hAnsi="Verdana"/>
          <w:sz w:val="22"/>
          <w:szCs w:val="22"/>
        </w:rPr>
      </w:pPr>
    </w:p>
    <w:p w:rsidR="00313A80" w:rsidRPr="00313A80" w:rsidRDefault="00313A80" w:rsidP="00313A80">
      <w:pPr>
        <w:pStyle w:val="PargrafodaLista"/>
        <w:numPr>
          <w:ilvl w:val="0"/>
          <w:numId w:val="41"/>
        </w:numPr>
        <w:jc w:val="both"/>
        <w:rPr>
          <w:rFonts w:ascii="Verdana" w:hAnsi="Verdana"/>
          <w:sz w:val="22"/>
          <w:szCs w:val="22"/>
        </w:rPr>
      </w:pPr>
      <w:r w:rsidRPr="00313A80">
        <w:rPr>
          <w:rFonts w:ascii="Verdana" w:hAnsi="Verdana"/>
          <w:sz w:val="22"/>
          <w:szCs w:val="22"/>
        </w:rPr>
        <w:t xml:space="preserve">Após 20 (vinte) dias da entrega do relatório de produção, a Secretaria Municipal de Saúde disponibilizará o relatório de crítica contendo os valores aprovados para pagamento no site: </w:t>
      </w:r>
      <w:hyperlink r:id="rId13" w:history="1">
        <w:r w:rsidRPr="00313A80">
          <w:rPr>
            <w:rStyle w:val="Hyperlink"/>
            <w:rFonts w:ascii="Verdana" w:hAnsi="Verdana"/>
            <w:sz w:val="22"/>
            <w:szCs w:val="22"/>
          </w:rPr>
          <w:t>www.pmf.sc.gov.br/saude</w:t>
        </w:r>
      </w:hyperlink>
      <w:r>
        <w:t xml:space="preserve"> - </w:t>
      </w:r>
      <w:proofErr w:type="gramStart"/>
      <w:r w:rsidRPr="00313A80">
        <w:rPr>
          <w:rFonts w:ascii="Verdana" w:hAnsi="Verdana"/>
          <w:sz w:val="22"/>
          <w:szCs w:val="22"/>
        </w:rPr>
        <w:t>Menu</w:t>
      </w:r>
      <w:proofErr w:type="gramEnd"/>
      <w:r w:rsidRPr="00313A80">
        <w:rPr>
          <w:rFonts w:ascii="Verdana" w:hAnsi="Verdana"/>
          <w:sz w:val="22"/>
          <w:szCs w:val="22"/>
        </w:rPr>
        <w:t>: Informações em Saúde, conforme cronograma do Ministério da Saúde.</w:t>
      </w:r>
    </w:p>
    <w:p w:rsidR="00313A80" w:rsidRPr="00FE5B82" w:rsidRDefault="00313A80" w:rsidP="00313A80">
      <w:pPr>
        <w:jc w:val="both"/>
        <w:rPr>
          <w:rFonts w:ascii="Verdana" w:hAnsi="Verdana"/>
          <w:sz w:val="22"/>
          <w:szCs w:val="22"/>
        </w:rPr>
      </w:pPr>
    </w:p>
    <w:p w:rsidR="00313A80" w:rsidRPr="00313A80" w:rsidRDefault="00313A80" w:rsidP="00313A80">
      <w:pPr>
        <w:pStyle w:val="PargrafodaLista"/>
        <w:numPr>
          <w:ilvl w:val="0"/>
          <w:numId w:val="41"/>
        </w:numPr>
        <w:jc w:val="both"/>
        <w:rPr>
          <w:rFonts w:ascii="Verdana" w:hAnsi="Verdana"/>
          <w:sz w:val="22"/>
          <w:szCs w:val="22"/>
        </w:rPr>
      </w:pPr>
      <w:r w:rsidRPr="00313A80">
        <w:rPr>
          <w:rFonts w:ascii="Verdana" w:hAnsi="Verdana"/>
          <w:sz w:val="22"/>
          <w:szCs w:val="22"/>
        </w:rPr>
        <w:t>A partir da divulgação do relatório de crítica no site da Secretaria Municipal de Saúde e/ou encaminhamento da planilha de bloqueio dos procedimentos devido a não conformidade administrativo o prestador apresentará a(s) Nota(s) Fiscal (is) na Gerência de Controle, Avaliação para o respectivo “aceite” e encaminhamento ao Departamento Administrativo Financeiro para posterior pagamento.</w:t>
      </w:r>
    </w:p>
    <w:p w:rsidR="00313A80" w:rsidRDefault="00313A80" w:rsidP="00313A80">
      <w:pPr>
        <w:rPr>
          <w:rFonts w:ascii="Verdana" w:hAnsi="Verdana"/>
          <w:sz w:val="22"/>
          <w:szCs w:val="22"/>
        </w:rPr>
      </w:pPr>
    </w:p>
    <w:p w:rsidR="0010703F" w:rsidRPr="00D524A3" w:rsidRDefault="0010703F" w:rsidP="00813DEA">
      <w:pPr>
        <w:pStyle w:val="Ttulo5"/>
        <w:spacing w:before="0" w:after="0"/>
        <w:jc w:val="both"/>
        <w:rPr>
          <w:rFonts w:ascii="Verdana" w:hAnsi="Verdana"/>
          <w:color w:val="FF0000"/>
          <w:sz w:val="22"/>
          <w:szCs w:val="22"/>
        </w:rPr>
      </w:pPr>
    </w:p>
    <w:p w:rsidR="0010703F" w:rsidRPr="00D524A3" w:rsidRDefault="0010703F" w:rsidP="00813DEA">
      <w:pPr>
        <w:rPr>
          <w:rFonts w:ascii="Verdana" w:hAnsi="Verdana"/>
          <w:sz w:val="22"/>
          <w:szCs w:val="22"/>
        </w:rPr>
      </w:pPr>
    </w:p>
    <w:p w:rsidR="0010703F" w:rsidRPr="00D524A3" w:rsidRDefault="0010703F" w:rsidP="00813DEA">
      <w:pPr>
        <w:pStyle w:val="Ttulo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w:t>
      </w:r>
      <w:proofErr w:type="gramStart"/>
      <w:r w:rsidRPr="00D524A3">
        <w:rPr>
          <w:rFonts w:ascii="Verdana" w:hAnsi="Verdana" w:cs="Tahoma"/>
          <w:sz w:val="22"/>
          <w:szCs w:val="22"/>
        </w:rPr>
        <w:t>(</w:t>
      </w:r>
      <w:proofErr w:type="gramEnd"/>
      <w:r w:rsidRPr="00D524A3">
        <w:rPr>
          <w:rFonts w:ascii="Verdana" w:hAnsi="Verdana" w:cs="Tahoma"/>
          <w:sz w:val="22"/>
          <w:szCs w:val="22"/>
        </w:rPr>
        <w:t>vinte por cento) sobre o valor dos serviços não prestados;</w:t>
      </w: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10703F" w:rsidRPr="00D524A3" w:rsidRDefault="0010703F" w:rsidP="00813DEA">
      <w:pPr>
        <w:jc w:val="both"/>
        <w:rPr>
          <w:rFonts w:ascii="Verdana" w:hAnsi="Verdana"/>
          <w:color w:val="FF0000"/>
          <w:sz w:val="22"/>
          <w:szCs w:val="22"/>
        </w:rPr>
      </w:pPr>
    </w:p>
    <w:p w:rsidR="0010703F" w:rsidRPr="00D524A3" w:rsidRDefault="0010703F" w:rsidP="00813DEA">
      <w:pPr>
        <w:pStyle w:val="Ttulo5"/>
        <w:spacing w:before="0" w:after="0"/>
        <w:jc w:val="both"/>
        <w:rPr>
          <w:rFonts w:ascii="Verdana" w:hAnsi="Verdana" w:cs="Tahoma"/>
          <w:sz w:val="22"/>
          <w:szCs w:val="22"/>
        </w:rPr>
      </w:pPr>
    </w:p>
    <w:p w:rsidR="0010703F" w:rsidRPr="00D524A3" w:rsidRDefault="0010703F" w:rsidP="00813DEA">
      <w:pPr>
        <w:pStyle w:val="Ttulo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10703F" w:rsidRPr="00D524A3" w:rsidRDefault="0010703F" w:rsidP="00813DEA">
      <w:pPr>
        <w:rPr>
          <w:rFonts w:ascii="Verdana" w:hAnsi="Verdana" w:cs="Tahoma"/>
          <w:sz w:val="22"/>
          <w:szCs w:val="22"/>
        </w:rPr>
      </w:pPr>
    </w:p>
    <w:p w:rsidR="0010703F" w:rsidRPr="00D524A3" w:rsidRDefault="0010703F" w:rsidP="00813DEA">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10703F" w:rsidRPr="00D524A3" w:rsidRDefault="0010703F" w:rsidP="00813DEA">
      <w:pPr>
        <w:rPr>
          <w:rFonts w:ascii="Verdana" w:hAnsi="Verdana"/>
          <w:sz w:val="22"/>
          <w:szCs w:val="22"/>
        </w:rPr>
      </w:pPr>
    </w:p>
    <w:p w:rsidR="0010703F" w:rsidRDefault="0010703F" w:rsidP="00813DEA">
      <w:pPr>
        <w:pStyle w:val="Corpodetexto3"/>
        <w:spacing w:after="0"/>
        <w:jc w:val="both"/>
        <w:rPr>
          <w:rFonts w:ascii="Verdana" w:hAnsi="Verdana" w:cs="Tahoma"/>
          <w:b/>
          <w:sz w:val="22"/>
          <w:szCs w:val="22"/>
        </w:rPr>
      </w:pPr>
    </w:p>
    <w:p w:rsidR="0010703F" w:rsidRPr="00D524A3" w:rsidRDefault="0010703F" w:rsidP="00813DEA">
      <w:pPr>
        <w:pStyle w:val="Corpodetexto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10703F" w:rsidRPr="00D524A3" w:rsidRDefault="0010703F" w:rsidP="00813DEA">
      <w:pPr>
        <w:rPr>
          <w:rFonts w:ascii="Verdana" w:hAnsi="Verdana" w:cs="Tahom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10703F" w:rsidRPr="00D524A3" w:rsidRDefault="0010703F" w:rsidP="00813DEA">
      <w:pPr>
        <w:pStyle w:val="Ttulo3"/>
        <w:spacing w:before="0" w:after="0"/>
        <w:ind w:right="-284"/>
        <w:rPr>
          <w:rFonts w:ascii="Verdana" w:hAnsi="Verdana" w:cs="Tahoma"/>
          <w:sz w:val="22"/>
          <w:szCs w:val="22"/>
        </w:rPr>
      </w:pPr>
    </w:p>
    <w:p w:rsidR="0010703F" w:rsidRDefault="0010703F" w:rsidP="00813DEA">
      <w:pPr>
        <w:jc w:val="both"/>
        <w:rPr>
          <w:rFonts w:ascii="Verdana" w:hAnsi="Verdana"/>
          <w:color w:val="FF0000"/>
          <w:sz w:val="22"/>
          <w:szCs w:val="22"/>
        </w:rPr>
      </w:pPr>
    </w:p>
    <w:p w:rsidR="0010703F" w:rsidRPr="00D524A3" w:rsidRDefault="0010703F" w:rsidP="00813DEA">
      <w:pPr>
        <w:jc w:val="both"/>
        <w:rPr>
          <w:rFonts w:ascii="Verdana" w:hAnsi="Verdana"/>
          <w:color w:val="FF0000"/>
          <w:sz w:val="22"/>
          <w:szCs w:val="22"/>
        </w:rPr>
      </w:pPr>
    </w:p>
    <w:p w:rsidR="0010703F" w:rsidRPr="00D524A3" w:rsidRDefault="0010703F" w:rsidP="00813DEA">
      <w:pPr>
        <w:pStyle w:val="Ttulo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10703F" w:rsidRPr="00D524A3" w:rsidRDefault="0010703F" w:rsidP="00813DEA">
      <w:pPr>
        <w:jc w:val="both"/>
        <w:rPr>
          <w:rFonts w:ascii="Verdana" w:hAnsi="Verdana"/>
          <w:b/>
          <w:sz w:val="22"/>
          <w:szCs w:val="22"/>
        </w:rPr>
      </w:pPr>
    </w:p>
    <w:p w:rsidR="0010703F" w:rsidRPr="00D524A3" w:rsidRDefault="0010703F" w:rsidP="00813DEA">
      <w:pPr>
        <w:jc w:val="both"/>
        <w:rPr>
          <w:rFonts w:ascii="Verdana" w:hAnsi="Verdana"/>
          <w:sz w:val="22"/>
          <w:szCs w:val="22"/>
        </w:rPr>
      </w:pPr>
      <w:r w:rsidRPr="00D524A3">
        <w:rPr>
          <w:rFonts w:ascii="Verdana" w:hAnsi="Verdana"/>
          <w:sz w:val="22"/>
          <w:szCs w:val="22"/>
        </w:rPr>
        <w:t>A CONTRATANTE designa a servidora</w:t>
      </w:r>
      <w:r>
        <w:rPr>
          <w:rFonts w:ascii="Verdana" w:hAnsi="Verdana"/>
          <w:sz w:val="22"/>
          <w:szCs w:val="22"/>
        </w:rPr>
        <w:t xml:space="preserve"> </w:t>
      </w:r>
      <w:r w:rsidRPr="005D0196">
        <w:rPr>
          <w:rFonts w:ascii="Verdana" w:hAnsi="Verdana"/>
          <w:color w:val="FF0000"/>
          <w:sz w:val="22"/>
          <w:szCs w:val="22"/>
        </w:rPr>
        <w:t>SÔNIA MARIA POLIDÓRIO</w:t>
      </w:r>
      <w:r>
        <w:rPr>
          <w:rFonts w:ascii="Verdana" w:hAnsi="Verdana"/>
          <w:sz w:val="22"/>
          <w:szCs w:val="22"/>
        </w:rPr>
        <w:t>,</w:t>
      </w:r>
      <w:proofErr w:type="gramStart"/>
      <w:r>
        <w:rPr>
          <w:rFonts w:ascii="Verdana" w:hAnsi="Verdana"/>
          <w:sz w:val="22"/>
          <w:szCs w:val="22"/>
        </w:rPr>
        <w:t xml:space="preserve"> </w:t>
      </w:r>
      <w:r w:rsidRPr="00D524A3">
        <w:rPr>
          <w:rFonts w:ascii="Verdana" w:hAnsi="Verdana"/>
          <w:sz w:val="22"/>
          <w:szCs w:val="22"/>
        </w:rPr>
        <w:t xml:space="preserve"> </w:t>
      </w:r>
      <w:proofErr w:type="gramEnd"/>
      <w:r w:rsidRPr="00D524A3">
        <w:rPr>
          <w:rFonts w:ascii="Verdana" w:hAnsi="Verdana"/>
          <w:sz w:val="22"/>
          <w:szCs w:val="22"/>
        </w:rPr>
        <w:t>para atuar como fiscal responsável pela execução do presente contrato, conforme determina o artigo 67 da Lei nº. 8.666/93.</w:t>
      </w:r>
    </w:p>
    <w:p w:rsidR="0010703F" w:rsidRPr="00D524A3" w:rsidRDefault="0010703F" w:rsidP="00813DEA">
      <w:pPr>
        <w:pStyle w:val="Ttulo5"/>
        <w:spacing w:before="0" w:after="0"/>
        <w:ind w:right="-284"/>
        <w:jc w:val="both"/>
        <w:rPr>
          <w:rFonts w:ascii="Verdana" w:hAnsi="Verdana"/>
          <w:sz w:val="22"/>
          <w:szCs w:val="22"/>
        </w:rPr>
      </w:pPr>
    </w:p>
    <w:p w:rsidR="0010703F" w:rsidRDefault="0010703F" w:rsidP="00813DEA">
      <w:pPr>
        <w:jc w:val="both"/>
        <w:rPr>
          <w:rFonts w:ascii="Verdana" w:hAnsi="Verdana"/>
          <w:color w:val="FF0000"/>
          <w:sz w:val="22"/>
          <w:szCs w:val="22"/>
        </w:rPr>
      </w:pPr>
    </w:p>
    <w:p w:rsidR="0010703F" w:rsidRPr="00D524A3" w:rsidRDefault="0010703F" w:rsidP="00813DEA">
      <w:pPr>
        <w:jc w:val="both"/>
        <w:rPr>
          <w:rFonts w:ascii="Verdana" w:hAnsi="Verdana"/>
          <w:color w:val="FF0000"/>
          <w:sz w:val="22"/>
          <w:szCs w:val="22"/>
        </w:rPr>
      </w:pPr>
    </w:p>
    <w:p w:rsidR="0010703F" w:rsidRPr="00D524A3" w:rsidRDefault="0010703F" w:rsidP="00813DEA">
      <w:pPr>
        <w:pStyle w:val="Ttulo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10703F" w:rsidRPr="00D524A3" w:rsidRDefault="0010703F" w:rsidP="00813DEA">
      <w:pPr>
        <w:ind w:right="-284"/>
        <w:jc w:val="both"/>
        <w:rPr>
          <w:rFonts w:ascii="Verdana" w:hAnsi="Verdana"/>
          <w:color w:val="FF0000"/>
          <w:sz w:val="22"/>
          <w:szCs w:val="22"/>
        </w:rPr>
      </w:pPr>
    </w:p>
    <w:p w:rsidR="0010703F" w:rsidRPr="005E2EC1" w:rsidRDefault="0010703F" w:rsidP="00813DEA">
      <w:pPr>
        <w:tabs>
          <w:tab w:val="left" w:pos="-42"/>
        </w:tabs>
        <w:jc w:val="both"/>
        <w:rPr>
          <w:rFonts w:ascii="Verdana" w:hAnsi="Verdana" w:cs="Tahoma"/>
          <w:color w:val="000000" w:themeColor="text1"/>
          <w:sz w:val="22"/>
          <w:szCs w:val="22"/>
        </w:rPr>
      </w:pPr>
      <w:r w:rsidRPr="005E2EC1">
        <w:rPr>
          <w:rFonts w:ascii="Verdana" w:hAnsi="Verdana" w:cs="Tahoma"/>
          <w:color w:val="000000" w:themeColor="text1"/>
          <w:sz w:val="22"/>
          <w:szCs w:val="22"/>
        </w:rPr>
        <w:t xml:space="preserve">O prazo do contrato terá vigência a partir da data de assinatura até </w:t>
      </w:r>
      <w:r w:rsidR="005E2EC1" w:rsidRPr="005E2EC1">
        <w:rPr>
          <w:rFonts w:ascii="Verdana" w:hAnsi="Verdana" w:cs="Tahoma"/>
          <w:color w:val="000000" w:themeColor="text1"/>
          <w:sz w:val="22"/>
          <w:szCs w:val="22"/>
        </w:rPr>
        <w:t>31</w:t>
      </w:r>
      <w:r w:rsidRPr="005E2EC1">
        <w:rPr>
          <w:rFonts w:ascii="Verdana" w:hAnsi="Verdana" w:cs="Tahoma"/>
          <w:b/>
          <w:color w:val="000000" w:themeColor="text1"/>
          <w:sz w:val="22"/>
          <w:szCs w:val="22"/>
        </w:rPr>
        <w:t xml:space="preserve"> de dezembro de 2014</w:t>
      </w:r>
      <w:r w:rsidRPr="005E2EC1">
        <w:rPr>
          <w:rFonts w:ascii="Verdana" w:hAnsi="Verdana" w:cs="Tahoma"/>
          <w:color w:val="000000" w:themeColor="text1"/>
          <w:sz w:val="22"/>
          <w:szCs w:val="22"/>
        </w:rPr>
        <w:t>, podendo ser prorrogado através de Termos Aditivos.</w:t>
      </w:r>
    </w:p>
    <w:p w:rsidR="0010703F" w:rsidRPr="005E2EC1" w:rsidRDefault="0010703F" w:rsidP="00813DEA">
      <w:pPr>
        <w:jc w:val="both"/>
        <w:rPr>
          <w:rFonts w:ascii="Verdana" w:hAnsi="Verdana" w:cs="Tahoma"/>
          <w:b/>
          <w:caps/>
          <w:color w:val="000000" w:themeColor="text1"/>
          <w:sz w:val="22"/>
          <w:szCs w:val="22"/>
        </w:rPr>
      </w:pPr>
    </w:p>
    <w:p w:rsidR="0010703F" w:rsidRPr="00D524A3" w:rsidRDefault="0010703F" w:rsidP="00813DEA">
      <w:pPr>
        <w:jc w:val="both"/>
        <w:rPr>
          <w:rFonts w:ascii="Verdana" w:hAnsi="Verdana" w:cs="Tahoma"/>
          <w:b/>
          <w:caps/>
          <w:sz w:val="22"/>
          <w:szCs w:val="22"/>
        </w:rPr>
      </w:pPr>
    </w:p>
    <w:p w:rsidR="0010703F" w:rsidRPr="00D524A3" w:rsidRDefault="0010703F" w:rsidP="00813DEA">
      <w:pPr>
        <w:pStyle w:val="Ttulo5"/>
        <w:spacing w:before="0" w:after="0"/>
        <w:ind w:right="49"/>
        <w:rPr>
          <w:rFonts w:ascii="Verdana" w:hAnsi="Verdana" w:cs="Tahoma"/>
          <w:sz w:val="22"/>
          <w:szCs w:val="22"/>
        </w:rPr>
      </w:pPr>
    </w:p>
    <w:p w:rsidR="0010703F" w:rsidRPr="00D524A3" w:rsidRDefault="0010703F" w:rsidP="00813DEA">
      <w:pPr>
        <w:pStyle w:val="Ttulo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10703F" w:rsidRPr="00D524A3" w:rsidRDefault="0010703F" w:rsidP="00813DEA">
      <w:pPr>
        <w:pStyle w:val="Ttulo5"/>
        <w:spacing w:before="0" w:after="0"/>
        <w:ind w:right="49"/>
        <w:rPr>
          <w:rFonts w:ascii="Verdana" w:hAnsi="Verdana" w:cs="Tahoma"/>
          <w:sz w:val="22"/>
          <w:szCs w:val="22"/>
        </w:rPr>
      </w:pPr>
    </w:p>
    <w:p w:rsidR="0010703F" w:rsidRPr="00D524A3" w:rsidRDefault="0010703F" w:rsidP="00813DEA">
      <w:pPr>
        <w:pStyle w:val="Recuodecorpodetexto"/>
        <w:tabs>
          <w:tab w:val="left" w:pos="0"/>
        </w:tabs>
        <w:spacing w:after="0"/>
        <w:ind w:left="0" w:right="-284"/>
        <w:rPr>
          <w:rFonts w:ascii="Verdana" w:hAnsi="Verdana" w:cs="Tahoma"/>
          <w:sz w:val="22"/>
          <w:szCs w:val="22"/>
        </w:rPr>
      </w:pPr>
      <w:r w:rsidRPr="00D524A3">
        <w:rPr>
          <w:rFonts w:ascii="Verdana" w:hAnsi="Verdana" w:cs="Tahoma"/>
          <w:sz w:val="22"/>
          <w:szCs w:val="22"/>
        </w:rPr>
        <w:t>O presente Termo deverá ser publicado, em extrato, no Diário Oficial do Estado.</w:t>
      </w:r>
    </w:p>
    <w:p w:rsidR="0010703F" w:rsidRDefault="0010703F" w:rsidP="00813DEA">
      <w:pPr>
        <w:pStyle w:val="Ttulo5"/>
        <w:spacing w:before="0" w:after="0"/>
        <w:ind w:right="-284"/>
        <w:jc w:val="both"/>
        <w:rPr>
          <w:rFonts w:ascii="Verdana" w:hAnsi="Verdana"/>
          <w:sz w:val="22"/>
          <w:szCs w:val="22"/>
        </w:rPr>
      </w:pPr>
    </w:p>
    <w:p w:rsidR="0010703F" w:rsidRPr="0070251B" w:rsidRDefault="0010703F" w:rsidP="00813DEA"/>
    <w:p w:rsidR="0010703F" w:rsidRPr="00D524A3" w:rsidRDefault="0010703F" w:rsidP="00813DEA">
      <w:pPr>
        <w:rPr>
          <w:rFonts w:ascii="Verdana" w:hAnsi="Verdana"/>
          <w:sz w:val="22"/>
          <w:szCs w:val="22"/>
        </w:rPr>
      </w:pPr>
    </w:p>
    <w:p w:rsidR="0010703F" w:rsidRPr="00D524A3" w:rsidRDefault="0010703F" w:rsidP="00813DEA">
      <w:pPr>
        <w:pStyle w:val="Ttulo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10703F" w:rsidRPr="00D524A3" w:rsidRDefault="0010703F" w:rsidP="00813DEA">
      <w:pPr>
        <w:pStyle w:val="Ttulo5"/>
        <w:spacing w:before="0" w:after="0"/>
        <w:jc w:val="both"/>
        <w:rPr>
          <w:rFonts w:ascii="Verdana" w:hAnsi="Verdan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10703F" w:rsidRPr="00D524A3" w:rsidRDefault="0010703F" w:rsidP="00813DEA">
      <w:pPr>
        <w:ind w:firstLine="1560"/>
        <w:jc w:val="both"/>
        <w:rPr>
          <w:rFonts w:ascii="Verdana" w:hAnsi="Verdana"/>
          <w:color w:val="FF0000"/>
          <w:sz w:val="22"/>
          <w:szCs w:val="22"/>
        </w:rPr>
      </w:pPr>
    </w:p>
    <w:p w:rsidR="0010703F" w:rsidRDefault="0010703F" w:rsidP="00813DEA">
      <w:pPr>
        <w:pStyle w:val="Ttulo5"/>
        <w:spacing w:before="0" w:after="0"/>
        <w:jc w:val="both"/>
        <w:rPr>
          <w:rFonts w:ascii="Verdana" w:hAnsi="Verdana"/>
          <w:sz w:val="22"/>
          <w:szCs w:val="22"/>
        </w:rPr>
      </w:pPr>
    </w:p>
    <w:p w:rsidR="0010703F" w:rsidRPr="0070251B" w:rsidRDefault="0010703F" w:rsidP="00813DEA"/>
    <w:p w:rsidR="0010703F" w:rsidRPr="00D524A3" w:rsidRDefault="0010703F" w:rsidP="00813DEA">
      <w:pPr>
        <w:pStyle w:val="Ttulo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10703F" w:rsidRPr="00D524A3" w:rsidRDefault="0010703F" w:rsidP="00813DEA">
      <w:pPr>
        <w:jc w:val="both"/>
        <w:rPr>
          <w:rFonts w:ascii="Verdana" w:hAnsi="Verdana"/>
          <w:b/>
          <w:color w:val="FF0000"/>
          <w:sz w:val="22"/>
          <w:szCs w:val="22"/>
        </w:rPr>
      </w:pPr>
    </w:p>
    <w:p w:rsidR="0010703F" w:rsidRPr="00D524A3" w:rsidRDefault="0010703F" w:rsidP="00813DEA">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w:t>
      </w:r>
      <w:proofErr w:type="gramStart"/>
      <w:r w:rsidRPr="00D524A3">
        <w:rPr>
          <w:rFonts w:ascii="Verdana" w:hAnsi="Verdana" w:cs="Tahoma"/>
          <w:sz w:val="22"/>
          <w:szCs w:val="22"/>
        </w:rPr>
        <w:t xml:space="preserve">  </w:t>
      </w:r>
      <w:proofErr w:type="gramEnd"/>
      <w:r w:rsidRPr="00D524A3">
        <w:rPr>
          <w:rFonts w:ascii="Verdana" w:hAnsi="Verdana" w:cs="Tahoma"/>
          <w:sz w:val="22"/>
          <w:szCs w:val="22"/>
        </w:rPr>
        <w:t>o disposto no seu artigo 77.</w:t>
      </w:r>
    </w:p>
    <w:p w:rsidR="0010703F" w:rsidRPr="00D524A3" w:rsidRDefault="0010703F" w:rsidP="00813DEA">
      <w:pPr>
        <w:ind w:right="49"/>
        <w:rPr>
          <w:rFonts w:ascii="Verdana" w:hAnsi="Verdana" w:cs="Tahoma"/>
          <w:sz w:val="22"/>
          <w:szCs w:val="22"/>
        </w:rPr>
      </w:pPr>
    </w:p>
    <w:p w:rsidR="0010703F" w:rsidRPr="00D524A3" w:rsidRDefault="0010703F" w:rsidP="00813DEA">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10703F" w:rsidRPr="00D524A3" w:rsidRDefault="0010703F" w:rsidP="00813DEA">
      <w:pPr>
        <w:ind w:right="49"/>
        <w:jc w:val="both"/>
        <w:rPr>
          <w:rFonts w:ascii="Verdana" w:hAnsi="Verdana" w:cs="Tahoma"/>
          <w:sz w:val="22"/>
          <w:szCs w:val="22"/>
        </w:rPr>
      </w:pPr>
    </w:p>
    <w:p w:rsidR="0010703F" w:rsidRPr="00D524A3" w:rsidRDefault="0010703F" w:rsidP="00813DEA">
      <w:pPr>
        <w:pStyle w:val="Ttulo5"/>
        <w:spacing w:before="0" w:after="0"/>
        <w:jc w:val="both"/>
        <w:rPr>
          <w:rFonts w:ascii="Verdana" w:hAnsi="Verdana"/>
          <w:i w:val="0"/>
          <w:sz w:val="22"/>
          <w:szCs w:val="22"/>
        </w:rPr>
      </w:pPr>
    </w:p>
    <w:p w:rsidR="0010703F" w:rsidRDefault="0010703F" w:rsidP="00813DEA">
      <w:pPr>
        <w:pStyle w:val="Ttulo5"/>
        <w:spacing w:before="0" w:after="0"/>
        <w:jc w:val="both"/>
        <w:rPr>
          <w:rFonts w:ascii="Verdana" w:hAnsi="Verdana"/>
          <w:i w:val="0"/>
          <w:sz w:val="22"/>
          <w:szCs w:val="22"/>
        </w:rPr>
      </w:pPr>
    </w:p>
    <w:p w:rsidR="0010703F" w:rsidRDefault="0010703F" w:rsidP="00EA0E52"/>
    <w:p w:rsidR="0010703F" w:rsidRPr="00EA0E52" w:rsidRDefault="0010703F" w:rsidP="00EA0E52"/>
    <w:p w:rsidR="0010703F" w:rsidRPr="00D524A3" w:rsidRDefault="0010703F" w:rsidP="00813DEA">
      <w:pPr>
        <w:pStyle w:val="Ttulo5"/>
        <w:spacing w:before="0" w:after="0"/>
        <w:jc w:val="both"/>
        <w:rPr>
          <w:rFonts w:ascii="Verdana" w:hAnsi="Verdana"/>
          <w:i w:val="0"/>
          <w:sz w:val="22"/>
          <w:szCs w:val="22"/>
        </w:rPr>
      </w:pPr>
    </w:p>
    <w:p w:rsidR="0010703F" w:rsidRPr="00D524A3" w:rsidRDefault="0010703F" w:rsidP="00813DEA">
      <w:pPr>
        <w:pStyle w:val="Ttulo5"/>
        <w:spacing w:before="0" w:after="0"/>
        <w:jc w:val="both"/>
        <w:rPr>
          <w:rFonts w:ascii="Verdana" w:hAnsi="Verdana"/>
          <w:i w:val="0"/>
          <w:sz w:val="22"/>
          <w:szCs w:val="22"/>
        </w:rPr>
      </w:pPr>
      <w:r w:rsidRPr="00D524A3">
        <w:rPr>
          <w:rFonts w:ascii="Verdana" w:hAnsi="Verdana"/>
          <w:i w:val="0"/>
          <w:sz w:val="22"/>
          <w:szCs w:val="22"/>
        </w:rPr>
        <w:t>CLÁUSULA DÉCIMA QUINTA - DO FORO</w:t>
      </w:r>
    </w:p>
    <w:p w:rsidR="0010703F" w:rsidRPr="00D524A3" w:rsidRDefault="0010703F" w:rsidP="00813DEA">
      <w:pPr>
        <w:jc w:val="both"/>
        <w:rPr>
          <w:rFonts w:ascii="Verdana" w:hAnsi="Verdana"/>
          <w:b/>
          <w:color w:val="FF0000"/>
          <w:sz w:val="22"/>
          <w:szCs w:val="22"/>
        </w:rPr>
      </w:pPr>
    </w:p>
    <w:p w:rsidR="0010703F" w:rsidRPr="00D524A3" w:rsidRDefault="0010703F" w:rsidP="00813DEA">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w:t>
      </w:r>
      <w:proofErr w:type="gramStart"/>
      <w:r w:rsidRPr="00D524A3">
        <w:rPr>
          <w:rFonts w:ascii="Verdana" w:hAnsi="Verdana" w:cs="Tahoma"/>
          <w:sz w:val="22"/>
          <w:szCs w:val="22"/>
        </w:rPr>
        <w:t>seja,</w:t>
      </w:r>
      <w:proofErr w:type="gramEnd"/>
      <w:r w:rsidRPr="00D524A3">
        <w:rPr>
          <w:rFonts w:ascii="Verdana" w:hAnsi="Verdana" w:cs="Tahoma"/>
          <w:sz w:val="22"/>
          <w:szCs w:val="22"/>
        </w:rPr>
        <w:t xml:space="preserve"> para dirimir questões resultantes do presente contrato não resolvidas </w:t>
      </w:r>
      <w:r w:rsidRPr="00D524A3">
        <w:rPr>
          <w:rFonts w:ascii="Verdana" w:hAnsi="Verdana"/>
          <w:sz w:val="22"/>
          <w:szCs w:val="22"/>
        </w:rPr>
        <w:t>na esfera administrativa.</w:t>
      </w:r>
    </w:p>
    <w:p w:rsidR="0010703F" w:rsidRPr="00D524A3" w:rsidRDefault="0010703F" w:rsidP="00813DEA">
      <w:pPr>
        <w:ind w:right="-284"/>
        <w:jc w:val="both"/>
        <w:rPr>
          <w:rFonts w:ascii="Verdana" w:hAnsi="Verdana" w:cs="Tahoma"/>
          <w:sz w:val="22"/>
          <w:szCs w:val="22"/>
        </w:rPr>
      </w:pPr>
    </w:p>
    <w:p w:rsidR="0010703F" w:rsidRPr="00D524A3" w:rsidRDefault="0010703F" w:rsidP="00813DEA">
      <w:pPr>
        <w:ind w:right="-284"/>
        <w:jc w:val="both"/>
        <w:rPr>
          <w:rFonts w:ascii="Verdana" w:hAnsi="Verdana" w:cs="Tahoma"/>
          <w:sz w:val="22"/>
          <w:szCs w:val="22"/>
        </w:rPr>
      </w:pPr>
    </w:p>
    <w:p w:rsidR="0010703F" w:rsidRPr="00D524A3" w:rsidRDefault="0010703F" w:rsidP="00813DEA">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10703F" w:rsidRPr="00D524A3" w:rsidRDefault="0010703F" w:rsidP="00813DEA">
      <w:pPr>
        <w:jc w:val="both"/>
        <w:rPr>
          <w:rFonts w:ascii="Verdana" w:hAnsi="Verdana" w:cs="Tahoma"/>
          <w:sz w:val="22"/>
          <w:szCs w:val="22"/>
        </w:rPr>
      </w:pPr>
    </w:p>
    <w:p w:rsidR="0010703F" w:rsidRPr="00D524A3" w:rsidRDefault="0010703F" w:rsidP="00813DEA">
      <w:pPr>
        <w:ind w:left="142"/>
        <w:jc w:val="both"/>
        <w:rPr>
          <w:rFonts w:ascii="Verdana" w:hAnsi="Verdana" w:cs="Tahoma"/>
          <w:sz w:val="22"/>
          <w:szCs w:val="22"/>
        </w:rPr>
      </w:pPr>
    </w:p>
    <w:p w:rsidR="0010703F" w:rsidRPr="00D524A3" w:rsidRDefault="0010703F" w:rsidP="00813DEA">
      <w:pPr>
        <w:pStyle w:val="Corpodetexto"/>
        <w:jc w:val="left"/>
        <w:rPr>
          <w:rFonts w:ascii="Verdana" w:hAnsi="Verdana" w:cs="Tahoma"/>
          <w:sz w:val="22"/>
          <w:szCs w:val="22"/>
        </w:rPr>
      </w:pPr>
      <w:r w:rsidRPr="00D524A3">
        <w:rPr>
          <w:rFonts w:ascii="Verdana" w:hAnsi="Verdana" w:cs="Tahoma"/>
          <w:sz w:val="22"/>
          <w:szCs w:val="22"/>
        </w:rPr>
        <w:t>Florianópolis,</w:t>
      </w: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p>
    <w:p w:rsidR="0010703F" w:rsidRPr="00D524A3" w:rsidRDefault="0010703F" w:rsidP="00813DEA">
      <w:pPr>
        <w:jc w:val="both"/>
        <w:rPr>
          <w:rFonts w:ascii="Verdana" w:hAnsi="Verdana" w:cs="Tahoma"/>
          <w:sz w:val="22"/>
          <w:szCs w:val="22"/>
        </w:rPr>
      </w:pPr>
    </w:p>
    <w:p w:rsidR="0010703F" w:rsidRPr="00D524A3" w:rsidRDefault="0010703F" w:rsidP="00813DEA">
      <w:pPr>
        <w:jc w:val="center"/>
        <w:rPr>
          <w:rFonts w:ascii="Verdana" w:hAnsi="Verdana" w:cs="Tahoma"/>
          <w:sz w:val="22"/>
          <w:szCs w:val="22"/>
        </w:rPr>
      </w:pPr>
      <w:r w:rsidRPr="00D524A3">
        <w:rPr>
          <w:rFonts w:ascii="Verdana" w:hAnsi="Verdana" w:cs="Tahoma"/>
          <w:sz w:val="22"/>
          <w:szCs w:val="22"/>
        </w:rPr>
        <w:t>_____________________________________________</w:t>
      </w:r>
    </w:p>
    <w:p w:rsidR="0010703F" w:rsidRPr="00D524A3" w:rsidRDefault="0010703F" w:rsidP="00813DEA">
      <w:pPr>
        <w:jc w:val="center"/>
        <w:rPr>
          <w:rFonts w:ascii="Verdana" w:hAnsi="Verdana" w:cs="Tahoma"/>
          <w:caps/>
          <w:sz w:val="22"/>
          <w:szCs w:val="22"/>
        </w:rPr>
      </w:pPr>
      <w:r w:rsidRPr="00D524A3">
        <w:rPr>
          <w:rFonts w:ascii="Verdana" w:hAnsi="Verdana" w:cs="Tahoma"/>
          <w:caps/>
          <w:sz w:val="22"/>
          <w:szCs w:val="22"/>
        </w:rPr>
        <w:t>Contratante</w:t>
      </w:r>
    </w:p>
    <w:p w:rsidR="0010703F" w:rsidRPr="00D524A3" w:rsidRDefault="0010703F" w:rsidP="00813DEA">
      <w:pPr>
        <w:jc w:val="center"/>
        <w:rPr>
          <w:rFonts w:ascii="Verdana" w:hAnsi="Verdana" w:cs="Tahoma"/>
          <w:b/>
          <w:sz w:val="22"/>
          <w:szCs w:val="22"/>
        </w:rPr>
      </w:pPr>
    </w:p>
    <w:p w:rsidR="0010703F" w:rsidRPr="00D524A3" w:rsidRDefault="0010703F" w:rsidP="00813DEA">
      <w:pPr>
        <w:rPr>
          <w:rFonts w:ascii="Verdana" w:hAnsi="Verdana" w:cs="Tahoma"/>
          <w:b/>
          <w:sz w:val="22"/>
          <w:szCs w:val="22"/>
        </w:rPr>
      </w:pPr>
    </w:p>
    <w:p w:rsidR="0010703F" w:rsidRPr="00D524A3" w:rsidRDefault="0010703F" w:rsidP="00813DEA">
      <w:pPr>
        <w:rPr>
          <w:rFonts w:ascii="Verdana" w:hAnsi="Verdana" w:cs="Tahoma"/>
          <w:b/>
          <w:sz w:val="22"/>
          <w:szCs w:val="22"/>
        </w:rPr>
      </w:pPr>
    </w:p>
    <w:p w:rsidR="0010703F" w:rsidRPr="00D524A3" w:rsidRDefault="0010703F" w:rsidP="00813DEA">
      <w:pPr>
        <w:rPr>
          <w:rFonts w:ascii="Verdana" w:hAnsi="Verdana" w:cs="Tahoma"/>
          <w:b/>
          <w:sz w:val="22"/>
          <w:szCs w:val="22"/>
        </w:rPr>
      </w:pPr>
    </w:p>
    <w:p w:rsidR="0010703F" w:rsidRPr="00D524A3" w:rsidRDefault="0010703F" w:rsidP="00813DEA">
      <w:pPr>
        <w:rPr>
          <w:rFonts w:ascii="Verdana" w:hAnsi="Verdana" w:cs="Tahoma"/>
          <w:b/>
          <w:sz w:val="22"/>
          <w:szCs w:val="22"/>
        </w:rPr>
      </w:pPr>
    </w:p>
    <w:p w:rsidR="0010703F" w:rsidRPr="00D524A3" w:rsidRDefault="0010703F" w:rsidP="00813DEA">
      <w:pPr>
        <w:jc w:val="center"/>
        <w:rPr>
          <w:rFonts w:ascii="Verdana" w:hAnsi="Verdana" w:cs="Tahoma"/>
          <w:b/>
          <w:sz w:val="22"/>
          <w:szCs w:val="22"/>
        </w:rPr>
      </w:pPr>
      <w:r>
        <w:rPr>
          <w:rFonts w:ascii="Verdana" w:hAnsi="Verdana" w:cs="Tahoma"/>
          <w:b/>
          <w:sz w:val="22"/>
          <w:szCs w:val="22"/>
        </w:rPr>
        <w:t>________________________________________</w:t>
      </w:r>
    </w:p>
    <w:p w:rsidR="0010703F" w:rsidRPr="00D524A3" w:rsidRDefault="0010703F" w:rsidP="00813DEA">
      <w:pPr>
        <w:jc w:val="center"/>
        <w:rPr>
          <w:rFonts w:ascii="Verdana" w:hAnsi="Verdana" w:cs="Tahoma"/>
          <w:b/>
          <w:sz w:val="22"/>
          <w:szCs w:val="22"/>
        </w:rPr>
      </w:pPr>
      <w:r w:rsidRPr="00D524A3">
        <w:rPr>
          <w:rFonts w:ascii="Verdana" w:hAnsi="Verdana"/>
          <w:caps/>
          <w:sz w:val="22"/>
          <w:szCs w:val="22"/>
        </w:rPr>
        <w:t>ContratadO</w:t>
      </w:r>
    </w:p>
    <w:p w:rsidR="0010703F" w:rsidRPr="00CC6736" w:rsidRDefault="0010703F" w:rsidP="00F84D03">
      <w:pPr>
        <w:spacing w:line="360" w:lineRule="auto"/>
        <w:ind w:firstLine="2160"/>
        <w:rPr>
          <w:rFonts w:ascii="Verdana" w:hAnsi="Verdana"/>
          <w:sz w:val="22"/>
          <w:szCs w:val="22"/>
        </w:rPr>
      </w:pPr>
    </w:p>
    <w:sectPr w:rsidR="0010703F" w:rsidRPr="00CC6736" w:rsidSect="00630F2A">
      <w:headerReference w:type="even" r:id="rId14"/>
      <w:headerReference w:type="default" r:id="rId15"/>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C1" w:rsidRDefault="000213C1">
      <w:r>
        <w:separator/>
      </w:r>
    </w:p>
  </w:endnote>
  <w:endnote w:type="continuationSeparator" w:id="0">
    <w:p w:rsidR="000213C1" w:rsidRDefault="00021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C1" w:rsidRDefault="000213C1">
      <w:r>
        <w:separator/>
      </w:r>
    </w:p>
  </w:footnote>
  <w:footnote w:type="continuationSeparator" w:id="0">
    <w:p w:rsidR="000213C1" w:rsidRDefault="00021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3F" w:rsidRDefault="004A2BB0" w:rsidP="000A7F5A">
    <w:pPr>
      <w:pStyle w:val="Cabealho"/>
      <w:framePr w:wrap="around" w:vAnchor="text" w:hAnchor="margin" w:xAlign="right" w:y="1"/>
      <w:rPr>
        <w:rStyle w:val="Nmerodepgina"/>
      </w:rPr>
    </w:pPr>
    <w:r>
      <w:rPr>
        <w:rStyle w:val="Nmerodepgina"/>
      </w:rPr>
      <w:fldChar w:fldCharType="begin"/>
    </w:r>
    <w:r w:rsidR="0010703F">
      <w:rPr>
        <w:rStyle w:val="Nmerodepgina"/>
      </w:rPr>
      <w:instrText xml:space="preserve">PAGE  </w:instrText>
    </w:r>
    <w:r>
      <w:rPr>
        <w:rStyle w:val="Nmerodepgina"/>
      </w:rPr>
      <w:fldChar w:fldCharType="end"/>
    </w:r>
  </w:p>
  <w:p w:rsidR="0010703F" w:rsidRDefault="0010703F" w:rsidP="00A43C2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3F" w:rsidRDefault="004A2BB0" w:rsidP="00C45363">
    <w:pPr>
      <w:pStyle w:val="Ttulo8"/>
      <w:jc w:val="right"/>
    </w:pPr>
    <w:r>
      <w:rPr>
        <w:rStyle w:val="Nmerodepgina"/>
        <w:b w:val="0"/>
        <w:szCs w:val="24"/>
      </w:rPr>
      <w:fldChar w:fldCharType="begin"/>
    </w:r>
    <w:r w:rsidR="0010703F">
      <w:rPr>
        <w:rStyle w:val="Nmerodepgina"/>
        <w:b w:val="0"/>
        <w:szCs w:val="24"/>
      </w:rPr>
      <w:instrText xml:space="preserve"> PAGE </w:instrText>
    </w:r>
    <w:r>
      <w:rPr>
        <w:rStyle w:val="Nmerodepgina"/>
        <w:b w:val="0"/>
        <w:szCs w:val="24"/>
      </w:rPr>
      <w:fldChar w:fldCharType="separate"/>
    </w:r>
    <w:r w:rsidR="006F08F1">
      <w:rPr>
        <w:rStyle w:val="Nmerodepgina"/>
        <w:b w:val="0"/>
        <w:noProof/>
        <w:szCs w:val="24"/>
      </w:rPr>
      <w:t>10</w:t>
    </w:r>
    <w:r>
      <w:rPr>
        <w:rStyle w:val="Nmerodepgina"/>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66322865" r:id="rId2"/>
      </w:pict>
    </w:r>
  </w:p>
  <w:p w:rsidR="0010703F" w:rsidRDefault="0010703F" w:rsidP="00C44ABB">
    <w:pPr>
      <w:pStyle w:val="Ttulo8"/>
      <w:rPr>
        <w:rFonts w:ascii="Tahoma" w:hAnsi="Tahoma"/>
      </w:rPr>
    </w:pPr>
    <w:r>
      <w:rPr>
        <w:rFonts w:ascii="Tahoma" w:hAnsi="Tahoma"/>
      </w:rPr>
      <w:t>PREFEITURA MUNICIPAL DE FLORIANÓPOLIS</w:t>
    </w:r>
  </w:p>
  <w:p w:rsidR="0010703F" w:rsidRDefault="0010703F" w:rsidP="00C44ABB">
    <w:pPr>
      <w:pStyle w:val="Cabealho"/>
      <w:ind w:firstLine="1560"/>
      <w:rPr>
        <w:rFonts w:ascii="Tahoma" w:hAnsi="Tahoma"/>
      </w:rPr>
    </w:pPr>
    <w:r>
      <w:rPr>
        <w:rFonts w:ascii="Tahoma" w:hAnsi="Tahoma"/>
        <w:b/>
      </w:rPr>
      <w:t>SECRETARIA MUNICIPAL DE SAÚDE</w:t>
    </w:r>
  </w:p>
  <w:p w:rsidR="0010703F" w:rsidRDefault="0010703F" w:rsidP="00A43C22">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14215E63"/>
    <w:multiLevelType w:val="multilevel"/>
    <w:tmpl w:val="779AB398"/>
    <w:lvl w:ilvl="0">
      <w:start w:val="4"/>
      <w:numFmt w:val="decimal"/>
      <w:lvlText w:val="%1"/>
      <w:lvlJc w:val="left"/>
      <w:pPr>
        <w:ind w:left="375" w:hanging="37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700" w:hanging="180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420" w:hanging="2160"/>
      </w:pPr>
      <w:rPr>
        <w:rFonts w:cs="Times New Roman" w:hint="default"/>
      </w:rPr>
    </w:lvl>
    <w:lvl w:ilvl="8">
      <w:start w:val="1"/>
      <w:numFmt w:val="decimal"/>
      <w:lvlText w:val="%1.%2.%3.%4.%5.%6.%7.%8.%9"/>
      <w:lvlJc w:val="left"/>
      <w:pPr>
        <w:ind w:left="3960" w:hanging="2520"/>
      </w:pPr>
      <w:rPr>
        <w:rFonts w:cs="Times New Roman" w:hint="default"/>
      </w:rPr>
    </w:lvl>
  </w:abstractNum>
  <w:abstractNum w:abstractNumId="7">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70D7832"/>
    <w:multiLevelType w:val="hybridMultilevel"/>
    <w:tmpl w:val="F49A5ED2"/>
    <w:lvl w:ilvl="0" w:tplc="04160017">
      <w:start w:val="1"/>
      <w:numFmt w:val="lowerLetter"/>
      <w:lvlText w:val="%1)"/>
      <w:lvlJc w:val="left"/>
      <w:pPr>
        <w:tabs>
          <w:tab w:val="num" w:pos="540"/>
        </w:tabs>
        <w:ind w:left="54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1E195101"/>
    <w:multiLevelType w:val="hybridMultilevel"/>
    <w:tmpl w:val="68226686"/>
    <w:lvl w:ilvl="0" w:tplc="04160017">
      <w:start w:val="2"/>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hybridMultilevel"/>
    <w:tmpl w:val="E55EDC22"/>
    <w:lvl w:ilvl="0" w:tplc="9C86525E">
      <w:start w:val="1"/>
      <w:numFmt w:val="decimal"/>
      <w:lvlText w:val="%1."/>
      <w:lvlJc w:val="left"/>
      <w:pPr>
        <w:tabs>
          <w:tab w:val="num" w:pos="720"/>
        </w:tabs>
        <w:ind w:left="720" w:hanging="360"/>
      </w:pPr>
      <w:rPr>
        <w:rFonts w:cs="Times New Roman"/>
      </w:rPr>
    </w:lvl>
    <w:lvl w:ilvl="1" w:tplc="46DCCFE6">
      <w:numFmt w:val="none"/>
      <w:lvlText w:val=""/>
      <w:lvlJc w:val="left"/>
      <w:pPr>
        <w:tabs>
          <w:tab w:val="num" w:pos="360"/>
        </w:tabs>
      </w:pPr>
      <w:rPr>
        <w:rFonts w:cs="Times New Roman"/>
      </w:rPr>
    </w:lvl>
    <w:lvl w:ilvl="2" w:tplc="27D817FC">
      <w:numFmt w:val="none"/>
      <w:lvlText w:val=""/>
      <w:lvlJc w:val="left"/>
      <w:pPr>
        <w:tabs>
          <w:tab w:val="num" w:pos="360"/>
        </w:tabs>
      </w:pPr>
      <w:rPr>
        <w:rFonts w:cs="Times New Roman"/>
      </w:rPr>
    </w:lvl>
    <w:lvl w:ilvl="3" w:tplc="8C9EFA2A">
      <w:numFmt w:val="none"/>
      <w:lvlText w:val=""/>
      <w:lvlJc w:val="left"/>
      <w:pPr>
        <w:tabs>
          <w:tab w:val="num" w:pos="360"/>
        </w:tabs>
      </w:pPr>
      <w:rPr>
        <w:rFonts w:cs="Times New Roman"/>
      </w:rPr>
    </w:lvl>
    <w:lvl w:ilvl="4" w:tplc="BDD05506">
      <w:numFmt w:val="none"/>
      <w:lvlText w:val=""/>
      <w:lvlJc w:val="left"/>
      <w:pPr>
        <w:tabs>
          <w:tab w:val="num" w:pos="360"/>
        </w:tabs>
      </w:pPr>
      <w:rPr>
        <w:rFonts w:cs="Times New Roman"/>
      </w:rPr>
    </w:lvl>
    <w:lvl w:ilvl="5" w:tplc="1C30D820">
      <w:numFmt w:val="none"/>
      <w:lvlText w:val=""/>
      <w:lvlJc w:val="left"/>
      <w:pPr>
        <w:tabs>
          <w:tab w:val="num" w:pos="360"/>
        </w:tabs>
      </w:pPr>
      <w:rPr>
        <w:rFonts w:cs="Times New Roman"/>
      </w:rPr>
    </w:lvl>
    <w:lvl w:ilvl="6" w:tplc="F8E02B66">
      <w:numFmt w:val="none"/>
      <w:lvlText w:val=""/>
      <w:lvlJc w:val="left"/>
      <w:pPr>
        <w:tabs>
          <w:tab w:val="num" w:pos="360"/>
        </w:tabs>
      </w:pPr>
      <w:rPr>
        <w:rFonts w:cs="Times New Roman"/>
      </w:rPr>
    </w:lvl>
    <w:lvl w:ilvl="7" w:tplc="5454842A">
      <w:numFmt w:val="none"/>
      <w:lvlText w:val=""/>
      <w:lvlJc w:val="left"/>
      <w:pPr>
        <w:tabs>
          <w:tab w:val="num" w:pos="360"/>
        </w:tabs>
      </w:pPr>
      <w:rPr>
        <w:rFonts w:cs="Times New Roman"/>
      </w:rPr>
    </w:lvl>
    <w:lvl w:ilvl="8" w:tplc="E0E2F6C2">
      <w:numFmt w:val="none"/>
      <w:lvlText w:val=""/>
      <w:lvlJc w:val="left"/>
      <w:pPr>
        <w:tabs>
          <w:tab w:val="num" w:pos="360"/>
        </w:tabs>
      </w:pPr>
      <w:rPr>
        <w:rFonts w:cs="Times New Roman"/>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2ABB08DE"/>
    <w:multiLevelType w:val="multilevel"/>
    <w:tmpl w:val="9B7C5E4C"/>
    <w:lvl w:ilvl="0">
      <w:start w:val="6"/>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3DFA7024"/>
    <w:multiLevelType w:val="multilevel"/>
    <w:tmpl w:val="FCFE4A42"/>
    <w:lvl w:ilvl="0">
      <w:start w:val="5"/>
      <w:numFmt w:val="decimal"/>
      <w:lvlText w:val="%1."/>
      <w:lvlJc w:val="left"/>
      <w:pPr>
        <w:ind w:left="72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960" w:hanging="1440"/>
      </w:pPr>
      <w:rPr>
        <w:rFonts w:cs="Times New Roman" w:hint="default"/>
      </w:rPr>
    </w:lvl>
    <w:lvl w:ilvl="5">
      <w:start w:val="1"/>
      <w:numFmt w:val="decimal"/>
      <w:isLgl/>
      <w:lvlText w:val="%1.%2.%3.%4.%5.%6"/>
      <w:lvlJc w:val="left"/>
      <w:pPr>
        <w:ind w:left="4860" w:hanging="180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6300" w:hanging="2160"/>
      </w:pPr>
      <w:rPr>
        <w:rFonts w:cs="Times New Roman" w:hint="default"/>
      </w:rPr>
    </w:lvl>
    <w:lvl w:ilvl="8">
      <w:start w:val="1"/>
      <w:numFmt w:val="decimal"/>
      <w:isLgl/>
      <w:lvlText w:val="%1.%2.%3.%4.%5.%6.%7.%8.%9"/>
      <w:lvlJc w:val="left"/>
      <w:pPr>
        <w:ind w:left="7200" w:hanging="2520"/>
      </w:pPr>
      <w:rPr>
        <w:rFonts w:cs="Times New Roman" w:hint="default"/>
      </w:rPr>
    </w:lvl>
  </w:abstractNum>
  <w:abstractNum w:abstractNumId="22">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5">
    <w:nsid w:val="445F34E7"/>
    <w:multiLevelType w:val="multilevel"/>
    <w:tmpl w:val="6E24E01C"/>
    <w:lvl w:ilvl="0">
      <w:start w:val="6"/>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6">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474B4E22"/>
    <w:multiLevelType w:val="multilevel"/>
    <w:tmpl w:val="5DD053C6"/>
    <w:lvl w:ilvl="0">
      <w:start w:val="3"/>
      <w:numFmt w:val="decimal"/>
      <w:lvlText w:val="%1."/>
      <w:lvlJc w:val="left"/>
      <w:pPr>
        <w:ind w:left="705" w:hanging="705"/>
      </w:pPr>
      <w:rPr>
        <w:rFonts w:cs="Times New Roman" w:hint="default"/>
      </w:rPr>
    </w:lvl>
    <w:lvl w:ilvl="1">
      <w:start w:val="3"/>
      <w:numFmt w:val="decimal"/>
      <w:lvlText w:val="%1.%2."/>
      <w:lvlJc w:val="left"/>
      <w:pPr>
        <w:ind w:left="900" w:hanging="720"/>
      </w:pPr>
      <w:rPr>
        <w:rFonts w:cs="Times New Roman" w:hint="default"/>
      </w:rPr>
    </w:lvl>
    <w:lvl w:ilvl="2">
      <w:start w:val="3"/>
      <w:numFmt w:val="decimal"/>
      <w:lvlText w:val="%1.%2.%3)"/>
      <w:lvlJc w:val="left"/>
      <w:pPr>
        <w:ind w:left="1440" w:hanging="108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700" w:hanging="1800"/>
      </w:pPr>
      <w:rPr>
        <w:rFonts w:cs="Times New Roman" w:hint="default"/>
      </w:rPr>
    </w:lvl>
    <w:lvl w:ilvl="6">
      <w:start w:val="1"/>
      <w:numFmt w:val="decimal"/>
      <w:lvlText w:val="%1.%2.%3)%4.%5.%6.%7."/>
      <w:lvlJc w:val="left"/>
      <w:pPr>
        <w:ind w:left="3240" w:hanging="2160"/>
      </w:pPr>
      <w:rPr>
        <w:rFonts w:cs="Times New Roman" w:hint="default"/>
      </w:rPr>
    </w:lvl>
    <w:lvl w:ilvl="7">
      <w:start w:val="1"/>
      <w:numFmt w:val="decimal"/>
      <w:lvlText w:val="%1.%2.%3)%4.%5.%6.%7.%8."/>
      <w:lvlJc w:val="left"/>
      <w:pPr>
        <w:ind w:left="3420" w:hanging="2160"/>
      </w:pPr>
      <w:rPr>
        <w:rFonts w:cs="Times New Roman" w:hint="default"/>
      </w:rPr>
    </w:lvl>
    <w:lvl w:ilvl="8">
      <w:start w:val="1"/>
      <w:numFmt w:val="decimal"/>
      <w:lvlText w:val="%1.%2.%3)%4.%5.%6.%7.%8.%9."/>
      <w:lvlJc w:val="left"/>
      <w:pPr>
        <w:ind w:left="3960" w:hanging="2520"/>
      </w:pPr>
      <w:rPr>
        <w:rFonts w:cs="Times New Roman" w:hint="default"/>
      </w:rPr>
    </w:lvl>
  </w:abstractNum>
  <w:abstractNum w:abstractNumId="28">
    <w:nsid w:val="4D8D6AC7"/>
    <w:multiLevelType w:val="hybridMultilevel"/>
    <w:tmpl w:val="46E64CEA"/>
    <w:lvl w:ilvl="0" w:tplc="3CF4D022">
      <w:start w:val="1"/>
      <w:numFmt w:val="lowerLetter"/>
      <w:lvlText w:val="%1)"/>
      <w:lvlJc w:val="left"/>
      <w:pPr>
        <w:ind w:left="1050" w:hanging="69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0">
    <w:nsid w:val="548A7783"/>
    <w:multiLevelType w:val="multilevel"/>
    <w:tmpl w:val="53487248"/>
    <w:lvl w:ilvl="0">
      <w:start w:val="7"/>
      <w:numFmt w:val="decimal"/>
      <w:lvlText w:val="%1"/>
      <w:lvlJc w:val="left"/>
      <w:pPr>
        <w:ind w:left="375" w:hanging="375"/>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1">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2">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3">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7660D2C"/>
    <w:multiLevelType w:val="multilevel"/>
    <w:tmpl w:val="06FEBE9C"/>
    <w:lvl w:ilvl="0">
      <w:start w:val="7"/>
      <w:numFmt w:val="decimal"/>
      <w:lvlText w:val="%1"/>
      <w:lvlJc w:val="left"/>
      <w:pPr>
        <w:ind w:left="375" w:hanging="375"/>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5">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7">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nsid w:val="7AC645B6"/>
    <w:multiLevelType w:val="hybridMultilevel"/>
    <w:tmpl w:val="D3365380"/>
    <w:lvl w:ilvl="0" w:tplc="C2140E4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D3C3945"/>
    <w:multiLevelType w:val="hybridMultilevel"/>
    <w:tmpl w:val="E0DCDDFE"/>
    <w:lvl w:ilvl="0" w:tplc="329E6210">
      <w:start w:val="1"/>
      <w:numFmt w:val="lowerLetter"/>
      <w:lvlText w:val="%1)"/>
      <w:lvlJc w:val="left"/>
      <w:pPr>
        <w:ind w:left="900" w:hanging="360"/>
      </w:pPr>
      <w:rPr>
        <w:rFonts w:cs="Times New Roman" w:hint="default"/>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40">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5"/>
  </w:num>
  <w:num w:numId="3">
    <w:abstractNumId w:val="2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0"/>
  </w:num>
  <w:num w:numId="10">
    <w:abstractNumId w:val="40"/>
  </w:num>
  <w:num w:numId="11">
    <w:abstractNumId w:val="13"/>
  </w:num>
  <w:num w:numId="12">
    <w:abstractNumId w:val="33"/>
  </w:num>
  <w:num w:numId="13">
    <w:abstractNumId w:val="23"/>
  </w:num>
  <w:num w:numId="14">
    <w:abstractNumId w:val="1"/>
  </w:num>
  <w:num w:numId="15">
    <w:abstractNumId w:val="35"/>
  </w:num>
  <w:num w:numId="16">
    <w:abstractNumId w:val="17"/>
  </w:num>
  <w:num w:numId="17">
    <w:abstractNumId w:val="8"/>
  </w:num>
  <w:num w:numId="18">
    <w:abstractNumId w:val="24"/>
  </w:num>
  <w:num w:numId="19">
    <w:abstractNumId w:val="0"/>
  </w:num>
  <w:num w:numId="20">
    <w:abstractNumId w:val="36"/>
  </w:num>
  <w:num w:numId="21">
    <w:abstractNumId w:val="2"/>
  </w:num>
  <w:num w:numId="22">
    <w:abstractNumId w:val="14"/>
  </w:num>
  <w:num w:numId="23">
    <w:abstractNumId w:val="22"/>
  </w:num>
  <w:num w:numId="24">
    <w:abstractNumId w:val="37"/>
  </w:num>
  <w:num w:numId="25">
    <w:abstractNumId w:val="12"/>
  </w:num>
  <w:num w:numId="26">
    <w:abstractNumId w:val="18"/>
  </w:num>
  <w:num w:numId="27">
    <w:abstractNumId w:val="31"/>
  </w:num>
  <w:num w:numId="28">
    <w:abstractNumId w:val="4"/>
  </w:num>
  <w:num w:numId="29">
    <w:abstractNumId w:val="32"/>
  </w:num>
  <w:num w:numId="30">
    <w:abstractNumId w:val="39"/>
  </w:num>
  <w:num w:numId="31">
    <w:abstractNumId w:val="25"/>
  </w:num>
  <w:num w:numId="32">
    <w:abstractNumId w:val="16"/>
  </w:num>
  <w:num w:numId="33">
    <w:abstractNumId w:val="27"/>
  </w:num>
  <w:num w:numId="34">
    <w:abstractNumId w:val="6"/>
  </w:num>
  <w:num w:numId="35">
    <w:abstractNumId w:val="21"/>
  </w:num>
  <w:num w:numId="36">
    <w:abstractNumId w:val="30"/>
  </w:num>
  <w:num w:numId="37">
    <w:abstractNumId w:val="34"/>
  </w:num>
  <w:num w:numId="38">
    <w:abstractNumId w:val="9"/>
  </w:num>
  <w:num w:numId="39">
    <w:abstractNumId w:val="28"/>
  </w:num>
  <w:num w:numId="40">
    <w:abstractNumId w:val="2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428F0"/>
    <w:rsid w:val="000127FD"/>
    <w:rsid w:val="00013D05"/>
    <w:rsid w:val="0001743F"/>
    <w:rsid w:val="0001798C"/>
    <w:rsid w:val="00017BAE"/>
    <w:rsid w:val="00021234"/>
    <w:rsid w:val="000213C1"/>
    <w:rsid w:val="00044EEE"/>
    <w:rsid w:val="00045BF9"/>
    <w:rsid w:val="0005085D"/>
    <w:rsid w:val="00054845"/>
    <w:rsid w:val="00055EDF"/>
    <w:rsid w:val="000610D0"/>
    <w:rsid w:val="0006205C"/>
    <w:rsid w:val="00064106"/>
    <w:rsid w:val="00064984"/>
    <w:rsid w:val="000668DA"/>
    <w:rsid w:val="00070503"/>
    <w:rsid w:val="00076B58"/>
    <w:rsid w:val="00081FD7"/>
    <w:rsid w:val="000A1191"/>
    <w:rsid w:val="000A1798"/>
    <w:rsid w:val="000A7F5A"/>
    <w:rsid w:val="000B0219"/>
    <w:rsid w:val="000B16F4"/>
    <w:rsid w:val="000B537B"/>
    <w:rsid w:val="000D5792"/>
    <w:rsid w:val="000D78BE"/>
    <w:rsid w:val="000E7A4E"/>
    <w:rsid w:val="000F0D74"/>
    <w:rsid w:val="000F33CC"/>
    <w:rsid w:val="000F6EB1"/>
    <w:rsid w:val="0010703F"/>
    <w:rsid w:val="00110FF1"/>
    <w:rsid w:val="00111AA0"/>
    <w:rsid w:val="0011254F"/>
    <w:rsid w:val="00124687"/>
    <w:rsid w:val="00137836"/>
    <w:rsid w:val="00145E70"/>
    <w:rsid w:val="00145F27"/>
    <w:rsid w:val="00146A3C"/>
    <w:rsid w:val="00153509"/>
    <w:rsid w:val="0015598B"/>
    <w:rsid w:val="00160A45"/>
    <w:rsid w:val="00186151"/>
    <w:rsid w:val="00186D31"/>
    <w:rsid w:val="001A1672"/>
    <w:rsid w:val="001A699A"/>
    <w:rsid w:val="001B1186"/>
    <w:rsid w:val="001C0086"/>
    <w:rsid w:val="001C35D2"/>
    <w:rsid w:val="001C54FA"/>
    <w:rsid w:val="001D10CA"/>
    <w:rsid w:val="001D25FB"/>
    <w:rsid w:val="001D5AD7"/>
    <w:rsid w:val="001D7AA4"/>
    <w:rsid w:val="00214788"/>
    <w:rsid w:val="0024377A"/>
    <w:rsid w:val="00247EA2"/>
    <w:rsid w:val="00251055"/>
    <w:rsid w:val="00253F70"/>
    <w:rsid w:val="00262435"/>
    <w:rsid w:val="00265026"/>
    <w:rsid w:val="00265B80"/>
    <w:rsid w:val="00276E90"/>
    <w:rsid w:val="00286139"/>
    <w:rsid w:val="00292D41"/>
    <w:rsid w:val="00295493"/>
    <w:rsid w:val="002B228D"/>
    <w:rsid w:val="002B4180"/>
    <w:rsid w:val="002D1246"/>
    <w:rsid w:val="002D3926"/>
    <w:rsid w:val="002E43C7"/>
    <w:rsid w:val="002E7D0F"/>
    <w:rsid w:val="002F2B33"/>
    <w:rsid w:val="002F7710"/>
    <w:rsid w:val="00304DEA"/>
    <w:rsid w:val="00304F64"/>
    <w:rsid w:val="00305750"/>
    <w:rsid w:val="00312AB4"/>
    <w:rsid w:val="00313A80"/>
    <w:rsid w:val="00323162"/>
    <w:rsid w:val="00323BB9"/>
    <w:rsid w:val="0033114D"/>
    <w:rsid w:val="003443F0"/>
    <w:rsid w:val="00344453"/>
    <w:rsid w:val="003556D0"/>
    <w:rsid w:val="00356889"/>
    <w:rsid w:val="00372CF3"/>
    <w:rsid w:val="00384240"/>
    <w:rsid w:val="003874E5"/>
    <w:rsid w:val="003876C5"/>
    <w:rsid w:val="00390F2B"/>
    <w:rsid w:val="00393AF2"/>
    <w:rsid w:val="003A162A"/>
    <w:rsid w:val="003B62A7"/>
    <w:rsid w:val="003C4C7A"/>
    <w:rsid w:val="003C5888"/>
    <w:rsid w:val="003D0F41"/>
    <w:rsid w:val="003D128B"/>
    <w:rsid w:val="003E39F3"/>
    <w:rsid w:val="003E5DCE"/>
    <w:rsid w:val="003E6DEE"/>
    <w:rsid w:val="003F2B9D"/>
    <w:rsid w:val="003F79C8"/>
    <w:rsid w:val="00404458"/>
    <w:rsid w:val="00407BE0"/>
    <w:rsid w:val="00410B58"/>
    <w:rsid w:val="0042373F"/>
    <w:rsid w:val="00424516"/>
    <w:rsid w:val="0042505C"/>
    <w:rsid w:val="00430520"/>
    <w:rsid w:val="004311B8"/>
    <w:rsid w:val="004540E0"/>
    <w:rsid w:val="004542AA"/>
    <w:rsid w:val="00466189"/>
    <w:rsid w:val="00471680"/>
    <w:rsid w:val="004755C3"/>
    <w:rsid w:val="00483111"/>
    <w:rsid w:val="00483462"/>
    <w:rsid w:val="004853BA"/>
    <w:rsid w:val="00492096"/>
    <w:rsid w:val="00496855"/>
    <w:rsid w:val="004A0DC3"/>
    <w:rsid w:val="004A2A82"/>
    <w:rsid w:val="004A2BB0"/>
    <w:rsid w:val="004B7D5C"/>
    <w:rsid w:val="004D12F6"/>
    <w:rsid w:val="004D40A2"/>
    <w:rsid w:val="004E4E27"/>
    <w:rsid w:val="004E7A56"/>
    <w:rsid w:val="00500119"/>
    <w:rsid w:val="00510B02"/>
    <w:rsid w:val="00513DCB"/>
    <w:rsid w:val="00514E76"/>
    <w:rsid w:val="005164FF"/>
    <w:rsid w:val="00525E31"/>
    <w:rsid w:val="00532C82"/>
    <w:rsid w:val="0053735A"/>
    <w:rsid w:val="005409A7"/>
    <w:rsid w:val="00543A60"/>
    <w:rsid w:val="0054538C"/>
    <w:rsid w:val="00546E7B"/>
    <w:rsid w:val="0055096D"/>
    <w:rsid w:val="00553DA9"/>
    <w:rsid w:val="00562D72"/>
    <w:rsid w:val="00563BA4"/>
    <w:rsid w:val="00565FD2"/>
    <w:rsid w:val="0057301D"/>
    <w:rsid w:val="00585E97"/>
    <w:rsid w:val="00591749"/>
    <w:rsid w:val="0059199C"/>
    <w:rsid w:val="005919A2"/>
    <w:rsid w:val="00594A6C"/>
    <w:rsid w:val="005A21D2"/>
    <w:rsid w:val="005A7CB7"/>
    <w:rsid w:val="005B205B"/>
    <w:rsid w:val="005B3A80"/>
    <w:rsid w:val="005B6E42"/>
    <w:rsid w:val="005C170D"/>
    <w:rsid w:val="005C2EB6"/>
    <w:rsid w:val="005C4DE4"/>
    <w:rsid w:val="005D0196"/>
    <w:rsid w:val="005D0E52"/>
    <w:rsid w:val="005D166A"/>
    <w:rsid w:val="005D7221"/>
    <w:rsid w:val="005E2EC1"/>
    <w:rsid w:val="005E3CEC"/>
    <w:rsid w:val="005F35DE"/>
    <w:rsid w:val="006110E9"/>
    <w:rsid w:val="006119F7"/>
    <w:rsid w:val="00613BC1"/>
    <w:rsid w:val="006141F6"/>
    <w:rsid w:val="00630F2A"/>
    <w:rsid w:val="00634243"/>
    <w:rsid w:val="00635D2A"/>
    <w:rsid w:val="006440F2"/>
    <w:rsid w:val="006625E6"/>
    <w:rsid w:val="006670F0"/>
    <w:rsid w:val="00670577"/>
    <w:rsid w:val="006934BE"/>
    <w:rsid w:val="006A52CA"/>
    <w:rsid w:val="006C6AD0"/>
    <w:rsid w:val="006D408A"/>
    <w:rsid w:val="006E4A31"/>
    <w:rsid w:val="006E57B3"/>
    <w:rsid w:val="006F08F1"/>
    <w:rsid w:val="006F526D"/>
    <w:rsid w:val="0070251B"/>
    <w:rsid w:val="00703DCC"/>
    <w:rsid w:val="00710964"/>
    <w:rsid w:val="00710E0F"/>
    <w:rsid w:val="00713425"/>
    <w:rsid w:val="00720E45"/>
    <w:rsid w:val="0072311A"/>
    <w:rsid w:val="0073119E"/>
    <w:rsid w:val="0073141D"/>
    <w:rsid w:val="007353DE"/>
    <w:rsid w:val="00743A37"/>
    <w:rsid w:val="00744648"/>
    <w:rsid w:val="00753D49"/>
    <w:rsid w:val="00757416"/>
    <w:rsid w:val="007608DF"/>
    <w:rsid w:val="00780F42"/>
    <w:rsid w:val="007A1416"/>
    <w:rsid w:val="007A2DE3"/>
    <w:rsid w:val="007B0E54"/>
    <w:rsid w:val="007B34E9"/>
    <w:rsid w:val="007B4B5F"/>
    <w:rsid w:val="007B600B"/>
    <w:rsid w:val="007C2791"/>
    <w:rsid w:val="007C3FE2"/>
    <w:rsid w:val="007C4D8F"/>
    <w:rsid w:val="007D5D77"/>
    <w:rsid w:val="007E2377"/>
    <w:rsid w:val="007E5531"/>
    <w:rsid w:val="007E6D45"/>
    <w:rsid w:val="007F6ADD"/>
    <w:rsid w:val="007F72FD"/>
    <w:rsid w:val="007F7899"/>
    <w:rsid w:val="00807E07"/>
    <w:rsid w:val="0081369A"/>
    <w:rsid w:val="00813DEA"/>
    <w:rsid w:val="0081798A"/>
    <w:rsid w:val="00834D1F"/>
    <w:rsid w:val="00842AC0"/>
    <w:rsid w:val="008832E1"/>
    <w:rsid w:val="00896511"/>
    <w:rsid w:val="008A171A"/>
    <w:rsid w:val="008A2E28"/>
    <w:rsid w:val="008B0779"/>
    <w:rsid w:val="008B46AB"/>
    <w:rsid w:val="008B5BAA"/>
    <w:rsid w:val="008D0F56"/>
    <w:rsid w:val="008D4239"/>
    <w:rsid w:val="00913E87"/>
    <w:rsid w:val="0091571D"/>
    <w:rsid w:val="00916A5C"/>
    <w:rsid w:val="0092205F"/>
    <w:rsid w:val="00933E23"/>
    <w:rsid w:val="009401BE"/>
    <w:rsid w:val="009411A3"/>
    <w:rsid w:val="00941C63"/>
    <w:rsid w:val="009602DC"/>
    <w:rsid w:val="00961BD6"/>
    <w:rsid w:val="009672C3"/>
    <w:rsid w:val="00973F36"/>
    <w:rsid w:val="0097741B"/>
    <w:rsid w:val="009839B5"/>
    <w:rsid w:val="00983A61"/>
    <w:rsid w:val="00993CDF"/>
    <w:rsid w:val="00994F45"/>
    <w:rsid w:val="00994FD4"/>
    <w:rsid w:val="009979FD"/>
    <w:rsid w:val="009A2819"/>
    <w:rsid w:val="009A2DB1"/>
    <w:rsid w:val="009A66AE"/>
    <w:rsid w:val="009A7C5B"/>
    <w:rsid w:val="009B1DB6"/>
    <w:rsid w:val="009B2F4C"/>
    <w:rsid w:val="009B578C"/>
    <w:rsid w:val="009C0A33"/>
    <w:rsid w:val="009C31F2"/>
    <w:rsid w:val="009F0470"/>
    <w:rsid w:val="009F1E34"/>
    <w:rsid w:val="009F72EE"/>
    <w:rsid w:val="00A00B3B"/>
    <w:rsid w:val="00A05776"/>
    <w:rsid w:val="00A375BC"/>
    <w:rsid w:val="00A428F0"/>
    <w:rsid w:val="00A42F3D"/>
    <w:rsid w:val="00A43C22"/>
    <w:rsid w:val="00A46E30"/>
    <w:rsid w:val="00A62311"/>
    <w:rsid w:val="00A71DB4"/>
    <w:rsid w:val="00A73C45"/>
    <w:rsid w:val="00A74E18"/>
    <w:rsid w:val="00A74E79"/>
    <w:rsid w:val="00A81AE7"/>
    <w:rsid w:val="00A82FA8"/>
    <w:rsid w:val="00A87146"/>
    <w:rsid w:val="00A903B3"/>
    <w:rsid w:val="00A9058E"/>
    <w:rsid w:val="00A90636"/>
    <w:rsid w:val="00A91768"/>
    <w:rsid w:val="00A92F74"/>
    <w:rsid w:val="00AA78D9"/>
    <w:rsid w:val="00AB2FB0"/>
    <w:rsid w:val="00AB53B0"/>
    <w:rsid w:val="00AB6E0F"/>
    <w:rsid w:val="00AC1B51"/>
    <w:rsid w:val="00AD4D74"/>
    <w:rsid w:val="00AD762E"/>
    <w:rsid w:val="00AE19AE"/>
    <w:rsid w:val="00AE64AA"/>
    <w:rsid w:val="00B02005"/>
    <w:rsid w:val="00B0382A"/>
    <w:rsid w:val="00B133DB"/>
    <w:rsid w:val="00B177F5"/>
    <w:rsid w:val="00B31F41"/>
    <w:rsid w:val="00B4313C"/>
    <w:rsid w:val="00B56F19"/>
    <w:rsid w:val="00B81619"/>
    <w:rsid w:val="00B9422D"/>
    <w:rsid w:val="00BA27C3"/>
    <w:rsid w:val="00BA71F9"/>
    <w:rsid w:val="00BB49CF"/>
    <w:rsid w:val="00BB793C"/>
    <w:rsid w:val="00BC3BBC"/>
    <w:rsid w:val="00BE0C8C"/>
    <w:rsid w:val="00BF1D3C"/>
    <w:rsid w:val="00BF2539"/>
    <w:rsid w:val="00BF49B7"/>
    <w:rsid w:val="00C07C80"/>
    <w:rsid w:val="00C12BBE"/>
    <w:rsid w:val="00C136A9"/>
    <w:rsid w:val="00C139A6"/>
    <w:rsid w:val="00C240A6"/>
    <w:rsid w:val="00C311DC"/>
    <w:rsid w:val="00C31EDE"/>
    <w:rsid w:val="00C325EB"/>
    <w:rsid w:val="00C3384C"/>
    <w:rsid w:val="00C3721A"/>
    <w:rsid w:val="00C37C4C"/>
    <w:rsid w:val="00C4255C"/>
    <w:rsid w:val="00C44ABB"/>
    <w:rsid w:val="00C45363"/>
    <w:rsid w:val="00C47C7A"/>
    <w:rsid w:val="00C51B7B"/>
    <w:rsid w:val="00C559EE"/>
    <w:rsid w:val="00C6154F"/>
    <w:rsid w:val="00C70274"/>
    <w:rsid w:val="00C71EDA"/>
    <w:rsid w:val="00C73B08"/>
    <w:rsid w:val="00C77011"/>
    <w:rsid w:val="00C77D56"/>
    <w:rsid w:val="00C854C6"/>
    <w:rsid w:val="00C96456"/>
    <w:rsid w:val="00CA6449"/>
    <w:rsid w:val="00CB06BD"/>
    <w:rsid w:val="00CB2677"/>
    <w:rsid w:val="00CB3C59"/>
    <w:rsid w:val="00CB4651"/>
    <w:rsid w:val="00CB734A"/>
    <w:rsid w:val="00CB7426"/>
    <w:rsid w:val="00CB77D9"/>
    <w:rsid w:val="00CB7A0F"/>
    <w:rsid w:val="00CC1708"/>
    <w:rsid w:val="00CC1C7F"/>
    <w:rsid w:val="00CC6736"/>
    <w:rsid w:val="00CD3D42"/>
    <w:rsid w:val="00CD4263"/>
    <w:rsid w:val="00CE4340"/>
    <w:rsid w:val="00CE54E9"/>
    <w:rsid w:val="00CF70C2"/>
    <w:rsid w:val="00D14F7E"/>
    <w:rsid w:val="00D160BD"/>
    <w:rsid w:val="00D16CFB"/>
    <w:rsid w:val="00D22712"/>
    <w:rsid w:val="00D27810"/>
    <w:rsid w:val="00D312CA"/>
    <w:rsid w:val="00D321A1"/>
    <w:rsid w:val="00D378F1"/>
    <w:rsid w:val="00D4520D"/>
    <w:rsid w:val="00D51185"/>
    <w:rsid w:val="00D524A3"/>
    <w:rsid w:val="00D5600B"/>
    <w:rsid w:val="00D64A81"/>
    <w:rsid w:val="00D666DF"/>
    <w:rsid w:val="00D674C8"/>
    <w:rsid w:val="00D72FF2"/>
    <w:rsid w:val="00D76E4F"/>
    <w:rsid w:val="00D81EC1"/>
    <w:rsid w:val="00DA57EF"/>
    <w:rsid w:val="00DA6B94"/>
    <w:rsid w:val="00DA782E"/>
    <w:rsid w:val="00DC30A5"/>
    <w:rsid w:val="00DC5B64"/>
    <w:rsid w:val="00DC7AD4"/>
    <w:rsid w:val="00DC7C50"/>
    <w:rsid w:val="00DD070D"/>
    <w:rsid w:val="00DD0DFD"/>
    <w:rsid w:val="00DD4EEA"/>
    <w:rsid w:val="00DD516D"/>
    <w:rsid w:val="00DD5440"/>
    <w:rsid w:val="00DE566A"/>
    <w:rsid w:val="00DF3A4D"/>
    <w:rsid w:val="00DF64AF"/>
    <w:rsid w:val="00DF7680"/>
    <w:rsid w:val="00E02055"/>
    <w:rsid w:val="00E030E8"/>
    <w:rsid w:val="00E033E0"/>
    <w:rsid w:val="00E12576"/>
    <w:rsid w:val="00E140C4"/>
    <w:rsid w:val="00E2220C"/>
    <w:rsid w:val="00E3025B"/>
    <w:rsid w:val="00E36F3A"/>
    <w:rsid w:val="00E41240"/>
    <w:rsid w:val="00E44C02"/>
    <w:rsid w:val="00E56BCE"/>
    <w:rsid w:val="00E6088D"/>
    <w:rsid w:val="00E7301C"/>
    <w:rsid w:val="00E8171E"/>
    <w:rsid w:val="00E86A3F"/>
    <w:rsid w:val="00E928EE"/>
    <w:rsid w:val="00E93E80"/>
    <w:rsid w:val="00EA0E52"/>
    <w:rsid w:val="00EC7169"/>
    <w:rsid w:val="00EE1B93"/>
    <w:rsid w:val="00EE2047"/>
    <w:rsid w:val="00EE30F5"/>
    <w:rsid w:val="00EE70DC"/>
    <w:rsid w:val="00F051D5"/>
    <w:rsid w:val="00F0669D"/>
    <w:rsid w:val="00F06A17"/>
    <w:rsid w:val="00F17F06"/>
    <w:rsid w:val="00F223E4"/>
    <w:rsid w:val="00F3496B"/>
    <w:rsid w:val="00F5057A"/>
    <w:rsid w:val="00F51485"/>
    <w:rsid w:val="00F525A7"/>
    <w:rsid w:val="00F52DFD"/>
    <w:rsid w:val="00F53BAA"/>
    <w:rsid w:val="00F572C6"/>
    <w:rsid w:val="00F653E2"/>
    <w:rsid w:val="00F655AA"/>
    <w:rsid w:val="00F84D03"/>
    <w:rsid w:val="00F858BB"/>
    <w:rsid w:val="00F96B95"/>
    <w:rsid w:val="00FA1607"/>
    <w:rsid w:val="00FA763C"/>
    <w:rsid w:val="00FB3658"/>
    <w:rsid w:val="00FB65EC"/>
    <w:rsid w:val="00FC57A1"/>
    <w:rsid w:val="00FD221F"/>
    <w:rsid w:val="00FD5069"/>
    <w:rsid w:val="00FD5CA9"/>
    <w:rsid w:val="00FE29EB"/>
    <w:rsid w:val="00FE3B29"/>
    <w:rsid w:val="00FE5B82"/>
    <w:rsid w:val="00FF13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E6"/>
    <w:rPr>
      <w:sz w:val="24"/>
      <w:szCs w:val="24"/>
    </w:rPr>
  </w:style>
  <w:style w:type="paragraph" w:styleId="Ttulo3">
    <w:name w:val="heading 3"/>
    <w:basedOn w:val="Normal"/>
    <w:next w:val="Normal"/>
    <w:link w:val="Ttulo3Char"/>
    <w:uiPriority w:val="99"/>
    <w:qFormat/>
    <w:rsid w:val="006F526D"/>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6F526D"/>
    <w:pPr>
      <w:keepNext/>
      <w:spacing w:before="240" w:after="60"/>
      <w:outlineLvl w:val="3"/>
    </w:pPr>
    <w:rPr>
      <w:b/>
      <w:bCs/>
      <w:sz w:val="28"/>
      <w:szCs w:val="28"/>
    </w:rPr>
  </w:style>
  <w:style w:type="paragraph" w:styleId="Ttulo5">
    <w:name w:val="heading 5"/>
    <w:basedOn w:val="Normal"/>
    <w:next w:val="Normal"/>
    <w:link w:val="Ttulo5Char"/>
    <w:uiPriority w:val="99"/>
    <w:qFormat/>
    <w:rsid w:val="006F526D"/>
    <w:pPr>
      <w:spacing w:before="240" w:after="60"/>
      <w:outlineLvl w:val="4"/>
    </w:pPr>
    <w:rPr>
      <w:b/>
      <w:bCs/>
      <w:i/>
      <w:iCs/>
      <w:sz w:val="26"/>
      <w:szCs w:val="26"/>
    </w:rPr>
  </w:style>
  <w:style w:type="paragraph" w:styleId="Ttulo6">
    <w:name w:val="heading 6"/>
    <w:basedOn w:val="Normal"/>
    <w:next w:val="Normal"/>
    <w:link w:val="Ttulo6Char"/>
    <w:uiPriority w:val="99"/>
    <w:qFormat/>
    <w:rsid w:val="006F526D"/>
    <w:pPr>
      <w:spacing w:before="240" w:after="60"/>
      <w:outlineLvl w:val="5"/>
    </w:pPr>
    <w:rPr>
      <w:b/>
      <w:bCs/>
      <w:sz w:val="22"/>
      <w:szCs w:val="22"/>
    </w:rPr>
  </w:style>
  <w:style w:type="paragraph" w:styleId="Ttulo7">
    <w:name w:val="heading 7"/>
    <w:basedOn w:val="Normal"/>
    <w:next w:val="Normal"/>
    <w:link w:val="Ttulo7Char"/>
    <w:uiPriority w:val="99"/>
    <w:qFormat/>
    <w:rsid w:val="006F526D"/>
    <w:pPr>
      <w:spacing w:before="240" w:after="60"/>
      <w:outlineLvl w:val="6"/>
    </w:pPr>
  </w:style>
  <w:style w:type="paragraph" w:styleId="Ttulo8">
    <w:name w:val="heading 8"/>
    <w:basedOn w:val="Normal"/>
    <w:next w:val="Normal"/>
    <w:link w:val="Ttulo8Char"/>
    <w:uiPriority w:val="99"/>
    <w:qFormat/>
    <w:rsid w:val="00C44ABB"/>
    <w:pPr>
      <w:keepNext/>
      <w:ind w:firstLine="1560"/>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813DEA"/>
    <w:rPr>
      <w:rFonts w:ascii="Arial" w:hAnsi="Arial" w:cs="Arial"/>
      <w:b/>
      <w:bCs/>
      <w:sz w:val="26"/>
      <w:szCs w:val="26"/>
    </w:rPr>
  </w:style>
  <w:style w:type="character" w:customStyle="1" w:styleId="Ttulo4Char">
    <w:name w:val="Título 4 Char"/>
    <w:basedOn w:val="Fontepargpadro"/>
    <w:link w:val="Ttulo4"/>
    <w:uiPriority w:val="99"/>
    <w:semiHidden/>
    <w:locked/>
    <w:rsid w:val="008B0779"/>
    <w:rPr>
      <w:rFonts w:ascii="Calibri" w:hAnsi="Calibri" w:cs="Times New Roman"/>
      <w:b/>
      <w:bCs/>
      <w:sz w:val="28"/>
      <w:szCs w:val="28"/>
    </w:rPr>
  </w:style>
  <w:style w:type="character" w:customStyle="1" w:styleId="Ttulo5Char">
    <w:name w:val="Título 5 Char"/>
    <w:basedOn w:val="Fontepargpadro"/>
    <w:link w:val="Ttulo5"/>
    <w:uiPriority w:val="99"/>
    <w:locked/>
    <w:rsid w:val="00813DEA"/>
    <w:rPr>
      <w:rFonts w:cs="Times New Roman"/>
      <w:b/>
      <w:bCs/>
      <w:i/>
      <w:iCs/>
      <w:sz w:val="26"/>
      <w:szCs w:val="26"/>
    </w:rPr>
  </w:style>
  <w:style w:type="character" w:customStyle="1" w:styleId="Ttulo6Char">
    <w:name w:val="Título 6 Char"/>
    <w:basedOn w:val="Fontepargpadro"/>
    <w:link w:val="Ttulo6"/>
    <w:uiPriority w:val="99"/>
    <w:semiHidden/>
    <w:locked/>
    <w:rsid w:val="008B0779"/>
    <w:rPr>
      <w:rFonts w:ascii="Calibri" w:hAnsi="Calibri" w:cs="Times New Roman"/>
      <w:b/>
      <w:bCs/>
    </w:rPr>
  </w:style>
  <w:style w:type="character" w:customStyle="1" w:styleId="Ttulo7Char">
    <w:name w:val="Título 7 Char"/>
    <w:basedOn w:val="Fontepargpadro"/>
    <w:link w:val="Ttulo7"/>
    <w:uiPriority w:val="99"/>
    <w:locked/>
    <w:rsid w:val="00813DEA"/>
    <w:rPr>
      <w:rFonts w:cs="Times New Roman"/>
      <w:sz w:val="24"/>
      <w:szCs w:val="24"/>
    </w:rPr>
  </w:style>
  <w:style w:type="character" w:customStyle="1" w:styleId="Ttulo8Char">
    <w:name w:val="Título 8 Char"/>
    <w:basedOn w:val="Fontepargpadro"/>
    <w:link w:val="Ttulo8"/>
    <w:uiPriority w:val="99"/>
    <w:semiHidden/>
    <w:locked/>
    <w:rsid w:val="008B0779"/>
    <w:rPr>
      <w:rFonts w:ascii="Calibri" w:hAnsi="Calibri" w:cs="Times New Roman"/>
      <w:i/>
      <w:iCs/>
      <w:sz w:val="24"/>
      <w:szCs w:val="24"/>
    </w:rPr>
  </w:style>
  <w:style w:type="paragraph" w:styleId="Cabealho">
    <w:name w:val="header"/>
    <w:basedOn w:val="Normal"/>
    <w:link w:val="CabealhoChar"/>
    <w:uiPriority w:val="99"/>
    <w:rsid w:val="00A43C22"/>
    <w:pPr>
      <w:tabs>
        <w:tab w:val="center" w:pos="4252"/>
        <w:tab w:val="right" w:pos="8504"/>
      </w:tabs>
    </w:pPr>
  </w:style>
  <w:style w:type="character" w:customStyle="1" w:styleId="CabealhoChar">
    <w:name w:val="Cabeçalho Char"/>
    <w:basedOn w:val="Fontepargpadro"/>
    <w:link w:val="Cabealho"/>
    <w:uiPriority w:val="99"/>
    <w:semiHidden/>
    <w:locked/>
    <w:rsid w:val="008B0779"/>
    <w:rPr>
      <w:rFonts w:cs="Times New Roman"/>
      <w:sz w:val="24"/>
      <w:szCs w:val="24"/>
    </w:rPr>
  </w:style>
  <w:style w:type="character" w:styleId="Nmerodepgina">
    <w:name w:val="page number"/>
    <w:basedOn w:val="Fontepargpadro"/>
    <w:uiPriority w:val="99"/>
    <w:rsid w:val="00A43C22"/>
    <w:rPr>
      <w:rFonts w:cs="Times New Roman"/>
    </w:rPr>
  </w:style>
  <w:style w:type="table" w:styleId="Tabelacomgrade">
    <w:name w:val="Table Grid"/>
    <w:basedOn w:val="Tabelanormal"/>
    <w:uiPriority w:val="99"/>
    <w:rsid w:val="009401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410B58"/>
    <w:pPr>
      <w:jc w:val="both"/>
    </w:pPr>
    <w:rPr>
      <w:sz w:val="20"/>
      <w:szCs w:val="20"/>
    </w:rPr>
  </w:style>
  <w:style w:type="character" w:customStyle="1" w:styleId="CorpodetextoChar">
    <w:name w:val="Corpo de texto Char"/>
    <w:basedOn w:val="Fontepargpadro"/>
    <w:link w:val="Corpodetexto"/>
    <w:uiPriority w:val="99"/>
    <w:locked/>
    <w:rsid w:val="00813DEA"/>
    <w:rPr>
      <w:rFonts w:cs="Times New Roman"/>
    </w:rPr>
  </w:style>
  <w:style w:type="paragraph" w:customStyle="1" w:styleId="Corpodetexto21">
    <w:name w:val="Corpo de texto 21"/>
    <w:basedOn w:val="Normal"/>
    <w:uiPriority w:val="99"/>
    <w:rsid w:val="00E3025B"/>
    <w:pPr>
      <w:jc w:val="both"/>
    </w:pPr>
    <w:rPr>
      <w:szCs w:val="20"/>
    </w:rPr>
  </w:style>
  <w:style w:type="paragraph" w:styleId="Corpodetexto2">
    <w:name w:val="Body Text 2"/>
    <w:basedOn w:val="Normal"/>
    <w:link w:val="Corpodetexto2Char"/>
    <w:uiPriority w:val="99"/>
    <w:rsid w:val="00DF7680"/>
    <w:pPr>
      <w:spacing w:after="120" w:line="480" w:lineRule="auto"/>
    </w:pPr>
  </w:style>
  <w:style w:type="character" w:customStyle="1" w:styleId="Corpodetexto2Char">
    <w:name w:val="Corpo de texto 2 Char"/>
    <w:basedOn w:val="Fontepargpadro"/>
    <w:link w:val="Corpodetexto2"/>
    <w:uiPriority w:val="99"/>
    <w:semiHidden/>
    <w:locked/>
    <w:rsid w:val="008B0779"/>
    <w:rPr>
      <w:rFonts w:cs="Times New Roman"/>
      <w:sz w:val="24"/>
      <w:szCs w:val="24"/>
    </w:rPr>
  </w:style>
  <w:style w:type="character" w:styleId="Hyperlink">
    <w:name w:val="Hyperlink"/>
    <w:basedOn w:val="Fontepargpadro"/>
    <w:uiPriority w:val="99"/>
    <w:rsid w:val="00A71DB4"/>
    <w:rPr>
      <w:rFonts w:cs="Times New Roman"/>
      <w:color w:val="0000FF"/>
      <w:u w:val="single"/>
    </w:rPr>
  </w:style>
  <w:style w:type="paragraph" w:styleId="Rodap">
    <w:name w:val="footer"/>
    <w:basedOn w:val="Normal"/>
    <w:link w:val="RodapChar"/>
    <w:uiPriority w:val="99"/>
    <w:rsid w:val="00C44ABB"/>
    <w:pPr>
      <w:tabs>
        <w:tab w:val="center" w:pos="4252"/>
        <w:tab w:val="right" w:pos="8504"/>
      </w:tabs>
    </w:pPr>
  </w:style>
  <w:style w:type="character" w:customStyle="1" w:styleId="RodapChar">
    <w:name w:val="Rodapé Char"/>
    <w:basedOn w:val="Fontepargpadro"/>
    <w:link w:val="Rodap"/>
    <w:uiPriority w:val="99"/>
    <w:semiHidden/>
    <w:locked/>
    <w:rsid w:val="008B0779"/>
    <w:rPr>
      <w:rFonts w:cs="Times New Roman"/>
      <w:sz w:val="24"/>
      <w:szCs w:val="24"/>
    </w:rPr>
  </w:style>
  <w:style w:type="paragraph" w:styleId="Recuodecorpodetexto">
    <w:name w:val="Body Text Indent"/>
    <w:basedOn w:val="Normal"/>
    <w:link w:val="RecuodecorpodetextoChar"/>
    <w:uiPriority w:val="99"/>
    <w:rsid w:val="006F526D"/>
    <w:pPr>
      <w:spacing w:after="120"/>
      <w:ind w:left="283"/>
    </w:pPr>
  </w:style>
  <w:style w:type="character" w:customStyle="1" w:styleId="RecuodecorpodetextoChar">
    <w:name w:val="Recuo de corpo de texto Char"/>
    <w:basedOn w:val="Fontepargpadro"/>
    <w:link w:val="Recuodecorpodetexto"/>
    <w:uiPriority w:val="99"/>
    <w:locked/>
    <w:rsid w:val="00813DEA"/>
    <w:rPr>
      <w:rFonts w:cs="Times New Roman"/>
      <w:sz w:val="24"/>
      <w:szCs w:val="24"/>
    </w:rPr>
  </w:style>
  <w:style w:type="paragraph" w:styleId="Recuodecorpodetexto2">
    <w:name w:val="Body Text Indent 2"/>
    <w:basedOn w:val="Normal"/>
    <w:link w:val="Recuodecorpodetexto2Char"/>
    <w:uiPriority w:val="99"/>
    <w:rsid w:val="006F526D"/>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813DEA"/>
    <w:rPr>
      <w:rFonts w:cs="Times New Roman"/>
      <w:sz w:val="24"/>
      <w:szCs w:val="24"/>
    </w:rPr>
  </w:style>
  <w:style w:type="paragraph" w:styleId="Recuodecorpodetexto3">
    <w:name w:val="Body Text Indent 3"/>
    <w:basedOn w:val="Normal"/>
    <w:link w:val="Recuodecorpodetexto3Char"/>
    <w:uiPriority w:val="99"/>
    <w:rsid w:val="006F526D"/>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813DEA"/>
    <w:rPr>
      <w:rFonts w:cs="Times New Roman"/>
      <w:sz w:val="16"/>
      <w:szCs w:val="16"/>
    </w:rPr>
  </w:style>
  <w:style w:type="paragraph" w:styleId="Corpodetexto3">
    <w:name w:val="Body Text 3"/>
    <w:basedOn w:val="Normal"/>
    <w:link w:val="Corpodetexto3Char"/>
    <w:uiPriority w:val="99"/>
    <w:rsid w:val="006F526D"/>
    <w:pPr>
      <w:spacing w:after="120"/>
    </w:pPr>
    <w:rPr>
      <w:sz w:val="16"/>
      <w:szCs w:val="16"/>
    </w:rPr>
  </w:style>
  <w:style w:type="character" w:customStyle="1" w:styleId="Corpodetexto3Char">
    <w:name w:val="Corpo de texto 3 Char"/>
    <w:basedOn w:val="Fontepargpadro"/>
    <w:link w:val="Corpodetexto3"/>
    <w:uiPriority w:val="99"/>
    <w:locked/>
    <w:rsid w:val="00813DEA"/>
    <w:rPr>
      <w:rFonts w:cs="Times New Roman"/>
      <w:sz w:val="16"/>
      <w:szCs w:val="16"/>
    </w:rPr>
  </w:style>
  <w:style w:type="paragraph" w:styleId="PargrafodaLista">
    <w:name w:val="List Paragraph"/>
    <w:basedOn w:val="Normal"/>
    <w:uiPriority w:val="99"/>
    <w:qFormat/>
    <w:rsid w:val="00DD516D"/>
    <w:pPr>
      <w:ind w:left="708"/>
    </w:pPr>
  </w:style>
</w:styles>
</file>

<file path=word/webSettings.xml><?xml version="1.0" encoding="utf-8"?>
<w:webSettings xmlns:r="http://schemas.openxmlformats.org/officeDocument/2006/relationships" xmlns:w="http://schemas.openxmlformats.org/wordprocessingml/2006/main">
  <w:divs>
    <w:div w:id="2065638003">
      <w:marLeft w:val="0"/>
      <w:marRight w:val="0"/>
      <w:marTop w:val="0"/>
      <w:marBottom w:val="0"/>
      <w:divBdr>
        <w:top w:val="none" w:sz="0" w:space="0" w:color="auto"/>
        <w:left w:val="none" w:sz="0" w:space="0" w:color="auto"/>
        <w:bottom w:val="none" w:sz="0" w:space="0" w:color="auto"/>
        <w:right w:val="none" w:sz="0" w:space="0" w:color="auto"/>
      </w:divBdr>
    </w:div>
    <w:div w:id="2065638004">
      <w:marLeft w:val="0"/>
      <w:marRight w:val="0"/>
      <w:marTop w:val="0"/>
      <w:marBottom w:val="0"/>
      <w:divBdr>
        <w:top w:val="none" w:sz="0" w:space="0" w:color="auto"/>
        <w:left w:val="none" w:sz="0" w:space="0" w:color="auto"/>
        <w:bottom w:val="none" w:sz="0" w:space="0" w:color="auto"/>
        <w:right w:val="none" w:sz="0" w:space="0" w:color="auto"/>
      </w:divBdr>
    </w:div>
    <w:div w:id="2065638006">
      <w:marLeft w:val="0"/>
      <w:marRight w:val="0"/>
      <w:marTop w:val="0"/>
      <w:marBottom w:val="0"/>
      <w:divBdr>
        <w:top w:val="none" w:sz="0" w:space="0" w:color="auto"/>
        <w:left w:val="none" w:sz="0" w:space="0" w:color="auto"/>
        <w:bottom w:val="none" w:sz="0" w:space="0" w:color="auto"/>
        <w:right w:val="none" w:sz="0" w:space="0" w:color="auto"/>
      </w:divBdr>
    </w:div>
    <w:div w:id="2065638007">
      <w:marLeft w:val="0"/>
      <w:marRight w:val="0"/>
      <w:marTop w:val="0"/>
      <w:marBottom w:val="0"/>
      <w:divBdr>
        <w:top w:val="none" w:sz="0" w:space="0" w:color="auto"/>
        <w:left w:val="none" w:sz="0" w:space="0" w:color="auto"/>
        <w:bottom w:val="none" w:sz="0" w:space="0" w:color="auto"/>
        <w:right w:val="none" w:sz="0" w:space="0" w:color="auto"/>
      </w:divBdr>
    </w:div>
    <w:div w:id="2065638009">
      <w:marLeft w:val="0"/>
      <w:marRight w:val="0"/>
      <w:marTop w:val="0"/>
      <w:marBottom w:val="0"/>
      <w:divBdr>
        <w:top w:val="none" w:sz="0" w:space="0" w:color="auto"/>
        <w:left w:val="none" w:sz="0" w:space="0" w:color="auto"/>
        <w:bottom w:val="none" w:sz="0" w:space="0" w:color="auto"/>
        <w:right w:val="none" w:sz="0" w:space="0" w:color="auto"/>
      </w:divBdr>
    </w:div>
    <w:div w:id="2065638011">
      <w:marLeft w:val="0"/>
      <w:marRight w:val="0"/>
      <w:marTop w:val="0"/>
      <w:marBottom w:val="0"/>
      <w:divBdr>
        <w:top w:val="none" w:sz="0" w:space="0" w:color="auto"/>
        <w:left w:val="none" w:sz="0" w:space="0" w:color="auto"/>
        <w:bottom w:val="none" w:sz="0" w:space="0" w:color="auto"/>
        <w:right w:val="none" w:sz="0" w:space="0" w:color="auto"/>
      </w:divBdr>
    </w:div>
    <w:div w:id="2065638012">
      <w:marLeft w:val="0"/>
      <w:marRight w:val="0"/>
      <w:marTop w:val="0"/>
      <w:marBottom w:val="0"/>
      <w:divBdr>
        <w:top w:val="none" w:sz="0" w:space="0" w:color="auto"/>
        <w:left w:val="none" w:sz="0" w:space="0" w:color="auto"/>
        <w:bottom w:val="none" w:sz="0" w:space="0" w:color="auto"/>
        <w:right w:val="none" w:sz="0" w:space="0" w:color="auto"/>
      </w:divBdr>
    </w:div>
    <w:div w:id="2065638013">
      <w:marLeft w:val="0"/>
      <w:marRight w:val="0"/>
      <w:marTop w:val="0"/>
      <w:marBottom w:val="0"/>
      <w:divBdr>
        <w:top w:val="none" w:sz="0" w:space="0" w:color="auto"/>
        <w:left w:val="none" w:sz="0" w:space="0" w:color="auto"/>
        <w:bottom w:val="none" w:sz="0" w:space="0" w:color="auto"/>
        <w:right w:val="none" w:sz="0" w:space="0" w:color="auto"/>
      </w:divBdr>
    </w:div>
    <w:div w:id="2065638014">
      <w:marLeft w:val="0"/>
      <w:marRight w:val="0"/>
      <w:marTop w:val="0"/>
      <w:marBottom w:val="0"/>
      <w:divBdr>
        <w:top w:val="none" w:sz="0" w:space="0" w:color="auto"/>
        <w:left w:val="none" w:sz="0" w:space="0" w:color="auto"/>
        <w:bottom w:val="none" w:sz="0" w:space="0" w:color="auto"/>
        <w:right w:val="none" w:sz="0" w:space="0" w:color="auto"/>
      </w:divBdr>
    </w:div>
    <w:div w:id="2065638015">
      <w:marLeft w:val="0"/>
      <w:marRight w:val="0"/>
      <w:marTop w:val="0"/>
      <w:marBottom w:val="0"/>
      <w:divBdr>
        <w:top w:val="none" w:sz="0" w:space="0" w:color="auto"/>
        <w:left w:val="none" w:sz="0" w:space="0" w:color="auto"/>
        <w:bottom w:val="none" w:sz="0" w:space="0" w:color="auto"/>
        <w:right w:val="none" w:sz="0" w:space="0" w:color="auto"/>
      </w:divBdr>
    </w:div>
    <w:div w:id="2065638016">
      <w:marLeft w:val="0"/>
      <w:marRight w:val="0"/>
      <w:marTop w:val="0"/>
      <w:marBottom w:val="0"/>
      <w:divBdr>
        <w:top w:val="none" w:sz="0" w:space="0" w:color="auto"/>
        <w:left w:val="none" w:sz="0" w:space="0" w:color="auto"/>
        <w:bottom w:val="none" w:sz="0" w:space="0" w:color="auto"/>
        <w:right w:val="none" w:sz="0" w:space="0" w:color="auto"/>
      </w:divBdr>
    </w:div>
    <w:div w:id="2065638017">
      <w:marLeft w:val="0"/>
      <w:marRight w:val="0"/>
      <w:marTop w:val="0"/>
      <w:marBottom w:val="0"/>
      <w:divBdr>
        <w:top w:val="none" w:sz="0" w:space="0" w:color="auto"/>
        <w:left w:val="none" w:sz="0" w:space="0" w:color="auto"/>
        <w:bottom w:val="none" w:sz="0" w:space="0" w:color="auto"/>
        <w:right w:val="none" w:sz="0" w:space="0" w:color="auto"/>
      </w:divBdr>
    </w:div>
    <w:div w:id="2065638019">
      <w:marLeft w:val="0"/>
      <w:marRight w:val="0"/>
      <w:marTop w:val="0"/>
      <w:marBottom w:val="0"/>
      <w:divBdr>
        <w:top w:val="none" w:sz="0" w:space="0" w:color="auto"/>
        <w:left w:val="none" w:sz="0" w:space="0" w:color="auto"/>
        <w:bottom w:val="none" w:sz="0" w:space="0" w:color="auto"/>
        <w:right w:val="none" w:sz="0" w:space="0" w:color="auto"/>
      </w:divBdr>
    </w:div>
    <w:div w:id="2065638020">
      <w:marLeft w:val="0"/>
      <w:marRight w:val="0"/>
      <w:marTop w:val="0"/>
      <w:marBottom w:val="0"/>
      <w:divBdr>
        <w:top w:val="none" w:sz="0" w:space="0" w:color="auto"/>
        <w:left w:val="none" w:sz="0" w:space="0" w:color="auto"/>
        <w:bottom w:val="none" w:sz="0" w:space="0" w:color="auto"/>
        <w:right w:val="none" w:sz="0" w:space="0" w:color="auto"/>
      </w:divBdr>
    </w:div>
    <w:div w:id="2065638021">
      <w:marLeft w:val="0"/>
      <w:marRight w:val="0"/>
      <w:marTop w:val="0"/>
      <w:marBottom w:val="0"/>
      <w:divBdr>
        <w:top w:val="none" w:sz="0" w:space="0" w:color="auto"/>
        <w:left w:val="none" w:sz="0" w:space="0" w:color="auto"/>
        <w:bottom w:val="none" w:sz="0" w:space="0" w:color="auto"/>
        <w:right w:val="none" w:sz="0" w:space="0" w:color="auto"/>
      </w:divBdr>
    </w:div>
    <w:div w:id="2065638022">
      <w:marLeft w:val="0"/>
      <w:marRight w:val="0"/>
      <w:marTop w:val="0"/>
      <w:marBottom w:val="0"/>
      <w:divBdr>
        <w:top w:val="none" w:sz="0" w:space="0" w:color="auto"/>
        <w:left w:val="none" w:sz="0" w:space="0" w:color="auto"/>
        <w:bottom w:val="none" w:sz="0" w:space="0" w:color="auto"/>
        <w:right w:val="none" w:sz="0" w:space="0" w:color="auto"/>
      </w:divBdr>
    </w:div>
    <w:div w:id="2065638024">
      <w:marLeft w:val="0"/>
      <w:marRight w:val="0"/>
      <w:marTop w:val="0"/>
      <w:marBottom w:val="0"/>
      <w:divBdr>
        <w:top w:val="none" w:sz="0" w:space="0" w:color="auto"/>
        <w:left w:val="none" w:sz="0" w:space="0" w:color="auto"/>
        <w:bottom w:val="none" w:sz="0" w:space="0" w:color="auto"/>
        <w:right w:val="none" w:sz="0" w:space="0" w:color="auto"/>
      </w:divBdr>
    </w:div>
    <w:div w:id="2065638025">
      <w:marLeft w:val="0"/>
      <w:marRight w:val="0"/>
      <w:marTop w:val="0"/>
      <w:marBottom w:val="0"/>
      <w:divBdr>
        <w:top w:val="none" w:sz="0" w:space="0" w:color="auto"/>
        <w:left w:val="none" w:sz="0" w:space="0" w:color="auto"/>
        <w:bottom w:val="none" w:sz="0" w:space="0" w:color="auto"/>
        <w:right w:val="none" w:sz="0" w:space="0" w:color="auto"/>
      </w:divBdr>
      <w:divsChild>
        <w:div w:id="2065638018">
          <w:marLeft w:val="240"/>
          <w:marRight w:val="0"/>
          <w:marTop w:val="0"/>
          <w:marBottom w:val="960"/>
          <w:divBdr>
            <w:top w:val="none" w:sz="0" w:space="0" w:color="auto"/>
            <w:left w:val="none" w:sz="0" w:space="0" w:color="auto"/>
            <w:bottom w:val="none" w:sz="0" w:space="0" w:color="auto"/>
            <w:right w:val="none" w:sz="0" w:space="0" w:color="auto"/>
          </w:divBdr>
          <w:divsChild>
            <w:div w:id="2065638023">
              <w:marLeft w:val="0"/>
              <w:marRight w:val="0"/>
              <w:marTop w:val="0"/>
              <w:marBottom w:val="0"/>
              <w:divBdr>
                <w:top w:val="none" w:sz="0" w:space="0" w:color="auto"/>
                <w:left w:val="none" w:sz="0" w:space="0" w:color="auto"/>
                <w:bottom w:val="none" w:sz="0" w:space="0" w:color="auto"/>
                <w:right w:val="none" w:sz="0" w:space="0" w:color="auto"/>
              </w:divBdr>
              <w:divsChild>
                <w:div w:id="2065638005">
                  <w:marLeft w:val="0"/>
                  <w:marRight w:val="0"/>
                  <w:marTop w:val="0"/>
                  <w:marBottom w:val="0"/>
                  <w:divBdr>
                    <w:top w:val="none" w:sz="0" w:space="0" w:color="auto"/>
                    <w:left w:val="none" w:sz="0" w:space="0" w:color="auto"/>
                    <w:bottom w:val="none" w:sz="0" w:space="0" w:color="auto"/>
                    <w:right w:val="none" w:sz="0" w:space="0" w:color="auto"/>
                  </w:divBdr>
                </w:div>
                <w:div w:id="2065638008">
                  <w:marLeft w:val="0"/>
                  <w:marRight w:val="0"/>
                  <w:marTop w:val="0"/>
                  <w:marBottom w:val="0"/>
                  <w:divBdr>
                    <w:top w:val="none" w:sz="0" w:space="0" w:color="auto"/>
                    <w:left w:val="none" w:sz="0" w:space="0" w:color="auto"/>
                    <w:bottom w:val="none" w:sz="0" w:space="0" w:color="auto"/>
                    <w:right w:val="none" w:sz="0" w:space="0" w:color="auto"/>
                  </w:divBdr>
                </w:div>
                <w:div w:id="20656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8026">
      <w:marLeft w:val="0"/>
      <w:marRight w:val="0"/>
      <w:marTop w:val="0"/>
      <w:marBottom w:val="0"/>
      <w:divBdr>
        <w:top w:val="none" w:sz="0" w:space="0" w:color="auto"/>
        <w:left w:val="none" w:sz="0" w:space="0" w:color="auto"/>
        <w:bottom w:val="none" w:sz="0" w:space="0" w:color="auto"/>
        <w:right w:val="none" w:sz="0" w:space="0" w:color="auto"/>
      </w:divBdr>
    </w:div>
    <w:div w:id="2065638027">
      <w:marLeft w:val="0"/>
      <w:marRight w:val="0"/>
      <w:marTop w:val="0"/>
      <w:marBottom w:val="0"/>
      <w:divBdr>
        <w:top w:val="none" w:sz="0" w:space="0" w:color="auto"/>
        <w:left w:val="none" w:sz="0" w:space="0" w:color="auto"/>
        <w:bottom w:val="none" w:sz="0" w:space="0" w:color="auto"/>
        <w:right w:val="none" w:sz="0" w:space="0" w:color="auto"/>
      </w:divBdr>
    </w:div>
    <w:div w:id="2065638028">
      <w:marLeft w:val="0"/>
      <w:marRight w:val="0"/>
      <w:marTop w:val="0"/>
      <w:marBottom w:val="0"/>
      <w:divBdr>
        <w:top w:val="none" w:sz="0" w:space="0" w:color="auto"/>
        <w:left w:val="none" w:sz="0" w:space="0" w:color="auto"/>
        <w:bottom w:val="none" w:sz="0" w:space="0" w:color="auto"/>
        <w:right w:val="none" w:sz="0" w:space="0" w:color="auto"/>
      </w:divBdr>
    </w:div>
    <w:div w:id="2065638029">
      <w:marLeft w:val="0"/>
      <w:marRight w:val="0"/>
      <w:marTop w:val="0"/>
      <w:marBottom w:val="0"/>
      <w:divBdr>
        <w:top w:val="none" w:sz="0" w:space="0" w:color="auto"/>
        <w:left w:val="none" w:sz="0" w:space="0" w:color="auto"/>
        <w:bottom w:val="none" w:sz="0" w:space="0" w:color="auto"/>
        <w:right w:val="none" w:sz="0" w:space="0" w:color="auto"/>
      </w:divBdr>
    </w:div>
    <w:div w:id="2065638030">
      <w:marLeft w:val="0"/>
      <w:marRight w:val="0"/>
      <w:marTop w:val="0"/>
      <w:marBottom w:val="0"/>
      <w:divBdr>
        <w:top w:val="none" w:sz="0" w:space="0" w:color="auto"/>
        <w:left w:val="none" w:sz="0" w:space="0" w:color="auto"/>
        <w:bottom w:val="none" w:sz="0" w:space="0" w:color="auto"/>
        <w:right w:val="none" w:sz="0" w:space="0" w:color="auto"/>
      </w:divBdr>
    </w:div>
    <w:div w:id="2065638031">
      <w:marLeft w:val="0"/>
      <w:marRight w:val="0"/>
      <w:marTop w:val="0"/>
      <w:marBottom w:val="0"/>
      <w:divBdr>
        <w:top w:val="none" w:sz="0" w:space="0" w:color="auto"/>
        <w:left w:val="none" w:sz="0" w:space="0" w:color="auto"/>
        <w:bottom w:val="none" w:sz="0" w:space="0" w:color="auto"/>
        <w:right w:val="none" w:sz="0" w:space="0" w:color="auto"/>
      </w:divBdr>
    </w:div>
    <w:div w:id="2065638032">
      <w:marLeft w:val="0"/>
      <w:marRight w:val="0"/>
      <w:marTop w:val="0"/>
      <w:marBottom w:val="0"/>
      <w:divBdr>
        <w:top w:val="none" w:sz="0" w:space="0" w:color="auto"/>
        <w:left w:val="none" w:sz="0" w:space="0" w:color="auto"/>
        <w:bottom w:val="none" w:sz="0" w:space="0" w:color="auto"/>
        <w:right w:val="none" w:sz="0" w:space="0" w:color="auto"/>
      </w:divBdr>
    </w:div>
    <w:div w:id="206563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hyperlink" Target="http://www.pmf.sc.gov.br/saude" TargetMode="External"/><Relationship Id="rId3" Type="http://schemas.openxmlformats.org/officeDocument/2006/relationships/settings" Target="settings.xml"/><Relationship Id="rId7" Type="http://schemas.openxmlformats.org/officeDocument/2006/relationships/hyperlink" Target="mailto:processamento.sms.fpolis@gmail.com" TargetMode="External"/><Relationship Id="rId12" Type="http://schemas.openxmlformats.org/officeDocument/2006/relationships/hyperlink" Target="mailto:processamento.sms.fpoli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gtap.datasus.gov.br/tabela-unificada/app/sec/inicio.j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gtap.datasus.gov.br/tabela-unificada/app/sec/inicio.jsp" TargetMode="External"/><Relationship Id="rId4" Type="http://schemas.openxmlformats.org/officeDocument/2006/relationships/webSettings" Target="webSettings.xml"/><Relationship Id="rId9" Type="http://schemas.openxmlformats.org/officeDocument/2006/relationships/hyperlink" Target="http://www.pmf.sc.gov.br/sau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4713</Words>
  <Characters>29302</Characters>
  <Application>Microsoft Office Word</Application>
  <DocSecurity>0</DocSecurity>
  <Lines>244</Lines>
  <Paragraphs>67</Paragraphs>
  <ScaleCrop>false</ScaleCrop>
  <HeadingPairs>
    <vt:vector size="2" baseType="variant">
      <vt:variant>
        <vt:lpstr>Título</vt:lpstr>
      </vt:variant>
      <vt:variant>
        <vt:i4>1</vt:i4>
      </vt:variant>
    </vt:vector>
  </HeadingPairs>
  <TitlesOfParts>
    <vt:vector size="1" baseType="lpstr">
      <vt:lpstr>EDITAL DE CHAMADA PÚBLICA N° 001/2008/SMS/PMF</vt:lpstr>
    </vt:vector>
  </TitlesOfParts>
  <Company>Grizli777</Company>
  <LinksUpToDate>false</LinksUpToDate>
  <CharactersWithSpaces>33948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001/2008/SMS/PMF</dc:title>
  <dc:creator>Connect</dc:creator>
  <cp:lastModifiedBy>Paulo.Castilhos</cp:lastModifiedBy>
  <cp:revision>2</cp:revision>
  <cp:lastPrinted>2009-10-26T15:43:00Z</cp:lastPrinted>
  <dcterms:created xsi:type="dcterms:W3CDTF">2014-07-08T14:08:00Z</dcterms:created>
  <dcterms:modified xsi:type="dcterms:W3CDTF">2014-07-08T14:08:00Z</dcterms:modified>
</cp:coreProperties>
</file>