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8C" w:rsidRDefault="00B8248C" w:rsidP="00B8248C">
      <w:pPr>
        <w:spacing w:line="360" w:lineRule="auto"/>
        <w:ind w:left="120"/>
        <w:jc w:val="center"/>
        <w:rPr>
          <w:rFonts w:ascii="Arial" w:hAnsi="Arial" w:cs="Arial"/>
        </w:rPr>
      </w:pPr>
    </w:p>
    <w:p w:rsidR="00B8248C" w:rsidRPr="00BE1DCF" w:rsidRDefault="00B8248C" w:rsidP="00B8248C">
      <w:pPr>
        <w:spacing w:line="360" w:lineRule="auto"/>
        <w:ind w:left="120"/>
        <w:jc w:val="center"/>
        <w:rPr>
          <w:rFonts w:ascii="Arial" w:hAnsi="Arial" w:cs="Arial"/>
          <w:b/>
          <w:u w:val="single"/>
        </w:rPr>
      </w:pPr>
      <w:r w:rsidRPr="00BE1DCF">
        <w:rPr>
          <w:rFonts w:ascii="Arial" w:hAnsi="Arial" w:cs="Arial"/>
          <w:b/>
          <w:u w:val="single"/>
        </w:rPr>
        <w:t xml:space="preserve">EDITAL DE CREDENCIAMENTO Nº </w:t>
      </w:r>
      <w:r w:rsidR="00DA7EBA" w:rsidRPr="00BE1DCF">
        <w:rPr>
          <w:rFonts w:ascii="Arial" w:hAnsi="Arial" w:cs="Arial"/>
          <w:b/>
          <w:u w:val="single"/>
        </w:rPr>
        <w:t>00</w:t>
      </w:r>
      <w:r w:rsidR="00564621" w:rsidRPr="00BE1DCF">
        <w:rPr>
          <w:rFonts w:ascii="Arial" w:hAnsi="Arial" w:cs="Arial"/>
          <w:b/>
          <w:u w:val="single"/>
        </w:rPr>
        <w:t>8</w:t>
      </w:r>
      <w:r w:rsidRPr="00BE1DCF">
        <w:rPr>
          <w:rFonts w:ascii="Arial" w:hAnsi="Arial" w:cs="Arial"/>
          <w:b/>
          <w:u w:val="single"/>
        </w:rPr>
        <w:t>/ PMF / SMDU / SESP / 2013 -</w:t>
      </w:r>
      <w:r w:rsidR="004D2A67" w:rsidRPr="00BE1DCF">
        <w:rPr>
          <w:rFonts w:ascii="Arial" w:hAnsi="Arial" w:cs="Arial"/>
          <w:b/>
          <w:u w:val="single"/>
        </w:rPr>
        <w:t xml:space="preserve"> </w:t>
      </w:r>
      <w:r w:rsidRPr="00BE1DCF">
        <w:rPr>
          <w:rFonts w:ascii="Arial" w:hAnsi="Arial" w:cs="Arial"/>
          <w:b/>
          <w:u w:val="single"/>
        </w:rPr>
        <w:t>ABRE INSCRIÇ</w:t>
      </w:r>
      <w:r w:rsidR="00DA7EBA" w:rsidRPr="00BE1DCF">
        <w:rPr>
          <w:rFonts w:ascii="Arial" w:hAnsi="Arial" w:cs="Arial"/>
          <w:b/>
          <w:u w:val="single"/>
        </w:rPr>
        <w:t xml:space="preserve">ÕES PARA COMÉRCIO AMBULANTE DE CARRINHO DE </w:t>
      </w:r>
      <w:r w:rsidR="00564621" w:rsidRPr="00BE1DCF">
        <w:rPr>
          <w:rFonts w:ascii="Arial" w:hAnsi="Arial" w:cs="Arial"/>
          <w:b/>
          <w:u w:val="single"/>
        </w:rPr>
        <w:t>VINHO ESPUMANTE</w:t>
      </w:r>
      <w:r w:rsidR="00B14D49" w:rsidRPr="00BE1DCF">
        <w:rPr>
          <w:rFonts w:ascii="Arial" w:hAnsi="Arial" w:cs="Arial"/>
          <w:b/>
          <w:u w:val="single"/>
        </w:rPr>
        <w:t xml:space="preserve"> </w:t>
      </w:r>
      <w:r w:rsidR="00DA7EBA" w:rsidRPr="00BE1DCF">
        <w:rPr>
          <w:rFonts w:ascii="Arial" w:hAnsi="Arial" w:cs="Arial"/>
          <w:b/>
          <w:u w:val="single"/>
        </w:rPr>
        <w:t xml:space="preserve">NAS </w:t>
      </w:r>
      <w:r w:rsidRPr="00BE1DCF">
        <w:rPr>
          <w:rFonts w:ascii="Arial" w:hAnsi="Arial" w:cs="Arial"/>
          <w:b/>
          <w:u w:val="single"/>
        </w:rPr>
        <w:t xml:space="preserve">PRAIAS DO MUNICÍPIO DE </w:t>
      </w:r>
      <w:r w:rsidR="0085113F">
        <w:rPr>
          <w:rFonts w:ascii="Arial" w:hAnsi="Arial" w:cs="Arial"/>
          <w:b/>
          <w:u w:val="single"/>
        </w:rPr>
        <w:t xml:space="preserve"> </w:t>
      </w:r>
      <w:r w:rsidRPr="00BE1DCF">
        <w:rPr>
          <w:rFonts w:ascii="Arial" w:hAnsi="Arial" w:cs="Arial"/>
          <w:b/>
          <w:u w:val="single"/>
        </w:rPr>
        <w:t>FLO</w:t>
      </w:r>
      <w:r w:rsidR="0020364D" w:rsidRPr="00BE1DCF">
        <w:rPr>
          <w:rFonts w:ascii="Arial" w:hAnsi="Arial" w:cs="Arial"/>
          <w:b/>
          <w:u w:val="single"/>
        </w:rPr>
        <w:t>R</w:t>
      </w:r>
      <w:r w:rsidRPr="00BE1DCF">
        <w:rPr>
          <w:rFonts w:ascii="Arial" w:hAnsi="Arial" w:cs="Arial"/>
          <w:b/>
          <w:u w:val="single"/>
        </w:rPr>
        <w:t>IANÓPOLIS PARA A TEMPORADA 2013/2014</w:t>
      </w:r>
    </w:p>
    <w:p w:rsidR="00DA7EBA" w:rsidRPr="00BE1DCF" w:rsidRDefault="00DA7EBA" w:rsidP="00440236">
      <w:pPr>
        <w:spacing w:line="276" w:lineRule="auto"/>
        <w:jc w:val="both"/>
        <w:rPr>
          <w:rFonts w:ascii="Arial" w:hAnsi="Arial" w:cs="Arial"/>
        </w:rPr>
      </w:pPr>
    </w:p>
    <w:p w:rsidR="00074F85" w:rsidRPr="00BE1DCF" w:rsidRDefault="00AB593F" w:rsidP="00440236">
      <w:pPr>
        <w:spacing w:line="276" w:lineRule="auto"/>
        <w:jc w:val="both"/>
        <w:rPr>
          <w:rFonts w:ascii="Arial" w:hAnsi="Arial" w:cs="Arial"/>
        </w:rPr>
      </w:pPr>
      <w:r w:rsidRPr="00CB02C6">
        <w:rPr>
          <w:rFonts w:ascii="Arial" w:hAnsi="Arial" w:cs="Arial"/>
        </w:rPr>
        <w:t xml:space="preserve">A </w:t>
      </w:r>
      <w:r w:rsidRPr="00A53650">
        <w:rPr>
          <w:rFonts w:ascii="Arial" w:hAnsi="Arial" w:cs="Arial"/>
          <w:b/>
          <w:color w:val="000000" w:themeColor="text1"/>
        </w:rPr>
        <w:t>PREFEITURA MUNICIPAL DE FLORIANÓPOLIS</w:t>
      </w:r>
      <w:r w:rsidRPr="00A53650">
        <w:rPr>
          <w:rFonts w:ascii="Arial" w:hAnsi="Arial" w:cs="Arial"/>
          <w:color w:val="000000" w:themeColor="text1"/>
        </w:rPr>
        <w:t xml:space="preserve">, através da </w:t>
      </w:r>
      <w:r w:rsidRPr="00A53650">
        <w:rPr>
          <w:rFonts w:ascii="Arial" w:hAnsi="Arial" w:cs="Arial"/>
          <w:b/>
          <w:color w:val="000000" w:themeColor="text1"/>
        </w:rPr>
        <w:t>SECRETARIA EXECUTIVA DE SERVIÇOS PÚBLICOS - SESP</w:t>
      </w:r>
      <w:r w:rsidRPr="00A53650">
        <w:rPr>
          <w:rFonts w:ascii="Arial" w:hAnsi="Arial" w:cs="Arial"/>
          <w:color w:val="000000" w:themeColor="text1"/>
        </w:rPr>
        <w:t>, com sede na Rua Conselheiro Mafra nº 415, Centro – Florianópolis/SC, de acordo com o artigo 15 da Lei Orgânica do Município de Florianópolis e legislação vigente, faz saber que estará recebendo inscrições para o comércio de ambulantes, na modalidade que consta do OBJETO deste Edital de Credenciamento</w:t>
      </w:r>
      <w:r w:rsidRPr="00CB02C6">
        <w:rPr>
          <w:rFonts w:ascii="Arial" w:hAnsi="Arial" w:cs="Arial"/>
        </w:rPr>
        <w:t xml:space="preserve">, para a temporada de </w:t>
      </w:r>
      <w:r w:rsidR="00A53650">
        <w:rPr>
          <w:rFonts w:ascii="Arial" w:hAnsi="Arial" w:cs="Arial"/>
        </w:rPr>
        <w:t>2013/2014, para</w:t>
      </w:r>
      <w:r w:rsidR="00667957" w:rsidRPr="00BE1DCF">
        <w:rPr>
          <w:rFonts w:ascii="Arial" w:hAnsi="Arial" w:cs="Arial"/>
        </w:rPr>
        <w:t xml:space="preserve"> PESSOAS JURÍDICAS</w:t>
      </w:r>
      <w:r w:rsidR="00B8248C" w:rsidRPr="00BE1DCF">
        <w:rPr>
          <w:rFonts w:ascii="Arial" w:hAnsi="Arial" w:cs="Arial"/>
        </w:rPr>
        <w:t>.</w:t>
      </w:r>
    </w:p>
    <w:p w:rsidR="00B8248C" w:rsidRPr="00BE1DCF" w:rsidRDefault="00B8248C" w:rsidP="00074F85">
      <w:pPr>
        <w:spacing w:line="360" w:lineRule="auto"/>
        <w:ind w:left="120"/>
        <w:jc w:val="both"/>
        <w:rPr>
          <w:rFonts w:ascii="Arial" w:hAnsi="Arial" w:cs="Arial"/>
        </w:rPr>
      </w:pPr>
    </w:p>
    <w:p w:rsidR="0085113F" w:rsidRPr="00BE1DCF" w:rsidRDefault="00B8248C" w:rsidP="0085113F">
      <w:pPr>
        <w:spacing w:line="360" w:lineRule="auto"/>
        <w:ind w:left="120" w:hanging="120"/>
        <w:jc w:val="both"/>
        <w:rPr>
          <w:rFonts w:ascii="Arial" w:hAnsi="Arial" w:cs="Arial"/>
          <w:b/>
        </w:rPr>
      </w:pPr>
      <w:r w:rsidRPr="00BE1DCF">
        <w:rPr>
          <w:rFonts w:ascii="Arial" w:hAnsi="Arial" w:cs="Arial"/>
          <w:b/>
        </w:rPr>
        <w:t>01 - DO OBJETO</w:t>
      </w:r>
    </w:p>
    <w:p w:rsidR="00B8248C" w:rsidRPr="00BE1DCF" w:rsidRDefault="00026674" w:rsidP="00440236">
      <w:pPr>
        <w:numPr>
          <w:ilvl w:val="1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- </w:t>
      </w:r>
      <w:r w:rsidR="00DA7EBA" w:rsidRPr="00BE1DCF">
        <w:rPr>
          <w:rFonts w:ascii="Arial" w:hAnsi="Arial" w:cs="Arial"/>
          <w:b/>
        </w:rPr>
        <w:t>COMÉRCIO AMBULANTE EM CARRINHO</w:t>
      </w:r>
      <w:r w:rsidR="00667957" w:rsidRPr="00BE1DCF">
        <w:rPr>
          <w:rFonts w:ascii="Arial" w:hAnsi="Arial" w:cs="Arial"/>
          <w:b/>
        </w:rPr>
        <w:t xml:space="preserve"> TÉRMICO</w:t>
      </w:r>
      <w:r w:rsidR="00DA7EBA" w:rsidRPr="00BE1DCF">
        <w:rPr>
          <w:rFonts w:ascii="Arial" w:hAnsi="Arial" w:cs="Arial"/>
          <w:b/>
        </w:rPr>
        <w:t xml:space="preserve">: </w:t>
      </w:r>
      <w:r w:rsidR="00B8248C" w:rsidRPr="00BE1DCF">
        <w:rPr>
          <w:rFonts w:ascii="Arial" w:hAnsi="Arial" w:cs="Arial"/>
          <w:color w:val="000000"/>
        </w:rPr>
        <w:t xml:space="preserve">para venda de </w:t>
      </w:r>
      <w:r w:rsidR="00667957" w:rsidRPr="00BE1DCF">
        <w:rPr>
          <w:rFonts w:ascii="Arial" w:hAnsi="Arial" w:cs="Arial"/>
          <w:color w:val="000000"/>
        </w:rPr>
        <w:t>VINHO ESPUMANTE em garrafas de 250ml - EMPRESAS JURÍDICAS FABRICANTES (ou seu representante direto)</w:t>
      </w:r>
      <w:r w:rsidR="00B8248C" w:rsidRPr="00BE1DCF">
        <w:rPr>
          <w:rFonts w:ascii="Arial" w:hAnsi="Arial" w:cs="Arial"/>
          <w:color w:val="000000"/>
        </w:rPr>
        <w:t xml:space="preserve">. </w:t>
      </w:r>
    </w:p>
    <w:p w:rsidR="009E66EB" w:rsidRPr="00BE1DCF" w:rsidRDefault="009E66EB" w:rsidP="009E66EB">
      <w:pPr>
        <w:tabs>
          <w:tab w:val="left" w:pos="284"/>
        </w:tabs>
        <w:spacing w:line="276" w:lineRule="auto"/>
        <w:jc w:val="both"/>
        <w:rPr>
          <w:rFonts w:ascii="Arial" w:hAnsi="Arial" w:cs="Arial"/>
          <w:color w:val="000000"/>
        </w:rPr>
      </w:pPr>
    </w:p>
    <w:p w:rsidR="00B8248C" w:rsidRPr="00BE1DCF" w:rsidRDefault="00B8248C" w:rsidP="00B8248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BE1DCF">
        <w:rPr>
          <w:rFonts w:ascii="Arial" w:hAnsi="Arial" w:cs="Arial"/>
          <w:b/>
          <w:bCs/>
          <w:color w:val="000000"/>
        </w:rPr>
        <w:t xml:space="preserve">02 - CONDIÇÕES GERAIS </w:t>
      </w:r>
    </w:p>
    <w:p w:rsidR="00E05469" w:rsidRPr="00C33D67" w:rsidRDefault="00E05469" w:rsidP="00E0546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33D67">
        <w:rPr>
          <w:rFonts w:ascii="Arial" w:hAnsi="Arial" w:cs="Arial"/>
          <w:color w:val="000000"/>
        </w:rPr>
        <w:t xml:space="preserve">2.1 - Para os efeitos deste Edital de Credenciamento, os terrenos de marinha e seus acrescidos serão considerados como área pública, exceto quando legalmente ocupados por particulares; </w:t>
      </w:r>
    </w:p>
    <w:p w:rsidR="00E05469" w:rsidRPr="00C33D67" w:rsidRDefault="00E05469" w:rsidP="00E05469">
      <w:pPr>
        <w:autoSpaceDE w:val="0"/>
        <w:autoSpaceDN w:val="0"/>
        <w:adjustRightInd w:val="0"/>
        <w:spacing w:after="11" w:line="276" w:lineRule="auto"/>
        <w:jc w:val="both"/>
        <w:rPr>
          <w:rFonts w:ascii="Arial" w:hAnsi="Arial" w:cs="Arial"/>
          <w:color w:val="000000"/>
        </w:rPr>
      </w:pPr>
      <w:r w:rsidRPr="00C33D67">
        <w:rPr>
          <w:rFonts w:ascii="Arial" w:hAnsi="Arial" w:cs="Arial"/>
          <w:color w:val="000000"/>
        </w:rPr>
        <w:t xml:space="preserve">2.2 - As praias, o número de vagas, as datas dos sorteios e a localização das tendas para o exercício do comércio ambulante encontram-se especificados no </w:t>
      </w:r>
      <w:r w:rsidRPr="0085113F">
        <w:rPr>
          <w:rFonts w:ascii="Arial" w:hAnsi="Arial" w:cs="Arial"/>
          <w:b/>
          <w:bCs/>
          <w:color w:val="000000"/>
        </w:rPr>
        <w:t>ANEXO I</w:t>
      </w:r>
      <w:r w:rsidRPr="00C33D67">
        <w:rPr>
          <w:rFonts w:ascii="Arial" w:hAnsi="Arial" w:cs="Arial"/>
          <w:b/>
          <w:bCs/>
          <w:color w:val="000000"/>
        </w:rPr>
        <w:t xml:space="preserve">, </w:t>
      </w:r>
      <w:r w:rsidRPr="00C33D67">
        <w:rPr>
          <w:rFonts w:ascii="Arial" w:hAnsi="Arial" w:cs="Arial"/>
          <w:color w:val="000000"/>
        </w:rPr>
        <w:t xml:space="preserve">definidos pela SMDU/SESP; </w:t>
      </w:r>
    </w:p>
    <w:p w:rsidR="00E05469" w:rsidRPr="00C33D67" w:rsidRDefault="00E05469" w:rsidP="00E05469">
      <w:pPr>
        <w:autoSpaceDE w:val="0"/>
        <w:autoSpaceDN w:val="0"/>
        <w:adjustRightInd w:val="0"/>
        <w:spacing w:after="11" w:line="276" w:lineRule="auto"/>
        <w:jc w:val="both"/>
        <w:rPr>
          <w:rFonts w:ascii="Arial" w:hAnsi="Arial" w:cs="Arial"/>
          <w:color w:val="000000"/>
        </w:rPr>
      </w:pPr>
      <w:r w:rsidRPr="00C33D67">
        <w:rPr>
          <w:rFonts w:ascii="Arial" w:hAnsi="Arial" w:cs="Arial"/>
          <w:color w:val="000000"/>
        </w:rPr>
        <w:t xml:space="preserve">2.3 - Poderão participar deste processo SOMENTE PESSOAS JURÍDICAS; </w:t>
      </w:r>
    </w:p>
    <w:p w:rsidR="00E05469" w:rsidRPr="00C33D67" w:rsidRDefault="00E05469" w:rsidP="00E0546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C33D67">
        <w:rPr>
          <w:rFonts w:ascii="Arial" w:hAnsi="Arial" w:cs="Arial"/>
          <w:bCs/>
          <w:color w:val="000000"/>
        </w:rPr>
        <w:t xml:space="preserve">2.4 - Os requerentes deverão informar no processo, por ocasião da inscrição a praia de seu interesse, observadas as vagas constantes do </w:t>
      </w:r>
      <w:r w:rsidRPr="0085113F">
        <w:rPr>
          <w:rFonts w:ascii="Arial" w:hAnsi="Arial" w:cs="Arial"/>
          <w:b/>
          <w:bCs/>
          <w:color w:val="000000"/>
        </w:rPr>
        <w:t>ANEXO I</w:t>
      </w:r>
      <w:r w:rsidRPr="00C33D67">
        <w:rPr>
          <w:rFonts w:ascii="Arial" w:hAnsi="Arial" w:cs="Arial"/>
          <w:bCs/>
          <w:color w:val="000000"/>
        </w:rPr>
        <w:t>;</w:t>
      </w:r>
    </w:p>
    <w:p w:rsidR="00E05469" w:rsidRDefault="00E05469" w:rsidP="00E05469">
      <w:pPr>
        <w:autoSpaceDE w:val="0"/>
        <w:autoSpaceDN w:val="0"/>
        <w:adjustRightInd w:val="0"/>
        <w:spacing w:after="11" w:line="276" w:lineRule="auto"/>
        <w:jc w:val="both"/>
        <w:rPr>
          <w:rFonts w:ascii="Arial" w:hAnsi="Arial" w:cs="Arial"/>
          <w:color w:val="000000"/>
        </w:rPr>
      </w:pPr>
      <w:r w:rsidRPr="00C33D67">
        <w:rPr>
          <w:rFonts w:ascii="Arial" w:hAnsi="Arial" w:cs="Arial"/>
          <w:bCs/>
          <w:color w:val="000000"/>
        </w:rPr>
        <w:t xml:space="preserve">2.5 - </w:t>
      </w:r>
      <w:r w:rsidRPr="00C33D67">
        <w:rPr>
          <w:rFonts w:ascii="Arial" w:hAnsi="Arial" w:cs="Arial"/>
          <w:color w:val="000000"/>
        </w:rPr>
        <w:t xml:space="preserve">É permitida </w:t>
      </w:r>
      <w:r w:rsidR="0085113F">
        <w:rPr>
          <w:rFonts w:ascii="Arial" w:hAnsi="Arial" w:cs="Arial"/>
          <w:color w:val="000000"/>
        </w:rPr>
        <w:t xml:space="preserve">somente uma </w:t>
      </w:r>
      <w:r w:rsidRPr="00C33D67">
        <w:rPr>
          <w:rFonts w:ascii="Arial" w:hAnsi="Arial" w:cs="Arial"/>
          <w:color w:val="000000"/>
        </w:rPr>
        <w:t>inscrição por requerente, sob pena de desclassificação em qualquer fase do processo, neste e nos demais Editais de Credenciamento previstos para a temporada 2013/2014;</w:t>
      </w:r>
    </w:p>
    <w:p w:rsidR="00E05469" w:rsidRPr="00FA1A83" w:rsidRDefault="00E05469" w:rsidP="00E05469">
      <w:pPr>
        <w:autoSpaceDE w:val="0"/>
        <w:autoSpaceDN w:val="0"/>
        <w:adjustRightInd w:val="0"/>
        <w:spacing w:after="11" w:line="276" w:lineRule="auto"/>
        <w:jc w:val="both"/>
        <w:rPr>
          <w:rFonts w:ascii="Arial" w:hAnsi="Arial" w:cs="Arial"/>
          <w:color w:val="000000"/>
        </w:rPr>
      </w:pPr>
      <w:r w:rsidRPr="00C33D67">
        <w:rPr>
          <w:rFonts w:ascii="Arial" w:hAnsi="Arial" w:cs="Arial"/>
          <w:color w:val="000000"/>
        </w:rPr>
        <w:t xml:space="preserve">2.6 - </w:t>
      </w:r>
      <w:r w:rsidR="00793D50">
        <w:rPr>
          <w:rFonts w:ascii="Arial" w:hAnsi="Arial" w:cs="Arial"/>
          <w:bCs/>
          <w:color w:val="000000"/>
        </w:rPr>
        <w:t>Os r</w:t>
      </w:r>
      <w:r w:rsidRPr="00C33D67">
        <w:rPr>
          <w:rFonts w:ascii="Arial" w:hAnsi="Arial" w:cs="Arial"/>
          <w:bCs/>
          <w:color w:val="000000"/>
        </w:rPr>
        <w:t>equerentes formalizados na condição de Micro Empreendedor Individual, cuja atividade seja compatível com a modalidade deste Edital, e atendendo ao disposto na Portaria nº 11 de 09 de outubro de 2009, até o ato da inscrição na atividade pretendida</w:t>
      </w:r>
      <w:r w:rsidR="0085113F">
        <w:rPr>
          <w:rFonts w:ascii="Arial" w:hAnsi="Arial" w:cs="Arial"/>
          <w:bCs/>
          <w:color w:val="000000"/>
        </w:rPr>
        <w:t>,</w:t>
      </w:r>
      <w:r w:rsidRPr="00C33D67">
        <w:rPr>
          <w:rFonts w:ascii="Arial" w:hAnsi="Arial" w:cs="Arial"/>
          <w:bCs/>
          <w:color w:val="000000"/>
        </w:rPr>
        <w:t xml:space="preserve"> deverão apresentar Certificado da Condição de Microempreendedor Individual – CCMEI;</w:t>
      </w:r>
    </w:p>
    <w:p w:rsidR="004E110B" w:rsidRPr="00BE1DCF" w:rsidRDefault="004E110B" w:rsidP="004E110B">
      <w:pPr>
        <w:autoSpaceDE w:val="0"/>
        <w:autoSpaceDN w:val="0"/>
        <w:adjustRightInd w:val="0"/>
        <w:spacing w:after="11" w:line="276" w:lineRule="auto"/>
        <w:jc w:val="both"/>
        <w:rPr>
          <w:rFonts w:ascii="Arial" w:hAnsi="Arial" w:cs="Arial"/>
          <w:color w:val="000000"/>
        </w:rPr>
      </w:pPr>
      <w:r w:rsidRPr="00BE1DCF">
        <w:rPr>
          <w:rFonts w:ascii="Arial" w:hAnsi="Arial" w:cs="Arial"/>
          <w:color w:val="000000"/>
        </w:rPr>
        <w:t>2.7 - É vedada a inscrição neste edital de Credenciamento de PESSOAS JURÍDICAS que sejam representadas por ocupantes de cargo ou emprego na Administração Direta ou Indireta do Município de Florianópolis, bem como a participação de cônjuge, companheiro ou parente em linha reta, colateral ou por</w:t>
      </w:r>
      <w:r>
        <w:rPr>
          <w:rFonts w:ascii="Arial" w:hAnsi="Arial" w:cs="Arial"/>
          <w:color w:val="000000"/>
        </w:rPr>
        <w:t xml:space="preserve"> afinidade, até o terceiro grau;</w:t>
      </w:r>
    </w:p>
    <w:p w:rsidR="00E05469" w:rsidRPr="00C33D67" w:rsidRDefault="003712E0" w:rsidP="00E0546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2.8</w:t>
      </w:r>
      <w:r w:rsidR="00E05469" w:rsidRPr="00C33D67">
        <w:rPr>
          <w:rFonts w:ascii="Arial" w:hAnsi="Arial" w:cs="Arial"/>
          <w:color w:val="000000"/>
        </w:rPr>
        <w:t xml:space="preserve"> - A inscrição e o Alvará de Licença são pessoais e intransferíveis, sendo PROIBI</w:t>
      </w:r>
      <w:r w:rsidR="00AA38DA">
        <w:rPr>
          <w:rFonts w:ascii="Arial" w:hAnsi="Arial" w:cs="Arial"/>
          <w:color w:val="000000"/>
        </w:rPr>
        <w:t>DA a VENDA ou o ALUGUEL DO ALVARÁ</w:t>
      </w:r>
      <w:r w:rsidR="00E05469" w:rsidRPr="00C33D67">
        <w:rPr>
          <w:rFonts w:ascii="Arial" w:hAnsi="Arial" w:cs="Arial"/>
          <w:color w:val="000000"/>
        </w:rPr>
        <w:t>, que se confirmada, será providenciada a cassação do alvará e aplicada às penalidades da legislação municipal (Lei 2496/86), além</w:t>
      </w:r>
      <w:r w:rsidR="0085113F">
        <w:rPr>
          <w:rFonts w:ascii="Arial" w:hAnsi="Arial" w:cs="Arial"/>
          <w:color w:val="000000"/>
        </w:rPr>
        <w:t xml:space="preserve"> de outras previstas;</w:t>
      </w:r>
    </w:p>
    <w:p w:rsidR="00E05469" w:rsidRPr="00AF4703" w:rsidRDefault="00E05469" w:rsidP="00E0546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AF4703">
        <w:rPr>
          <w:rFonts w:ascii="Arial" w:hAnsi="Arial" w:cs="Arial"/>
          <w:color w:val="000000"/>
        </w:rPr>
        <w:t>2.9 - A empresa classificada deverá providenciar Atestado de Saúde em nome dos funcionários para obter o(s</w:t>
      </w:r>
      <w:r w:rsidR="005C7DB3">
        <w:rPr>
          <w:rFonts w:ascii="Arial" w:hAnsi="Arial" w:cs="Arial"/>
          <w:color w:val="000000"/>
        </w:rPr>
        <w:t>) Alvará(s) de Licença liberado</w:t>
      </w:r>
      <w:r w:rsidRPr="00AF4703">
        <w:rPr>
          <w:rFonts w:ascii="Arial" w:hAnsi="Arial" w:cs="Arial"/>
          <w:color w:val="000000"/>
        </w:rPr>
        <w:t xml:space="preserve">(s) pela SESP, devendo os funcionários participarem de treinamento específico oferecido pela Diretoria de Vigilância em Saúde. A relação das empresas licenciadas pela Vigilância Sanitária consta do </w:t>
      </w:r>
      <w:r w:rsidRPr="00AF4703">
        <w:rPr>
          <w:rFonts w:ascii="Arial" w:hAnsi="Arial" w:cs="Arial"/>
          <w:b/>
          <w:bCs/>
          <w:color w:val="000000"/>
        </w:rPr>
        <w:t xml:space="preserve">ANEXO III </w:t>
      </w:r>
      <w:r w:rsidRPr="00AF4703">
        <w:rPr>
          <w:rFonts w:ascii="Arial" w:hAnsi="Arial" w:cs="Arial"/>
          <w:color w:val="000000"/>
        </w:rPr>
        <w:t xml:space="preserve">deste Edital de Credenciamento; </w:t>
      </w:r>
    </w:p>
    <w:p w:rsidR="00E05469" w:rsidRPr="00AF4703" w:rsidRDefault="00E05469" w:rsidP="00E0546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AF4703">
        <w:rPr>
          <w:rFonts w:ascii="Arial" w:hAnsi="Arial" w:cs="Arial"/>
          <w:color w:val="000000"/>
        </w:rPr>
        <w:t xml:space="preserve">2.10 - Os manipuladores de alimentos licenciados deverão portar durante todo o período de trabalho: </w:t>
      </w:r>
    </w:p>
    <w:p w:rsidR="00E05469" w:rsidRPr="00AF4703" w:rsidRDefault="00E05469" w:rsidP="00E05469">
      <w:pPr>
        <w:autoSpaceDE w:val="0"/>
        <w:autoSpaceDN w:val="0"/>
        <w:adjustRightInd w:val="0"/>
        <w:spacing w:after="13" w:line="276" w:lineRule="auto"/>
        <w:jc w:val="both"/>
        <w:rPr>
          <w:rFonts w:ascii="Arial" w:hAnsi="Arial" w:cs="Arial"/>
          <w:color w:val="000000"/>
        </w:rPr>
      </w:pPr>
      <w:r w:rsidRPr="00AF4703">
        <w:rPr>
          <w:rFonts w:ascii="Arial" w:hAnsi="Arial" w:cs="Arial"/>
          <w:color w:val="000000"/>
        </w:rPr>
        <w:t xml:space="preserve">a) Alvará de Licença emitido pela SMDU/SESP; </w:t>
      </w:r>
    </w:p>
    <w:p w:rsidR="00E05469" w:rsidRPr="00AF4703" w:rsidRDefault="00E05469" w:rsidP="00E05469">
      <w:pPr>
        <w:autoSpaceDE w:val="0"/>
        <w:autoSpaceDN w:val="0"/>
        <w:adjustRightInd w:val="0"/>
        <w:spacing w:after="13" w:line="276" w:lineRule="auto"/>
        <w:jc w:val="both"/>
        <w:rPr>
          <w:rFonts w:ascii="Arial" w:hAnsi="Arial" w:cs="Arial"/>
          <w:color w:val="000000"/>
        </w:rPr>
      </w:pPr>
      <w:r w:rsidRPr="00AF4703">
        <w:rPr>
          <w:rFonts w:ascii="Arial" w:hAnsi="Arial" w:cs="Arial"/>
          <w:color w:val="000000"/>
        </w:rPr>
        <w:t xml:space="preserve">b) Documento de identificação pessoal, com foto; </w:t>
      </w:r>
    </w:p>
    <w:p w:rsidR="00E05469" w:rsidRPr="00AF4703" w:rsidRDefault="00E05469" w:rsidP="00E05469">
      <w:pPr>
        <w:autoSpaceDE w:val="0"/>
        <w:autoSpaceDN w:val="0"/>
        <w:adjustRightInd w:val="0"/>
        <w:spacing w:after="13" w:line="276" w:lineRule="auto"/>
        <w:jc w:val="both"/>
        <w:rPr>
          <w:rFonts w:ascii="Arial" w:hAnsi="Arial" w:cs="Arial"/>
          <w:color w:val="000000"/>
        </w:rPr>
      </w:pPr>
      <w:r w:rsidRPr="00AF4703">
        <w:rPr>
          <w:rFonts w:ascii="Arial" w:hAnsi="Arial" w:cs="Arial"/>
          <w:color w:val="000000"/>
        </w:rPr>
        <w:t xml:space="preserve">c) Atestado de Saúde para manipulador de alimentos atualizado (máximo seis meses); </w:t>
      </w:r>
    </w:p>
    <w:p w:rsidR="00E05469" w:rsidRPr="00AF4703" w:rsidRDefault="00E05469" w:rsidP="00E0546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AF4703">
        <w:rPr>
          <w:rFonts w:ascii="Arial" w:hAnsi="Arial" w:cs="Arial"/>
          <w:color w:val="000000"/>
        </w:rPr>
        <w:t xml:space="preserve">d) Uniforme (camiseta) fornecido pela SMDU/SESP. </w:t>
      </w:r>
    </w:p>
    <w:p w:rsidR="009E66EB" w:rsidRDefault="009E66EB" w:rsidP="00C348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3712E0" w:rsidRPr="00BE1DCF" w:rsidRDefault="003712E0" w:rsidP="00C348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990DB7" w:rsidRPr="00CB02C6" w:rsidRDefault="00990DB7" w:rsidP="00990D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B02C6">
        <w:rPr>
          <w:rFonts w:ascii="Arial" w:hAnsi="Arial" w:cs="Arial"/>
          <w:b/>
          <w:bCs/>
        </w:rPr>
        <w:lastRenderedPageBreak/>
        <w:t>03 - DO P</w:t>
      </w:r>
      <w:r>
        <w:rPr>
          <w:rFonts w:ascii="Arial" w:hAnsi="Arial" w:cs="Arial"/>
          <w:b/>
          <w:bCs/>
        </w:rPr>
        <w:t>ERÍODO DA LICENÇA</w:t>
      </w:r>
    </w:p>
    <w:p w:rsidR="00990DB7" w:rsidRPr="005C7DB3" w:rsidRDefault="00990DB7" w:rsidP="00990D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5C7DB3">
        <w:rPr>
          <w:rFonts w:ascii="Arial" w:hAnsi="Arial" w:cs="Arial"/>
          <w:color w:val="000000" w:themeColor="text1"/>
        </w:rPr>
        <w:t>3.1 - Este Edital de Cred</w:t>
      </w:r>
      <w:r w:rsidR="00FF6AB9">
        <w:rPr>
          <w:rFonts w:ascii="Arial" w:hAnsi="Arial" w:cs="Arial"/>
          <w:color w:val="000000" w:themeColor="text1"/>
        </w:rPr>
        <w:t>enciamento tem validade para a T</w:t>
      </w:r>
      <w:r w:rsidRPr="005C7DB3">
        <w:rPr>
          <w:rFonts w:ascii="Arial" w:hAnsi="Arial" w:cs="Arial"/>
          <w:color w:val="000000" w:themeColor="text1"/>
        </w:rPr>
        <w:t>emporada de 2013/2014;</w:t>
      </w:r>
    </w:p>
    <w:p w:rsidR="00990DB7" w:rsidRPr="005C7DB3" w:rsidRDefault="00990DB7" w:rsidP="00990DB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</w:rPr>
      </w:pPr>
      <w:r w:rsidRPr="005C7DB3">
        <w:rPr>
          <w:rFonts w:ascii="Arial" w:hAnsi="Arial" w:cs="Arial"/>
          <w:bCs/>
          <w:color w:val="000000" w:themeColor="text1"/>
        </w:rPr>
        <w:t>3.2 - O prazo de duração dos Alvarás de Licença emitidos para os proponentes classificados, segundo os critérios do presente Edital de Credenciamento, será de 90 (noventa) dias, iniciando-se em 20 de dezembro de 2013 e com término em 20 de março de 2014;</w:t>
      </w:r>
    </w:p>
    <w:p w:rsidR="00990DB7" w:rsidRPr="005C7DB3" w:rsidRDefault="00990DB7" w:rsidP="00990D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5C7DB3">
        <w:rPr>
          <w:rFonts w:ascii="Arial" w:hAnsi="Arial" w:cs="Arial"/>
          <w:color w:val="000000" w:themeColor="text1"/>
        </w:rPr>
        <w:t>3.3 - Os alvarás somente serão liberados, mediante a comprovação do recolhimento dos tributos correspondentes.</w:t>
      </w:r>
    </w:p>
    <w:p w:rsidR="002B10C1" w:rsidRPr="00BE1DCF" w:rsidRDefault="002B10C1" w:rsidP="004402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B8248C" w:rsidRPr="00BE1DCF" w:rsidRDefault="00B8248C" w:rsidP="004402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E1DCF">
        <w:rPr>
          <w:rFonts w:ascii="Arial" w:hAnsi="Arial" w:cs="Arial"/>
          <w:b/>
          <w:bCs/>
        </w:rPr>
        <w:t xml:space="preserve">04 - DA INSCRIÇÃO, DA DOCUMENTAÇÃO e DO PAGAMENTO </w:t>
      </w:r>
    </w:p>
    <w:p w:rsidR="00641E20" w:rsidRPr="00BE1DCF" w:rsidRDefault="00641E20" w:rsidP="004402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A061A8" w:rsidRPr="00C33D67" w:rsidRDefault="00A061A8" w:rsidP="00A061A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33D67">
        <w:rPr>
          <w:rFonts w:ascii="Arial" w:hAnsi="Arial" w:cs="Arial"/>
          <w:b/>
          <w:bCs/>
          <w:color w:val="000000"/>
        </w:rPr>
        <w:t xml:space="preserve">4.1 - DA INSCRIÇÃO </w:t>
      </w:r>
    </w:p>
    <w:p w:rsidR="00A061A8" w:rsidRPr="00C33D67" w:rsidRDefault="00A061A8" w:rsidP="00A061A8">
      <w:pPr>
        <w:jc w:val="both"/>
        <w:rPr>
          <w:rFonts w:ascii="Arial" w:hAnsi="Arial" w:cs="Arial"/>
          <w:color w:val="000000"/>
        </w:rPr>
      </w:pPr>
      <w:r w:rsidRPr="00C33D67">
        <w:rPr>
          <w:rFonts w:ascii="Arial" w:hAnsi="Arial" w:cs="Arial"/>
          <w:color w:val="000000"/>
        </w:rPr>
        <w:t xml:space="preserve">a) Os interessados deverão ingressar com PROCESSO (documentos obrigatórios e opcionais) a </w:t>
      </w:r>
      <w:r>
        <w:rPr>
          <w:rFonts w:ascii="Arial" w:hAnsi="Arial" w:cs="Arial"/>
          <w:color w:val="000000"/>
        </w:rPr>
        <w:t xml:space="preserve">ser protocolado no período de </w:t>
      </w:r>
      <w:r w:rsidR="00FA2B28" w:rsidRPr="00FA2B28">
        <w:rPr>
          <w:rFonts w:ascii="Arial" w:hAnsi="Arial" w:cs="Arial"/>
          <w:b/>
          <w:color w:val="000000"/>
          <w:u w:val="single"/>
        </w:rPr>
        <w:t>21</w:t>
      </w:r>
      <w:r w:rsidRPr="00FA2B28">
        <w:rPr>
          <w:rFonts w:ascii="Arial" w:hAnsi="Arial" w:cs="Arial"/>
          <w:b/>
          <w:color w:val="000000"/>
          <w:u w:val="single"/>
        </w:rPr>
        <w:t>/11</w:t>
      </w:r>
      <w:r w:rsidRPr="00667BB1">
        <w:rPr>
          <w:rFonts w:ascii="Arial" w:hAnsi="Arial" w:cs="Arial"/>
          <w:b/>
          <w:color w:val="000000"/>
          <w:u w:val="single"/>
        </w:rPr>
        <w:t>/2013 à 29/11/2013</w:t>
      </w:r>
      <w:r w:rsidRPr="00C33D67">
        <w:rPr>
          <w:rFonts w:ascii="Arial" w:hAnsi="Arial" w:cs="Arial"/>
          <w:color w:val="000000"/>
        </w:rPr>
        <w:t>, de segunda a sexta-feira, das 8h às 17h, no PRÓ-CIDADÃO, localizado na Rua Arcipreste Paiva c/ Tenente Silveira, nº 60, Centro de Florianópolis/SC;</w:t>
      </w:r>
    </w:p>
    <w:p w:rsidR="00A061A8" w:rsidRPr="00C33D67" w:rsidRDefault="00A061A8" w:rsidP="00A061A8">
      <w:pPr>
        <w:jc w:val="both"/>
        <w:rPr>
          <w:rFonts w:ascii="Arial" w:hAnsi="Arial" w:cs="Arial"/>
          <w:color w:val="000000"/>
        </w:rPr>
      </w:pPr>
      <w:r w:rsidRPr="00C33D67">
        <w:rPr>
          <w:rFonts w:ascii="Arial" w:hAnsi="Arial" w:cs="Arial"/>
          <w:color w:val="000000"/>
        </w:rPr>
        <w:t>b) As inscrições também poderão ser realizadas nas unidades do PRÓ-CIDADÃO da Lagoa da</w:t>
      </w:r>
      <w:r w:rsidRPr="00C33D67">
        <w:rPr>
          <w:rFonts w:ascii="Times New Roman" w:hAnsi="Times New Roman"/>
          <w:b/>
          <w:color w:val="000000"/>
        </w:rPr>
        <w:t xml:space="preserve"> </w:t>
      </w:r>
      <w:r w:rsidRPr="00C33D67">
        <w:rPr>
          <w:rFonts w:ascii="Arial" w:hAnsi="Arial" w:cs="Arial"/>
          <w:color w:val="000000"/>
        </w:rPr>
        <w:t>Conceição, Canasvieiras, Ingleses, Rio Tavares e do Continente no horário das 10h às 16h;</w:t>
      </w:r>
    </w:p>
    <w:p w:rsidR="00A061A8" w:rsidRPr="00C33D67" w:rsidRDefault="00A061A8" w:rsidP="00A061A8">
      <w:pPr>
        <w:jc w:val="both"/>
        <w:rPr>
          <w:rFonts w:ascii="Arial" w:hAnsi="Arial" w:cs="Arial"/>
          <w:color w:val="000000"/>
        </w:rPr>
      </w:pPr>
      <w:r w:rsidRPr="00C33D67">
        <w:rPr>
          <w:rFonts w:ascii="Arial" w:hAnsi="Arial" w:cs="Arial"/>
          <w:color w:val="000000"/>
        </w:rPr>
        <w:t>c) A protocolização do processo de inscrição depende do recolhimento da taxa correspondente com comprovante no processo.</w:t>
      </w:r>
    </w:p>
    <w:p w:rsidR="00667BB1" w:rsidRPr="00C33D67" w:rsidRDefault="00667BB1" w:rsidP="00667BB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</w:p>
    <w:p w:rsidR="00667BB1" w:rsidRPr="00C33D67" w:rsidRDefault="00667BB1" w:rsidP="00667BB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</w:p>
    <w:p w:rsidR="00667BB1" w:rsidRPr="00C33D67" w:rsidRDefault="00667BB1" w:rsidP="00667BB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C33D67">
        <w:rPr>
          <w:rFonts w:ascii="Arial" w:hAnsi="Arial" w:cs="Arial"/>
          <w:b/>
          <w:bCs/>
          <w:color w:val="000000"/>
        </w:rPr>
        <w:t>4.2 - DA DOCUMENTAÇÃO OBRIGATÓRIA PARA HABILITAÇÃO</w:t>
      </w:r>
    </w:p>
    <w:p w:rsidR="00667BB1" w:rsidRPr="00C33D67" w:rsidRDefault="00667BB1" w:rsidP="00667BB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33D67">
        <w:rPr>
          <w:rFonts w:ascii="Arial" w:hAnsi="Arial" w:cs="Arial"/>
          <w:color w:val="000000"/>
        </w:rPr>
        <w:t>Toda a documentação constante deste edital deverá ser apresentada em fotocópia autenticada em cartório ou por servidor da Administração Pública Municipal, sob pena de desclassificação.</w:t>
      </w:r>
    </w:p>
    <w:p w:rsidR="00667BB1" w:rsidRPr="00C33D67" w:rsidRDefault="00667BB1" w:rsidP="00667BB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trike/>
          <w:color w:val="000000"/>
        </w:rPr>
      </w:pPr>
    </w:p>
    <w:p w:rsidR="002B10C1" w:rsidRPr="005C7DB3" w:rsidRDefault="00667BB1" w:rsidP="005C7DB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33D67">
        <w:rPr>
          <w:rFonts w:ascii="Arial" w:hAnsi="Arial" w:cs="Arial"/>
          <w:bCs/>
          <w:color w:val="000000"/>
        </w:rPr>
        <w:t>4.2.1 - Deverá ser apresentada, para habilitação, a seguinte documentação</w:t>
      </w:r>
      <w:r w:rsidRPr="00C33D67">
        <w:rPr>
          <w:rFonts w:ascii="Arial" w:hAnsi="Arial" w:cs="Arial"/>
          <w:b/>
          <w:bCs/>
          <w:color w:val="000000"/>
        </w:rPr>
        <w:t>:</w:t>
      </w:r>
    </w:p>
    <w:p w:rsidR="00FD2C8E" w:rsidRPr="00BE1DCF" w:rsidRDefault="00FD2C8E" w:rsidP="00FD2C8E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13" w:line="276" w:lineRule="auto"/>
        <w:ind w:left="0" w:firstLine="0"/>
        <w:jc w:val="both"/>
        <w:rPr>
          <w:rFonts w:ascii="Arial" w:hAnsi="Arial" w:cs="Arial"/>
        </w:rPr>
      </w:pPr>
      <w:r w:rsidRPr="00BE1DCF">
        <w:rPr>
          <w:rFonts w:ascii="Arial" w:hAnsi="Arial" w:cs="Arial"/>
        </w:rPr>
        <w:t>Cópia do Contrato Social da empresa fabricante do produto;</w:t>
      </w:r>
    </w:p>
    <w:p w:rsidR="00FD2C8E" w:rsidRPr="00BE1DCF" w:rsidRDefault="00FD2C8E" w:rsidP="00FD2C8E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13" w:line="276" w:lineRule="auto"/>
        <w:ind w:left="0" w:firstLine="0"/>
        <w:jc w:val="both"/>
        <w:rPr>
          <w:rFonts w:ascii="Arial" w:hAnsi="Arial" w:cs="Arial"/>
        </w:rPr>
      </w:pPr>
      <w:r w:rsidRPr="00BE1DCF">
        <w:rPr>
          <w:rFonts w:ascii="Arial" w:hAnsi="Arial" w:cs="Arial"/>
        </w:rPr>
        <w:t>Certidão Negativa de Débitos da Fazenda Municipal de Florianópolis;</w:t>
      </w:r>
    </w:p>
    <w:p w:rsidR="00FD2C8E" w:rsidRPr="00BE1DCF" w:rsidRDefault="00FD2C8E" w:rsidP="00FD2C8E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13" w:line="276" w:lineRule="auto"/>
        <w:ind w:left="0" w:firstLine="0"/>
        <w:jc w:val="both"/>
        <w:rPr>
          <w:rFonts w:ascii="Arial" w:hAnsi="Arial" w:cs="Arial"/>
        </w:rPr>
      </w:pPr>
      <w:r w:rsidRPr="00BE1DCF">
        <w:rPr>
          <w:rFonts w:ascii="Arial" w:hAnsi="Arial" w:cs="Arial"/>
        </w:rPr>
        <w:t>Declaração de um único distribuidor direto que irá representar a empresa, no caso de impedimento da titular;</w:t>
      </w:r>
    </w:p>
    <w:p w:rsidR="00FD2C8E" w:rsidRPr="00BE1DCF" w:rsidRDefault="00FD2C8E" w:rsidP="00FD2C8E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13" w:line="276" w:lineRule="auto"/>
        <w:ind w:left="0" w:firstLine="0"/>
        <w:jc w:val="both"/>
        <w:rPr>
          <w:rFonts w:ascii="Arial" w:hAnsi="Arial" w:cs="Arial"/>
        </w:rPr>
      </w:pPr>
      <w:r w:rsidRPr="00BE1DCF">
        <w:rPr>
          <w:rFonts w:ascii="Arial" w:hAnsi="Arial" w:cs="Arial"/>
        </w:rPr>
        <w:t>Relação do número de carrinhos e praias de sua pretensão;</w:t>
      </w:r>
    </w:p>
    <w:p w:rsidR="00FD2C8E" w:rsidRPr="00BE1DCF" w:rsidRDefault="00FD2C8E" w:rsidP="00FD2C8E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13" w:line="276" w:lineRule="auto"/>
        <w:ind w:left="0" w:firstLine="0"/>
        <w:jc w:val="both"/>
        <w:rPr>
          <w:rFonts w:ascii="Arial" w:hAnsi="Arial" w:cs="Arial"/>
        </w:rPr>
      </w:pPr>
      <w:r w:rsidRPr="00BE1DCF">
        <w:rPr>
          <w:rFonts w:ascii="Arial" w:hAnsi="Arial" w:cs="Arial"/>
        </w:rPr>
        <w:t>Cópia do Alvará de licença do Município para funcionamento;</w:t>
      </w:r>
    </w:p>
    <w:p w:rsidR="00FD2C8E" w:rsidRPr="00BE1DCF" w:rsidRDefault="00FD2C8E" w:rsidP="00FD2C8E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13" w:line="276" w:lineRule="auto"/>
        <w:ind w:left="0" w:firstLine="0"/>
        <w:jc w:val="both"/>
        <w:rPr>
          <w:rFonts w:ascii="Arial" w:hAnsi="Arial" w:cs="Arial"/>
        </w:rPr>
      </w:pPr>
      <w:r w:rsidRPr="00BE1DCF">
        <w:rPr>
          <w:rFonts w:ascii="Arial" w:hAnsi="Arial" w:cs="Arial"/>
        </w:rPr>
        <w:t>Cópia do Alvará Sanitário da empresa fabricante;</w:t>
      </w:r>
    </w:p>
    <w:p w:rsidR="00FD2C8E" w:rsidRPr="00BE1DCF" w:rsidRDefault="00FD2C8E" w:rsidP="00FD2C8E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13" w:line="276" w:lineRule="auto"/>
        <w:ind w:left="0" w:firstLine="0"/>
        <w:jc w:val="both"/>
        <w:rPr>
          <w:rFonts w:ascii="Arial" w:hAnsi="Arial" w:cs="Arial"/>
        </w:rPr>
      </w:pPr>
      <w:r w:rsidRPr="00BE1DCF">
        <w:rPr>
          <w:rFonts w:ascii="Arial" w:hAnsi="Arial" w:cs="Arial"/>
        </w:rPr>
        <w:t xml:space="preserve">O número de carrinhos por empresa/praia será proporcional, conforme </w:t>
      </w:r>
      <w:r w:rsidRPr="00CB2813">
        <w:rPr>
          <w:rFonts w:ascii="Arial" w:hAnsi="Arial" w:cs="Arial"/>
          <w:b/>
        </w:rPr>
        <w:t>ANEXO I</w:t>
      </w:r>
      <w:r w:rsidRPr="00BE1DCF">
        <w:rPr>
          <w:rFonts w:ascii="Arial" w:hAnsi="Arial" w:cs="Arial"/>
        </w:rPr>
        <w:t xml:space="preserve"> do presente edital de credenciamento, e determinado em comum acordo entre as partes envolvidas, em audiência mediada pela SESP.</w:t>
      </w:r>
    </w:p>
    <w:p w:rsidR="00C34828" w:rsidRPr="00BE1DCF" w:rsidRDefault="00C34828" w:rsidP="00C3482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hanging="720"/>
        <w:jc w:val="both"/>
        <w:rPr>
          <w:rFonts w:ascii="Arial" w:hAnsi="Arial" w:cs="Arial"/>
        </w:rPr>
      </w:pPr>
      <w:r w:rsidRPr="00BE1DCF">
        <w:rPr>
          <w:rFonts w:ascii="Arial" w:hAnsi="Arial" w:cs="Arial"/>
        </w:rPr>
        <w:t xml:space="preserve">Declaração datada e assinada de sujeição aos termos deste edital de credenciamento, conforme o </w:t>
      </w:r>
      <w:r w:rsidRPr="00BE1DCF">
        <w:rPr>
          <w:rFonts w:ascii="Arial" w:hAnsi="Arial" w:cs="Arial"/>
          <w:b/>
        </w:rPr>
        <w:t>ANEXO II;</w:t>
      </w:r>
    </w:p>
    <w:p w:rsidR="00FF5F16" w:rsidRPr="00667BB1" w:rsidRDefault="00FF5F16" w:rsidP="00667BB1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color w:val="000000"/>
        </w:rPr>
      </w:pPr>
      <w:r w:rsidRPr="00BE1DCF">
        <w:rPr>
          <w:rFonts w:ascii="Arial" w:hAnsi="Arial" w:cs="Arial"/>
          <w:color w:val="000000"/>
        </w:rPr>
        <w:t>A empresa deve apresentar, por ocasião da inscrição, a foto do modelo do carrinho ou do modelo a ser adotado pela empresa requerente, para fins de avaliação da comissão.</w:t>
      </w:r>
    </w:p>
    <w:p w:rsidR="00667BB1" w:rsidRPr="00C33D67" w:rsidRDefault="00667BB1" w:rsidP="00667BB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667BB1" w:rsidRPr="00F834D1" w:rsidRDefault="00F834D1" w:rsidP="00667BB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</w:rPr>
      </w:pPr>
      <w:r w:rsidRPr="00F834D1">
        <w:rPr>
          <w:rFonts w:ascii="Arial" w:hAnsi="Arial" w:cs="Arial"/>
          <w:b/>
          <w:bCs/>
          <w:color w:val="000000"/>
        </w:rPr>
        <w:t>OBS.: O REQUERENTE QUE NÃO APRESENTAR QUALQUER DOS DOCUMENTOS DA LISTA DE DOCUMENTAÇÃO OBRIGATÓRIA SERÁ EXCLUÍDO DO PROCESSO SELETIVO PARA O CREDENCIAMENTO.</w:t>
      </w:r>
    </w:p>
    <w:p w:rsidR="00B14D49" w:rsidRPr="00BE1DCF" w:rsidRDefault="00B14D49" w:rsidP="00061AB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31438B" w:rsidRPr="00C33D67" w:rsidRDefault="0031438B" w:rsidP="003143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33D67">
        <w:rPr>
          <w:rFonts w:ascii="Arial" w:hAnsi="Arial" w:cs="Arial"/>
          <w:b/>
          <w:bCs/>
          <w:color w:val="000000"/>
        </w:rPr>
        <w:t>4.3 - DO PAGAMENTO</w:t>
      </w:r>
    </w:p>
    <w:p w:rsidR="0031438B" w:rsidRDefault="0031438B" w:rsidP="003143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33D67">
        <w:rPr>
          <w:rFonts w:ascii="Arial" w:hAnsi="Arial" w:cs="Arial"/>
          <w:color w:val="000000"/>
        </w:rPr>
        <w:t xml:space="preserve">4.3.1 - A participação dos interessados no objeto do presente Edital de Credenciamento implica no pagamento dos tributos municipais para a atividade prevista na Consolidação das Leis Tributárias – Lei Nº 007/97, bem como as taxas processuais. </w:t>
      </w:r>
    </w:p>
    <w:p w:rsidR="00AA38DA" w:rsidRDefault="00AA38DA" w:rsidP="003143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AA38DA" w:rsidRPr="00C33D67" w:rsidRDefault="00AA38DA" w:rsidP="003143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061AB3" w:rsidRPr="00BE1DCF" w:rsidRDefault="00061AB3" w:rsidP="006D442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541980" w:rsidRPr="00C33D67" w:rsidRDefault="00541980" w:rsidP="005419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33D67">
        <w:rPr>
          <w:rFonts w:ascii="Arial" w:hAnsi="Arial" w:cs="Arial"/>
          <w:b/>
          <w:bCs/>
          <w:color w:val="000000"/>
        </w:rPr>
        <w:t xml:space="preserve">05 - CRITÉRIOS DE JULGAMENTO E SELEÇÃO </w:t>
      </w:r>
    </w:p>
    <w:p w:rsidR="00AF54CD" w:rsidRDefault="00AF54CD" w:rsidP="00541980">
      <w:pPr>
        <w:autoSpaceDE w:val="0"/>
        <w:autoSpaceDN w:val="0"/>
        <w:adjustRightInd w:val="0"/>
        <w:spacing w:after="13" w:line="276" w:lineRule="auto"/>
        <w:jc w:val="both"/>
        <w:rPr>
          <w:rFonts w:ascii="Arial" w:hAnsi="Arial" w:cs="Arial"/>
          <w:color w:val="000000"/>
        </w:rPr>
      </w:pPr>
    </w:p>
    <w:p w:rsidR="00541980" w:rsidRPr="00C33D67" w:rsidRDefault="00541980" w:rsidP="00541980">
      <w:pPr>
        <w:autoSpaceDE w:val="0"/>
        <w:autoSpaceDN w:val="0"/>
        <w:adjustRightInd w:val="0"/>
        <w:spacing w:after="13" w:line="276" w:lineRule="auto"/>
        <w:jc w:val="both"/>
        <w:rPr>
          <w:rFonts w:ascii="Arial" w:hAnsi="Arial" w:cs="Arial"/>
          <w:color w:val="000000"/>
        </w:rPr>
      </w:pPr>
      <w:r w:rsidRPr="00C33D67">
        <w:rPr>
          <w:rFonts w:ascii="Arial" w:hAnsi="Arial" w:cs="Arial"/>
          <w:color w:val="000000"/>
        </w:rPr>
        <w:t xml:space="preserve">5.1 - À comissão julgadora compete a análise e julgamento dos processos, classificando os que atenderem às disposições do presente Edital de Credenciamento; </w:t>
      </w:r>
    </w:p>
    <w:p w:rsidR="00025FED" w:rsidRDefault="00025FED" w:rsidP="00025FED">
      <w:pPr>
        <w:autoSpaceDE w:val="0"/>
        <w:autoSpaceDN w:val="0"/>
        <w:adjustRightInd w:val="0"/>
        <w:spacing w:after="13" w:line="276" w:lineRule="auto"/>
        <w:jc w:val="both"/>
        <w:rPr>
          <w:rFonts w:ascii="Arial" w:hAnsi="Arial" w:cs="Arial"/>
        </w:rPr>
      </w:pPr>
      <w:r w:rsidRPr="00AA38DA">
        <w:rPr>
          <w:rFonts w:ascii="Arial" w:hAnsi="Arial" w:cs="Arial"/>
        </w:rPr>
        <w:t xml:space="preserve">5.2 - O método de seleção para o preenchimento das vagas oferecidas será o sorteio entre as empresas habilitadas, sempre que o total de vagas solicitadas pelas empresas for maior que o número de vagas oferecidas pela PMF, considerando-se documentos apresentados e o princípio da proporcionalidade; </w:t>
      </w:r>
    </w:p>
    <w:p w:rsidR="00AA38DA" w:rsidRDefault="00AA38DA" w:rsidP="00AA38D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306B9">
        <w:rPr>
          <w:rFonts w:ascii="Arial" w:hAnsi="Arial" w:cs="Arial"/>
        </w:rPr>
        <w:t>5.3</w:t>
      </w:r>
      <w:r>
        <w:rPr>
          <w:rFonts w:ascii="Arial" w:hAnsi="Arial" w:cs="Arial"/>
        </w:rPr>
        <w:t xml:space="preserve"> - </w:t>
      </w:r>
      <w:r w:rsidRPr="00B306B9">
        <w:rPr>
          <w:rFonts w:ascii="Arial" w:hAnsi="Arial" w:cs="Arial"/>
        </w:rPr>
        <w:t>O local</w:t>
      </w:r>
      <w:r>
        <w:rPr>
          <w:rFonts w:ascii="Arial" w:hAnsi="Arial" w:cs="Arial"/>
        </w:rPr>
        <w:t xml:space="preserve">, a data e o horário </w:t>
      </w:r>
      <w:r w:rsidRPr="00B306B9">
        <w:rPr>
          <w:rFonts w:ascii="Arial" w:hAnsi="Arial" w:cs="Arial"/>
        </w:rPr>
        <w:t>do sorteio será</w:t>
      </w:r>
      <w:r>
        <w:rPr>
          <w:rFonts w:ascii="Arial" w:hAnsi="Arial" w:cs="Arial"/>
        </w:rPr>
        <w:t xml:space="preserve">  realizado na SESP,</w:t>
      </w:r>
      <w:r w:rsidRPr="00D525D7">
        <w:rPr>
          <w:rFonts w:ascii="Arial" w:hAnsi="Arial" w:cs="Arial"/>
        </w:rPr>
        <w:t xml:space="preserve"> </w:t>
      </w:r>
      <w:r w:rsidRPr="00746D24">
        <w:rPr>
          <w:rFonts w:ascii="Arial" w:hAnsi="Arial" w:cs="Arial"/>
        </w:rPr>
        <w:t>com sede na Rua Conselheiro Mafra nº 415, Centro – Florianópolis/SC</w:t>
      </w:r>
      <w:r>
        <w:rPr>
          <w:rFonts w:ascii="Arial" w:hAnsi="Arial" w:cs="Arial"/>
        </w:rPr>
        <w:t xml:space="preserve">,  no dia </w:t>
      </w:r>
      <w:r>
        <w:rPr>
          <w:rFonts w:ascii="Arial" w:hAnsi="Arial" w:cs="Arial"/>
          <w:b/>
          <w:sz w:val="24"/>
          <w:szCs w:val="24"/>
        </w:rPr>
        <w:t>04/12/2013 às 11:3</w:t>
      </w:r>
      <w:r w:rsidRPr="006A7455">
        <w:rPr>
          <w:rFonts w:ascii="Arial" w:hAnsi="Arial" w:cs="Arial"/>
          <w:b/>
          <w:sz w:val="24"/>
          <w:szCs w:val="24"/>
        </w:rPr>
        <w:t>0 horas.</w:t>
      </w:r>
    </w:p>
    <w:p w:rsidR="00541980" w:rsidRPr="00C33D67" w:rsidRDefault="00541980" w:rsidP="005419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33D67">
        <w:rPr>
          <w:rFonts w:ascii="Arial" w:hAnsi="Arial" w:cs="Arial"/>
          <w:color w:val="000000"/>
        </w:rPr>
        <w:t>5.4 - O processo de sorteio dos pontos será realizado na presença de todos os interessados;</w:t>
      </w:r>
    </w:p>
    <w:p w:rsidR="00541980" w:rsidRPr="00C33D67" w:rsidRDefault="003712E0" w:rsidP="005419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5.5</w:t>
      </w:r>
      <w:r w:rsidR="00541980" w:rsidRPr="00C33D67">
        <w:rPr>
          <w:rFonts w:ascii="Arial" w:hAnsi="Arial" w:cs="Arial"/>
          <w:color w:val="000000"/>
        </w:rPr>
        <w:t xml:space="preserve"> - Aos classificados que não concordarem com o resultado do sorteio, não cabe contestação, uma vez que o sorteio é parte integrante do processo de classificação e tem por finalidade garantir rotatividade entre os ambulantes classificados em temporadas anteriores. </w:t>
      </w:r>
    </w:p>
    <w:p w:rsidR="009E66EB" w:rsidRPr="00BE1DCF" w:rsidRDefault="009E66EB" w:rsidP="00E8398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D1CA4" w:rsidRDefault="00DD1CA4" w:rsidP="00DD1CA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C33D67">
        <w:rPr>
          <w:rFonts w:ascii="Arial" w:hAnsi="Arial" w:cs="Arial"/>
          <w:b/>
          <w:bCs/>
          <w:color w:val="000000"/>
        </w:rPr>
        <w:t xml:space="preserve">06 - DA HOMOLOGAÇÃO E DIVULGAÇÃO DOS RESULTADOS </w:t>
      </w:r>
    </w:p>
    <w:p w:rsidR="00F93F8D" w:rsidRPr="00C33D67" w:rsidRDefault="00F93F8D" w:rsidP="00DD1CA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DD1CA4" w:rsidRPr="00C33D67" w:rsidRDefault="00DD1CA4" w:rsidP="00DD1CA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33D67">
        <w:rPr>
          <w:rFonts w:ascii="Arial" w:hAnsi="Arial" w:cs="Arial"/>
          <w:color w:val="000000"/>
        </w:rPr>
        <w:t xml:space="preserve">6.1 – Uma vez elaborada a listagem definitiva com a classificação dos proponentes de acordo com o número de vagas para cada praia e atividade, o resultado será submetido ao Senhor Secretário Executivo de Serviços Públicos, que em conjunto com o Diretor de Serviços Públicos farão a homologação da mesma e a consequente publicação do ato no mural da SMDU/SESP, no dia </w:t>
      </w:r>
      <w:r w:rsidRPr="00B20441">
        <w:rPr>
          <w:rFonts w:ascii="Arial" w:hAnsi="Arial" w:cs="Arial"/>
          <w:b/>
          <w:color w:val="000000"/>
        </w:rPr>
        <w:t>13 de dezembro de 2013</w:t>
      </w:r>
      <w:r w:rsidRPr="00C33D67">
        <w:rPr>
          <w:rFonts w:ascii="Arial" w:hAnsi="Arial" w:cs="Arial"/>
          <w:bCs/>
          <w:color w:val="000000"/>
        </w:rPr>
        <w:t xml:space="preserve"> </w:t>
      </w:r>
      <w:r w:rsidRPr="00C33D67">
        <w:rPr>
          <w:rFonts w:ascii="Arial" w:hAnsi="Arial" w:cs="Arial"/>
          <w:color w:val="000000"/>
        </w:rPr>
        <w:t>e no site da Prefeitura Municipal de Florianópolis.</w:t>
      </w:r>
    </w:p>
    <w:p w:rsidR="00C34828" w:rsidRPr="00BE1DCF" w:rsidRDefault="00C34828" w:rsidP="007A47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:rsidR="001958F9" w:rsidRDefault="001958F9" w:rsidP="001958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C33D67">
        <w:rPr>
          <w:rFonts w:ascii="Arial" w:hAnsi="Arial" w:cs="Arial"/>
          <w:b/>
          <w:bCs/>
          <w:color w:val="000000"/>
        </w:rPr>
        <w:t>07 - DOS RECURSOS</w:t>
      </w:r>
    </w:p>
    <w:p w:rsidR="00F93F8D" w:rsidRPr="00C33D67" w:rsidRDefault="00F93F8D" w:rsidP="001958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1958F9" w:rsidRPr="00C33D67" w:rsidRDefault="001958F9" w:rsidP="001958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33D67">
        <w:rPr>
          <w:rFonts w:ascii="Arial" w:hAnsi="Arial" w:cs="Arial"/>
          <w:color w:val="000000"/>
        </w:rPr>
        <w:t xml:space="preserve">7.1 – As pessoas que não concordarem com sua pontuação após a divulgação da listagem, poderão protocolar recurso da decisão no prazo máximo de 3 (três) dias, a contar da data da publicação dos resultados de classificação, mediante requerimento com exposição de motivos através do Pró-Cidadão, localizado na Rua Arcipreste Paiva c/ Tenente Silveira, nº 60, Centro de Florianópolis/SC. </w:t>
      </w:r>
    </w:p>
    <w:p w:rsidR="00C34828" w:rsidRPr="00BE1DCF" w:rsidRDefault="00C34828" w:rsidP="00657E1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:rsidR="00657E1C" w:rsidRDefault="00657E1C" w:rsidP="00657E1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BE1DCF">
        <w:rPr>
          <w:rFonts w:ascii="Arial" w:hAnsi="Arial" w:cs="Arial"/>
          <w:b/>
          <w:bCs/>
          <w:color w:val="000000"/>
        </w:rPr>
        <w:t xml:space="preserve">08 - </w:t>
      </w:r>
      <w:r w:rsidRPr="00BE1DCF">
        <w:rPr>
          <w:rFonts w:ascii="Arial" w:hAnsi="Arial" w:cs="Arial"/>
          <w:b/>
          <w:bCs/>
        </w:rPr>
        <w:t xml:space="preserve">OBRIGAÇÕES, RESÍDUOS E HIGIENE </w:t>
      </w:r>
    </w:p>
    <w:p w:rsidR="00982DB5" w:rsidRPr="00BE1DCF" w:rsidRDefault="00982DB5" w:rsidP="00657E1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982DB5" w:rsidRDefault="00982DB5" w:rsidP="00982DB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C33D67">
        <w:rPr>
          <w:rFonts w:ascii="Arial" w:hAnsi="Arial" w:cs="Arial"/>
          <w:b/>
          <w:bCs/>
          <w:color w:val="000000"/>
        </w:rPr>
        <w:t xml:space="preserve">8.1 – OBRIGAÇÕES DOS PROPONENTES VENCEDORES </w:t>
      </w:r>
    </w:p>
    <w:p w:rsidR="00F93F8D" w:rsidRPr="00C33D67" w:rsidRDefault="00F93F8D" w:rsidP="00982DB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982DB5" w:rsidRPr="00C33D67" w:rsidRDefault="00982DB5" w:rsidP="00982DB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33D67">
        <w:rPr>
          <w:rFonts w:ascii="Arial" w:hAnsi="Arial" w:cs="Arial"/>
          <w:color w:val="000000"/>
        </w:rPr>
        <w:t xml:space="preserve">8.1.1 - É obrigatório portar o Alvará de Licença original e legível; </w:t>
      </w:r>
    </w:p>
    <w:p w:rsidR="00982DB5" w:rsidRPr="00C33D67" w:rsidRDefault="00982DB5" w:rsidP="00982DB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33D67">
        <w:rPr>
          <w:rFonts w:ascii="Arial" w:hAnsi="Arial" w:cs="Arial"/>
          <w:color w:val="000000"/>
        </w:rPr>
        <w:t>8.1.2 - Somente poderá operar a pessoa jurídica conforme o estabelecido neste edital de credenciamento, sendo vedada a locação, sub-locação ou venda o ponto;</w:t>
      </w:r>
    </w:p>
    <w:p w:rsidR="00982DB5" w:rsidRPr="00C33D67" w:rsidRDefault="00982DB5" w:rsidP="00982DB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33D67">
        <w:rPr>
          <w:rFonts w:ascii="Arial" w:hAnsi="Arial" w:cs="Arial"/>
          <w:color w:val="000000"/>
        </w:rPr>
        <w:t xml:space="preserve">8.1.3 - A atividade deve respeitar rigorosamente o período de funcionamento pré-determinado, qual seja, das 8:00 às 20:00 horas; </w:t>
      </w:r>
    </w:p>
    <w:p w:rsidR="00982DB5" w:rsidRPr="00C33D67" w:rsidRDefault="00982DB5" w:rsidP="00982DB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33D67">
        <w:rPr>
          <w:rFonts w:ascii="Arial" w:hAnsi="Arial" w:cs="Arial"/>
          <w:color w:val="000000"/>
        </w:rPr>
        <w:t>8.1.4 -</w:t>
      </w:r>
      <w:r>
        <w:rPr>
          <w:rFonts w:ascii="Arial" w:hAnsi="Arial" w:cs="Arial"/>
          <w:color w:val="000000"/>
        </w:rPr>
        <w:t xml:space="preserve"> </w:t>
      </w:r>
      <w:r w:rsidRPr="00C33D67">
        <w:rPr>
          <w:rFonts w:ascii="Arial" w:hAnsi="Arial" w:cs="Arial"/>
          <w:color w:val="000000"/>
        </w:rPr>
        <w:t xml:space="preserve">Retirar da praia diariamente, logo após o período de funcionamento, todo o equipamento usado em seu comércio; </w:t>
      </w:r>
    </w:p>
    <w:p w:rsidR="00982DB5" w:rsidRPr="00C33D67" w:rsidRDefault="00982DB5" w:rsidP="00982DB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33D67">
        <w:rPr>
          <w:rFonts w:ascii="Arial" w:hAnsi="Arial" w:cs="Arial"/>
          <w:color w:val="000000"/>
        </w:rPr>
        <w:t xml:space="preserve">8.1.5 - Não será permitida a utilização de equipamentos de sonorização; </w:t>
      </w:r>
    </w:p>
    <w:p w:rsidR="00982DB5" w:rsidRPr="00C33D67" w:rsidRDefault="00982DB5" w:rsidP="00982D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33D67">
        <w:rPr>
          <w:rFonts w:ascii="Arial" w:hAnsi="Arial" w:cs="Arial"/>
          <w:color w:val="000000"/>
        </w:rPr>
        <w:t xml:space="preserve">8.1.6 - O licenciado poderá permanecer parado pelo tempo estritamente necessário para venda do produto, não podendo o carrinho permanecer estacionado; </w:t>
      </w:r>
    </w:p>
    <w:p w:rsidR="00982DB5" w:rsidRPr="00C33D67" w:rsidRDefault="00982DB5" w:rsidP="00982D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33D67">
        <w:rPr>
          <w:rFonts w:ascii="Arial" w:hAnsi="Arial" w:cs="Arial"/>
          <w:color w:val="000000"/>
        </w:rPr>
        <w:t>8.1.7 - O carrinho deve ser devidamente preparado para o comércio fo</w:t>
      </w:r>
      <w:r>
        <w:rPr>
          <w:rFonts w:ascii="Arial" w:hAnsi="Arial" w:cs="Arial"/>
          <w:color w:val="000000"/>
        </w:rPr>
        <w:t>ra da faixa de areia.</w:t>
      </w:r>
    </w:p>
    <w:p w:rsidR="00657E1C" w:rsidRPr="00BE1DCF" w:rsidRDefault="00657E1C" w:rsidP="00657E1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57E1C" w:rsidRDefault="00657E1C" w:rsidP="00657E1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BE1DCF">
        <w:rPr>
          <w:rFonts w:ascii="Arial" w:hAnsi="Arial" w:cs="Arial"/>
          <w:b/>
          <w:bCs/>
        </w:rPr>
        <w:t xml:space="preserve">8.2 - DOS RESÍDUOS (LIXO): </w:t>
      </w:r>
    </w:p>
    <w:p w:rsidR="00F93F8D" w:rsidRPr="00BE1DCF" w:rsidRDefault="00F93F8D" w:rsidP="00657E1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57E1C" w:rsidRPr="00BE1DCF" w:rsidRDefault="00657E1C" w:rsidP="00657E1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E1DCF">
        <w:rPr>
          <w:rFonts w:ascii="Arial" w:hAnsi="Arial" w:cs="Arial"/>
        </w:rPr>
        <w:lastRenderedPageBreak/>
        <w:t xml:space="preserve">8.2.1 - Todo comércio ambulante deverá estar provido de sacos plásticos para o acondicionamento de seus resíduos (lixo), devendo depositá-los em ponto adequado para a coleta; </w:t>
      </w:r>
    </w:p>
    <w:p w:rsidR="00657E1C" w:rsidRPr="00BE1DCF" w:rsidRDefault="00657E1C" w:rsidP="00657E1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E1DCF">
        <w:rPr>
          <w:rFonts w:ascii="Arial" w:hAnsi="Arial" w:cs="Arial"/>
        </w:rPr>
        <w:t>8.2.2 - O carrinho deve apresentar 2 (duas) lixeiras revestidas com saco plástico e de fácil acesso aos clientes, sendo que uma dessas lixeiras deve ser de lixo seco (plástico, papel, lata, etc) e a outra de lixo orgânico (restos de comida);</w:t>
      </w:r>
    </w:p>
    <w:p w:rsidR="00657E1C" w:rsidRPr="00BE1DCF" w:rsidRDefault="00657E1C" w:rsidP="00657E1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E1DCF">
        <w:rPr>
          <w:rFonts w:ascii="Arial" w:hAnsi="Arial" w:cs="Arial"/>
        </w:rPr>
        <w:t xml:space="preserve">8.2.3 - Toda vez que a lixeira estiver cheia, os resíduos deverão ser acondicionados amarrados e colocados em ponto adequado para a coleta, conforme indicação da COMCAP; </w:t>
      </w:r>
    </w:p>
    <w:p w:rsidR="00657E1C" w:rsidRPr="00BE1DCF" w:rsidRDefault="00657E1C" w:rsidP="00657E1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E1DCF">
        <w:rPr>
          <w:rFonts w:ascii="Arial" w:hAnsi="Arial" w:cs="Arial"/>
        </w:rPr>
        <w:t xml:space="preserve">8.2.4 - Proibido o despejo de águas servidas diretamente no meio ambiente sem o prévio tratamento; </w:t>
      </w:r>
    </w:p>
    <w:p w:rsidR="00657E1C" w:rsidRPr="00BE1DCF" w:rsidRDefault="00657E1C" w:rsidP="00657E1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E1DCF">
        <w:rPr>
          <w:rFonts w:ascii="Arial" w:hAnsi="Arial" w:cs="Arial"/>
        </w:rPr>
        <w:t xml:space="preserve">8.2.5 - O recebimento da garrafa é de responsabilidade do fornecedor que deverá dar encaminhamento ecológico à mesma. Estará sujeito à perda do alvará caso descumpra esta cláusula. </w:t>
      </w:r>
    </w:p>
    <w:p w:rsidR="00657E1C" w:rsidRPr="00BE1DCF" w:rsidRDefault="00657E1C" w:rsidP="00657E1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57E1C" w:rsidRDefault="00657E1C" w:rsidP="00657E1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BE1DCF">
        <w:rPr>
          <w:rFonts w:ascii="Arial" w:hAnsi="Arial" w:cs="Arial"/>
          <w:b/>
          <w:bCs/>
          <w:color w:val="000000"/>
        </w:rPr>
        <w:t xml:space="preserve">8.3 – DAS REGRAS PARA MANIPULAÇÃO DE ALIMENTOS </w:t>
      </w:r>
    </w:p>
    <w:p w:rsidR="00F93F8D" w:rsidRPr="00BE1DCF" w:rsidRDefault="00F93F8D" w:rsidP="00657E1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657E1C" w:rsidRPr="00BE1DCF" w:rsidRDefault="00657E1C" w:rsidP="00657E1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BE1DCF">
        <w:rPr>
          <w:rFonts w:ascii="Arial" w:hAnsi="Arial" w:cs="Arial"/>
          <w:color w:val="000000"/>
        </w:rPr>
        <w:t xml:space="preserve">8.3.1 - Os manipuladores de alimentos devem apresentar rigoroso asseio pessoal, utilizar uniforme de cor clara (jaleco ou avental), ter os cabelos completamente protegidos, unhas sem esmalte, curtas e limpas, não utilizar adornos; </w:t>
      </w:r>
    </w:p>
    <w:p w:rsidR="00657E1C" w:rsidRPr="00BE1DCF" w:rsidRDefault="00657E1C" w:rsidP="00657E1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BE1DCF">
        <w:rPr>
          <w:rFonts w:ascii="Arial" w:hAnsi="Arial" w:cs="Arial"/>
          <w:color w:val="000000"/>
        </w:rPr>
        <w:t xml:space="preserve">8.3.2 - Os manipuladores de alimentos  e bebidas devem higienizar as mãos constantemente e sempre que tocarem em lixo, dinheiro ou outros locais/objetos não higienizados; </w:t>
      </w:r>
    </w:p>
    <w:p w:rsidR="00657E1C" w:rsidRPr="00BE1DCF" w:rsidRDefault="00657E1C" w:rsidP="00657E1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BE1DCF">
        <w:rPr>
          <w:rFonts w:ascii="Arial" w:hAnsi="Arial" w:cs="Arial"/>
          <w:color w:val="000000"/>
        </w:rPr>
        <w:t xml:space="preserve">8.3.3 - Os alimentos devem estar protegidos contra poeira, areia e vetores (insetos) e devem ser mantidos nas condições de temperatura e armazenamento indicadas pelo fabricante; </w:t>
      </w:r>
    </w:p>
    <w:p w:rsidR="00657E1C" w:rsidRPr="00BE1DCF" w:rsidRDefault="00657E1C" w:rsidP="00657E1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BE1DCF">
        <w:rPr>
          <w:rFonts w:ascii="Arial" w:hAnsi="Arial" w:cs="Arial"/>
          <w:color w:val="000000"/>
        </w:rPr>
        <w:t xml:space="preserve">8.3.4 - Somente deve ser utilizado gelo de água potável e mantido livre de contaminações; </w:t>
      </w:r>
    </w:p>
    <w:p w:rsidR="00657E1C" w:rsidRPr="00BE1DCF" w:rsidRDefault="00E135AE" w:rsidP="00264E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8.3.5</w:t>
      </w:r>
      <w:r w:rsidR="00C34828" w:rsidRPr="00BE1DCF">
        <w:rPr>
          <w:rFonts w:ascii="Arial" w:hAnsi="Arial" w:cs="Arial"/>
          <w:color w:val="000000"/>
        </w:rPr>
        <w:t xml:space="preserve"> - </w:t>
      </w:r>
      <w:r w:rsidR="00657E1C" w:rsidRPr="00BE1DCF">
        <w:rPr>
          <w:rFonts w:ascii="Arial" w:hAnsi="Arial" w:cs="Arial"/>
          <w:color w:val="000000"/>
        </w:rPr>
        <w:t>Dispor de papel toalha descartável e álcool a 70% para correta higienização das mãos;</w:t>
      </w:r>
    </w:p>
    <w:p w:rsidR="00657E1C" w:rsidRPr="00BE1DCF" w:rsidRDefault="00E135AE" w:rsidP="00264E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8.3.6</w:t>
      </w:r>
      <w:r w:rsidR="00657E1C" w:rsidRPr="00BE1DCF">
        <w:rPr>
          <w:rFonts w:ascii="Arial" w:hAnsi="Arial" w:cs="Arial"/>
          <w:bCs/>
          <w:color w:val="000000"/>
        </w:rPr>
        <w:t xml:space="preserve"> - O espumante poderá excepcionalmente ser oferecido em garrafa de vidro de 250ml que deverá ser aberta em frente ao cliente consumido</w:t>
      </w:r>
      <w:r w:rsidR="00982DB5">
        <w:rPr>
          <w:rFonts w:ascii="Arial" w:hAnsi="Arial" w:cs="Arial"/>
          <w:bCs/>
          <w:color w:val="000000"/>
        </w:rPr>
        <w:t>r</w:t>
      </w:r>
      <w:r w:rsidR="00657E1C" w:rsidRPr="00BE1DCF">
        <w:rPr>
          <w:rFonts w:ascii="Arial" w:hAnsi="Arial" w:cs="Arial"/>
          <w:bCs/>
          <w:color w:val="000000"/>
        </w:rPr>
        <w:t>, e ofertado em copo plástico ou similar descartável;</w:t>
      </w:r>
    </w:p>
    <w:p w:rsidR="00657E1C" w:rsidRPr="00BE1DCF" w:rsidRDefault="00E135AE" w:rsidP="00264E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8.3.7</w:t>
      </w:r>
      <w:r w:rsidR="00264E4A" w:rsidRPr="00BE1DCF">
        <w:rPr>
          <w:rFonts w:ascii="Arial" w:hAnsi="Arial" w:cs="Arial"/>
          <w:bCs/>
          <w:color w:val="000000"/>
        </w:rPr>
        <w:t xml:space="preserve"> - Os canudos oferecidos devem estar embalados individualmente e lacrados;</w:t>
      </w:r>
    </w:p>
    <w:p w:rsidR="00264E4A" w:rsidRPr="00BE1DCF" w:rsidRDefault="00E135AE" w:rsidP="00264E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8.3.8</w:t>
      </w:r>
      <w:r w:rsidR="00264E4A" w:rsidRPr="00BE1DCF">
        <w:rPr>
          <w:rFonts w:ascii="Arial" w:hAnsi="Arial" w:cs="Arial"/>
          <w:bCs/>
          <w:color w:val="000000"/>
        </w:rPr>
        <w:t xml:space="preserve"> - O ambulante deverá portar o Atestado de Saúde de “apto para exercer a atividade”, </w:t>
      </w:r>
      <w:r w:rsidR="00C34828" w:rsidRPr="00BE1DCF">
        <w:rPr>
          <w:rFonts w:ascii="Arial" w:hAnsi="Arial" w:cs="Arial"/>
          <w:bCs/>
          <w:color w:val="000000"/>
        </w:rPr>
        <w:t>à disposição da Divisão de Vigil</w:t>
      </w:r>
      <w:r w:rsidR="00264E4A" w:rsidRPr="00BE1DCF">
        <w:rPr>
          <w:rFonts w:ascii="Arial" w:hAnsi="Arial" w:cs="Arial"/>
          <w:bCs/>
          <w:color w:val="000000"/>
        </w:rPr>
        <w:t>ância Sanitária.</w:t>
      </w:r>
    </w:p>
    <w:p w:rsidR="00264E4A" w:rsidRPr="00BE1DCF" w:rsidRDefault="00264E4A" w:rsidP="00657E1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:rsidR="00657E1C" w:rsidRDefault="00657E1C" w:rsidP="00657E1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BE1DCF">
        <w:rPr>
          <w:rFonts w:ascii="Arial" w:hAnsi="Arial" w:cs="Arial"/>
          <w:b/>
          <w:bCs/>
          <w:color w:val="000000"/>
        </w:rPr>
        <w:t xml:space="preserve">9 – PENALIDADES </w:t>
      </w:r>
    </w:p>
    <w:p w:rsidR="00F93F8D" w:rsidRPr="00BE1DCF" w:rsidRDefault="00F93F8D" w:rsidP="00657E1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657E1C" w:rsidRPr="00BE1DCF" w:rsidRDefault="00657E1C" w:rsidP="00657E1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BE1DCF">
        <w:rPr>
          <w:rFonts w:ascii="Arial" w:hAnsi="Arial" w:cs="Arial"/>
          <w:color w:val="000000"/>
        </w:rPr>
        <w:t xml:space="preserve">9.1 - A inobservância dos requisitos gerais para manipulação de alimentos exigidos pela Vigilância Sanitária acarretará em pena de advertência, apreensão e/ou inutilização dos produtos e/ou multa; </w:t>
      </w:r>
    </w:p>
    <w:p w:rsidR="00657E1C" w:rsidRPr="00BE1DCF" w:rsidRDefault="00657E1C" w:rsidP="00657E1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BE1DCF">
        <w:rPr>
          <w:rFonts w:ascii="Arial" w:hAnsi="Arial" w:cs="Arial"/>
          <w:color w:val="000000"/>
        </w:rPr>
        <w:t xml:space="preserve">9.2 - A ocorrência de infração sanitária grave ou gravíssima acarretará na perda imediata do Alvará de Licença. A venda de produtos não autorizados será considerada infração sanitária gravíssima; </w:t>
      </w:r>
    </w:p>
    <w:p w:rsidR="00657E1C" w:rsidRPr="00BE1DCF" w:rsidRDefault="00657E1C" w:rsidP="00657E1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BE1DCF">
        <w:rPr>
          <w:rFonts w:ascii="Arial" w:hAnsi="Arial" w:cs="Arial"/>
          <w:color w:val="000000"/>
        </w:rPr>
        <w:t xml:space="preserve">9.3 - A todos os ambulantes, além do estabelecido nos itens acima, ainda serão aplicadas as penalidades previstas no Código de Posturas municipal, no que couber. </w:t>
      </w:r>
    </w:p>
    <w:p w:rsidR="00657E1C" w:rsidRPr="00BE1DCF" w:rsidRDefault="00657E1C" w:rsidP="00657E1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657E1C" w:rsidRDefault="00657E1C" w:rsidP="00657E1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BE1DCF">
        <w:rPr>
          <w:rFonts w:ascii="Arial" w:hAnsi="Arial" w:cs="Arial"/>
          <w:b/>
          <w:bCs/>
          <w:color w:val="000000"/>
        </w:rPr>
        <w:t xml:space="preserve">10 – DAS CARACTERÍSTICAS DO CARRINHO </w:t>
      </w:r>
    </w:p>
    <w:p w:rsidR="00F93F8D" w:rsidRPr="00BE1DCF" w:rsidRDefault="00F93F8D" w:rsidP="00657E1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657E1C" w:rsidRPr="00BE1DCF" w:rsidRDefault="00657E1C" w:rsidP="00657E1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BE1DCF">
        <w:rPr>
          <w:rFonts w:ascii="Arial" w:hAnsi="Arial" w:cs="Arial"/>
          <w:color w:val="000000"/>
        </w:rPr>
        <w:t xml:space="preserve">10.1 – O carrinho utilizado para a venda dos produtos, além de receber tratamento antiferrugem, deve atender às seguintes características: </w:t>
      </w:r>
    </w:p>
    <w:p w:rsidR="00657E1C" w:rsidRPr="00BE1DCF" w:rsidRDefault="00657E1C" w:rsidP="00657E1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BE1DCF">
        <w:rPr>
          <w:rFonts w:ascii="Arial" w:hAnsi="Arial" w:cs="Arial"/>
          <w:color w:val="000000"/>
        </w:rPr>
        <w:t xml:space="preserve">a) Roda em alumínio com pneus em borracha com câmaras de ar, aro 20”; </w:t>
      </w:r>
    </w:p>
    <w:p w:rsidR="00657E1C" w:rsidRPr="00BE1DCF" w:rsidRDefault="00657E1C" w:rsidP="00657E1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BE1DCF">
        <w:rPr>
          <w:rFonts w:ascii="Arial" w:hAnsi="Arial" w:cs="Arial"/>
          <w:color w:val="000000"/>
        </w:rPr>
        <w:t xml:space="preserve">b) Caixas (internas e externas) em poliestireno, com isolamento entre as caixas em poliuretano; </w:t>
      </w:r>
    </w:p>
    <w:p w:rsidR="00657E1C" w:rsidRPr="00BE1DCF" w:rsidRDefault="00657E1C" w:rsidP="00657E1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BE1DCF">
        <w:rPr>
          <w:rFonts w:ascii="Arial" w:hAnsi="Arial" w:cs="Arial"/>
          <w:color w:val="000000"/>
        </w:rPr>
        <w:t xml:space="preserve">c) Tampa com borracha de vedação; </w:t>
      </w:r>
    </w:p>
    <w:p w:rsidR="00657E1C" w:rsidRPr="00BE1DCF" w:rsidRDefault="00657E1C" w:rsidP="00657E1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BE1DCF">
        <w:rPr>
          <w:rFonts w:ascii="Arial" w:hAnsi="Arial" w:cs="Arial"/>
          <w:color w:val="000000"/>
        </w:rPr>
        <w:t xml:space="preserve">d) Suporte incorporado ao carrinho, para lixeira e guarda-sol; </w:t>
      </w:r>
    </w:p>
    <w:p w:rsidR="00657E1C" w:rsidRPr="00BE1DCF" w:rsidRDefault="00657E1C" w:rsidP="00657E1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BE1DCF">
        <w:rPr>
          <w:rFonts w:ascii="Arial" w:hAnsi="Arial" w:cs="Arial"/>
          <w:color w:val="000000"/>
        </w:rPr>
        <w:t xml:space="preserve">e) Deve conter identificação da empresa fabricante do produto comercializado; </w:t>
      </w:r>
    </w:p>
    <w:p w:rsidR="00657E1C" w:rsidRPr="00BE1DCF" w:rsidRDefault="00657E1C" w:rsidP="00657E1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BE1DCF">
        <w:rPr>
          <w:rFonts w:ascii="Arial" w:hAnsi="Arial" w:cs="Arial"/>
          <w:color w:val="000000"/>
        </w:rPr>
        <w:t xml:space="preserve">f) Dimensões máximas: Lateral - 0,79m – Altura 1,05m – Profundidade 0,72m. </w:t>
      </w:r>
    </w:p>
    <w:p w:rsidR="00657E1C" w:rsidRDefault="00657E1C" w:rsidP="00657E1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F93F8D" w:rsidRDefault="00F93F8D" w:rsidP="00657E1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F93F8D" w:rsidRDefault="00F93F8D" w:rsidP="00657E1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F93F8D" w:rsidRPr="00BE1DCF" w:rsidRDefault="00F93F8D" w:rsidP="00657E1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657E1C" w:rsidRDefault="00657E1C" w:rsidP="00657E1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BE1DCF">
        <w:rPr>
          <w:rFonts w:ascii="Arial" w:hAnsi="Arial" w:cs="Arial"/>
          <w:b/>
          <w:bCs/>
          <w:color w:val="000000"/>
        </w:rPr>
        <w:t xml:space="preserve">11 - DISPOSIÇÕES FINAIS </w:t>
      </w:r>
    </w:p>
    <w:p w:rsidR="00F93F8D" w:rsidRPr="00BE1DCF" w:rsidRDefault="00F93F8D" w:rsidP="00657E1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657E1C" w:rsidRPr="00BE1DCF" w:rsidRDefault="00657E1C" w:rsidP="00657E1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BE1DCF">
        <w:rPr>
          <w:rFonts w:ascii="Arial" w:hAnsi="Arial" w:cs="Arial"/>
          <w:color w:val="000000"/>
        </w:rPr>
        <w:t xml:space="preserve">11.1 - O comércio de característica sazonal, decorrente da adjudicação dos proponentes vendedores, ficará sujeito à Fiscalização Federal, Estadual e Municipal, aplicando-se ao processo toda a legislação vigente à matéria; </w:t>
      </w:r>
    </w:p>
    <w:p w:rsidR="00C34828" w:rsidRPr="00BE1DCF" w:rsidRDefault="00657E1C" w:rsidP="00C348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BE1DCF">
        <w:rPr>
          <w:rFonts w:ascii="Arial" w:hAnsi="Arial" w:cs="Arial"/>
          <w:color w:val="000000"/>
        </w:rPr>
        <w:t xml:space="preserve">11.2 - </w:t>
      </w:r>
      <w:r w:rsidR="00C34828" w:rsidRPr="00BE1DCF">
        <w:rPr>
          <w:rFonts w:ascii="Arial" w:hAnsi="Arial" w:cs="Arial"/>
          <w:color w:val="000000"/>
        </w:rPr>
        <w:t>São autoridades para autuar as infrações ambientais, sanitárias e/ou urbanísticas, os Fiscais de Meio Ambiente, Fiscais de Vigilância Sanitária ou de Saúde e os Fiscais de Obras e Posturas, respeitando as competências de cada cargo;</w:t>
      </w:r>
    </w:p>
    <w:p w:rsidR="00657E1C" w:rsidRPr="00BE1DCF" w:rsidRDefault="002B0EE4" w:rsidP="00657E1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BE1DCF">
        <w:rPr>
          <w:rFonts w:ascii="Arial" w:hAnsi="Arial" w:cs="Arial"/>
          <w:color w:val="000000"/>
        </w:rPr>
        <w:t xml:space="preserve">11.3 - </w:t>
      </w:r>
      <w:r w:rsidR="00657E1C" w:rsidRPr="00BE1DCF">
        <w:rPr>
          <w:rFonts w:ascii="Arial" w:hAnsi="Arial" w:cs="Arial"/>
          <w:color w:val="000000"/>
        </w:rPr>
        <w:t xml:space="preserve">O não cumprimento dos critérios estabelecidos neste Edital de Credenciamento e o não cumprimento da legislação municipal que ampara a matéria, poderá acarretar em pena de advertência formalizada através de comunicação, suspensão temporária da atividade, apreensão do material, cassação do Alvará de Licença e/ou multa; </w:t>
      </w:r>
    </w:p>
    <w:p w:rsidR="00A61DFC" w:rsidRPr="00BE1DCF" w:rsidRDefault="00A61DFC" w:rsidP="00A61DF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BE1DCF">
        <w:rPr>
          <w:rFonts w:ascii="Arial" w:hAnsi="Arial" w:cs="Arial"/>
          <w:color w:val="000000"/>
        </w:rPr>
        <w:t xml:space="preserve">11.4 - A perda da autorização acarretará na substituição do ponto por outro ambulante que estiver na lista de espera, já classificado, que deverá ser regularizado; </w:t>
      </w:r>
    </w:p>
    <w:p w:rsidR="00657E1C" w:rsidRPr="00BE1DCF" w:rsidRDefault="00A61DFC" w:rsidP="00657E1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BE1DCF">
        <w:rPr>
          <w:rFonts w:ascii="Arial" w:hAnsi="Arial" w:cs="Arial"/>
          <w:color w:val="000000"/>
        </w:rPr>
        <w:t>11.</w:t>
      </w:r>
      <w:r w:rsidR="006471BD" w:rsidRPr="00BE1DCF">
        <w:rPr>
          <w:rFonts w:ascii="Arial" w:hAnsi="Arial" w:cs="Arial"/>
          <w:color w:val="000000"/>
        </w:rPr>
        <w:t>5</w:t>
      </w:r>
      <w:r w:rsidR="00657E1C" w:rsidRPr="00BE1DCF">
        <w:rPr>
          <w:rFonts w:ascii="Arial" w:hAnsi="Arial" w:cs="Arial"/>
          <w:color w:val="000000"/>
        </w:rPr>
        <w:t xml:space="preserve"> - A Prefeitura Municipal de Florianópolis reserva-se o direito de anular ou revogar o presente processo, no todo ou em parte, nos casos previstos em lei ou conveniência administrativa, técnica ou financeira, sem que por isso, caiba aos participantes direito à indenização ou reclamação de qualquer natureza; </w:t>
      </w:r>
    </w:p>
    <w:p w:rsidR="00657E1C" w:rsidRPr="00BE1DCF" w:rsidRDefault="006471BD" w:rsidP="00657E1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E1DCF">
        <w:rPr>
          <w:rFonts w:ascii="Arial" w:hAnsi="Arial" w:cs="Arial"/>
        </w:rPr>
        <w:t>11.6</w:t>
      </w:r>
      <w:r w:rsidR="00657E1C" w:rsidRPr="00BE1DCF">
        <w:rPr>
          <w:rFonts w:ascii="Arial" w:hAnsi="Arial" w:cs="Arial"/>
        </w:rPr>
        <w:t xml:space="preserve"> - Os manipuladores de alimentos licenciados deverão atender às normas da Vigilância Sanitária e dos Órgãos da Saúde Federal, Estadual e Municipal; </w:t>
      </w:r>
    </w:p>
    <w:p w:rsidR="00657E1C" w:rsidRPr="00BE1DCF" w:rsidRDefault="006471BD" w:rsidP="00657E1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E1DCF">
        <w:rPr>
          <w:rFonts w:ascii="Arial" w:hAnsi="Arial" w:cs="Arial"/>
        </w:rPr>
        <w:t>11.7</w:t>
      </w:r>
      <w:r w:rsidR="00657E1C" w:rsidRPr="00BE1DCF">
        <w:rPr>
          <w:rFonts w:ascii="Arial" w:hAnsi="Arial" w:cs="Arial"/>
        </w:rPr>
        <w:t xml:space="preserve"> - É condição para o requerente classificado em atividade que envolva manipulação de alimentos, apresentar Atestado de Saúde para ter o Alvará de Licença liberado pela SESP; </w:t>
      </w:r>
    </w:p>
    <w:p w:rsidR="00657E1C" w:rsidRPr="00BE1DCF" w:rsidRDefault="00657E1C" w:rsidP="00657E1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E1DCF">
        <w:rPr>
          <w:rFonts w:ascii="Arial" w:hAnsi="Arial" w:cs="Arial"/>
        </w:rPr>
        <w:t>11.</w:t>
      </w:r>
      <w:r w:rsidR="006471BD" w:rsidRPr="00BE1DCF">
        <w:rPr>
          <w:rFonts w:ascii="Arial" w:hAnsi="Arial" w:cs="Arial"/>
        </w:rPr>
        <w:t>8</w:t>
      </w:r>
      <w:r w:rsidRPr="00BE1DCF">
        <w:rPr>
          <w:rFonts w:ascii="Arial" w:hAnsi="Arial" w:cs="Arial"/>
        </w:rPr>
        <w:t xml:space="preserve"> - Somente poderá iniciar a atividade, o requerente classificado que tiver em seu poder o devido Alvará de Licença e ter recolhido à Fazenda Municipal as taxas referentes ao Comércio Ambulante (T.L.C.A) e Taxa de Licença de Utilização de Logradouro Público (T.L.U.L.P.) previstas na Lei Complementar 007/97 (Consolidação das Lei Tributárias); </w:t>
      </w:r>
    </w:p>
    <w:p w:rsidR="00657E1C" w:rsidRPr="00BE1DCF" w:rsidRDefault="006471BD" w:rsidP="00657E1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E1DCF">
        <w:rPr>
          <w:rFonts w:ascii="Arial" w:hAnsi="Arial" w:cs="Arial"/>
        </w:rPr>
        <w:t>11.9</w:t>
      </w:r>
      <w:r w:rsidR="00657E1C" w:rsidRPr="00BE1DCF">
        <w:rPr>
          <w:rFonts w:ascii="Arial" w:hAnsi="Arial" w:cs="Arial"/>
        </w:rPr>
        <w:t xml:space="preserve"> - Todos os requerentes classificados que ferirem o presente Edital de Credenciamento e/ou as Posturas Municipais, e que tiverem cassados os seus Alvarás de Licença, não poderão participar de novas convocações com a mesma finalidade; </w:t>
      </w:r>
    </w:p>
    <w:p w:rsidR="00657E1C" w:rsidRPr="00BE1DCF" w:rsidRDefault="00657E1C" w:rsidP="00657E1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E1DCF">
        <w:rPr>
          <w:rFonts w:ascii="Arial" w:hAnsi="Arial" w:cs="Arial"/>
        </w:rPr>
        <w:t>11.</w:t>
      </w:r>
      <w:r w:rsidR="006471BD" w:rsidRPr="00BE1DCF">
        <w:rPr>
          <w:rFonts w:ascii="Arial" w:hAnsi="Arial" w:cs="Arial"/>
        </w:rPr>
        <w:t>10</w:t>
      </w:r>
      <w:r w:rsidRPr="00BE1DCF">
        <w:rPr>
          <w:rFonts w:ascii="Arial" w:hAnsi="Arial" w:cs="Arial"/>
        </w:rPr>
        <w:t xml:space="preserve"> - Após entrega dos envelopes com a documentação, será proibida a entrega de novos documentos; </w:t>
      </w:r>
    </w:p>
    <w:p w:rsidR="005E1135" w:rsidRPr="00C33D67" w:rsidRDefault="005E1135" w:rsidP="005E113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11.10</w:t>
      </w:r>
      <w:r w:rsidRPr="00C33D67">
        <w:rPr>
          <w:rFonts w:ascii="Arial" w:hAnsi="Arial" w:cs="Arial"/>
          <w:color w:val="000000"/>
        </w:rPr>
        <w:t xml:space="preserve"> - Os classificados que não retirarem o alvará até 30/12/2013 para exercer a atividade requerida, através deste Edital de Credenciamento, terão seu credenciamento cancelado;</w:t>
      </w:r>
    </w:p>
    <w:p w:rsidR="005E1135" w:rsidRPr="00C33D67" w:rsidRDefault="005E1135" w:rsidP="005E11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11.11</w:t>
      </w:r>
      <w:r w:rsidRPr="00C33D67">
        <w:rPr>
          <w:rFonts w:ascii="Arial" w:hAnsi="Arial" w:cs="Arial"/>
          <w:color w:val="000000"/>
        </w:rPr>
        <w:t xml:space="preserve"> - Este Edital de Credenciamento está à disposição no site http://www.pmf.sc.gov.br, encontrando-se fixada na sede da SMDU/SESP e no PRÓ-CIDADÃO; </w:t>
      </w:r>
    </w:p>
    <w:p w:rsidR="005E1135" w:rsidRPr="00C33D67" w:rsidRDefault="005E1135" w:rsidP="005E11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11.12</w:t>
      </w:r>
      <w:r w:rsidRPr="00C33D67">
        <w:rPr>
          <w:rFonts w:ascii="Arial" w:hAnsi="Arial" w:cs="Arial"/>
          <w:color w:val="000000"/>
        </w:rPr>
        <w:t xml:space="preserve"> - Os casos omissos serão resolvidos pela Comissão de Credenciamento;</w:t>
      </w:r>
    </w:p>
    <w:p w:rsidR="005E1135" w:rsidRPr="00C33D67" w:rsidRDefault="005E1135" w:rsidP="005E11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11.13</w:t>
      </w:r>
      <w:r w:rsidRPr="00C33D67">
        <w:rPr>
          <w:rFonts w:ascii="Arial" w:hAnsi="Arial" w:cs="Arial"/>
          <w:color w:val="000000"/>
        </w:rPr>
        <w:t xml:space="preserve"> - Calendário: </w:t>
      </w:r>
    </w:p>
    <w:p w:rsidR="005E1135" w:rsidRPr="00C33D67" w:rsidRDefault="005E1135" w:rsidP="005E11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953"/>
      </w:tblGrid>
      <w:tr w:rsidR="005E1135" w:rsidRPr="00C33D67" w:rsidTr="00D1676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35" w:rsidRPr="00C33D67" w:rsidRDefault="005E1135" w:rsidP="00D167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33D67">
              <w:rPr>
                <w:rFonts w:ascii="Arial" w:hAnsi="Arial" w:cs="Arial"/>
                <w:color w:val="000000"/>
              </w:rPr>
              <w:t>Inscrições no Pró-Cidadão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35" w:rsidRPr="00C33D67" w:rsidRDefault="00FA2B28" w:rsidP="00D16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21</w:t>
            </w:r>
            <w:r w:rsidR="005E1135" w:rsidRPr="00C33D67">
              <w:rPr>
                <w:rFonts w:ascii="Arial" w:hAnsi="Arial" w:cs="Arial"/>
                <w:color w:val="000000"/>
              </w:rPr>
              <w:t>/11/2013 a 29/11/2013</w:t>
            </w:r>
          </w:p>
        </w:tc>
      </w:tr>
      <w:tr w:rsidR="005E1135" w:rsidRPr="00C33D67" w:rsidTr="00D1676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35" w:rsidRPr="00C33D67" w:rsidRDefault="005E1135" w:rsidP="00D167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Sorteio para preenchimento das vagas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35" w:rsidRPr="00C33D67" w:rsidRDefault="005E1135" w:rsidP="00D16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  <w:r w:rsidRPr="00C33D67">
              <w:rPr>
                <w:rFonts w:ascii="Arial" w:hAnsi="Arial" w:cs="Arial"/>
                <w:color w:val="000000"/>
              </w:rPr>
              <w:t>/12/2013</w:t>
            </w:r>
          </w:p>
        </w:tc>
      </w:tr>
      <w:tr w:rsidR="005E1135" w:rsidRPr="00C33D67" w:rsidTr="00D1676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35" w:rsidRPr="00C33D67" w:rsidRDefault="005E1135" w:rsidP="00D167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33D67">
              <w:rPr>
                <w:rFonts w:ascii="Arial" w:hAnsi="Arial" w:cs="Arial"/>
                <w:color w:val="000000"/>
              </w:rPr>
              <w:t>Recursos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35" w:rsidRPr="00C33D67" w:rsidRDefault="005E1135" w:rsidP="00B467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</w:t>
            </w:r>
            <w:r w:rsidR="00B46795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/2013 a 09</w:t>
            </w:r>
            <w:r w:rsidRPr="00C33D67">
              <w:rPr>
                <w:rFonts w:ascii="Arial" w:hAnsi="Arial" w:cs="Arial"/>
                <w:color w:val="000000"/>
              </w:rPr>
              <w:t>/12/2013</w:t>
            </w:r>
          </w:p>
        </w:tc>
      </w:tr>
      <w:tr w:rsidR="005E1135" w:rsidRPr="00C33D67" w:rsidTr="00D1676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35" w:rsidRPr="00C33D67" w:rsidRDefault="005E1135" w:rsidP="00D167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33D67">
              <w:rPr>
                <w:rFonts w:ascii="Arial" w:hAnsi="Arial" w:cs="Arial"/>
                <w:color w:val="000000"/>
              </w:rPr>
              <w:t>Resultados dos Recursos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35" w:rsidRPr="00C33D67" w:rsidRDefault="005E1135" w:rsidP="00D16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Pr="00C33D67">
              <w:rPr>
                <w:rFonts w:ascii="Arial" w:hAnsi="Arial" w:cs="Arial"/>
                <w:color w:val="000000"/>
              </w:rPr>
              <w:t>/12/2013</w:t>
            </w:r>
          </w:p>
        </w:tc>
      </w:tr>
      <w:tr w:rsidR="005E1135" w:rsidRPr="00C33D67" w:rsidTr="00D1676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35" w:rsidRPr="00C33D67" w:rsidRDefault="005E1135" w:rsidP="00D167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35" w:rsidRPr="00C33D67" w:rsidRDefault="005E1135" w:rsidP="00D16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E1135" w:rsidRPr="00C33D67" w:rsidTr="00D1676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35" w:rsidRPr="00C33D67" w:rsidRDefault="005E1135" w:rsidP="00D167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33D67">
              <w:rPr>
                <w:rFonts w:ascii="Arial" w:hAnsi="Arial" w:cs="Arial"/>
                <w:color w:val="000000"/>
              </w:rPr>
              <w:t>Homologação e divulgação dos resultados final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35" w:rsidRPr="00C33D67" w:rsidRDefault="005E1135" w:rsidP="00D16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Pr="00C33D67">
              <w:rPr>
                <w:rFonts w:ascii="Arial" w:hAnsi="Arial" w:cs="Arial"/>
                <w:color w:val="000000"/>
              </w:rPr>
              <w:t>/12/2013</w:t>
            </w:r>
          </w:p>
        </w:tc>
      </w:tr>
    </w:tbl>
    <w:p w:rsidR="005E1135" w:rsidRPr="00C33D67" w:rsidRDefault="005E1135" w:rsidP="005E11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5E1135" w:rsidRPr="00C33D67" w:rsidRDefault="005E1135" w:rsidP="005E11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6471BD" w:rsidRPr="00BE1DCF" w:rsidRDefault="00C0025F" w:rsidP="00C0025F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Florianópolis/SC, 18</w:t>
      </w:r>
      <w:r w:rsidR="005E1135" w:rsidRPr="00C33D67">
        <w:rPr>
          <w:rFonts w:ascii="Arial" w:hAnsi="Arial" w:cs="Arial"/>
          <w:color w:val="000000"/>
        </w:rPr>
        <w:t xml:space="preserve"> de novembro de 2013.</w:t>
      </w:r>
    </w:p>
    <w:p w:rsidR="00FC6F6C" w:rsidRPr="00BE1DCF" w:rsidRDefault="00FC6F6C" w:rsidP="007F7F0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4E7B8D" w:rsidRPr="00BE1DCF" w:rsidRDefault="00C0025F" w:rsidP="00C0025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E7B8D" w:rsidRPr="00BE1DCF">
        <w:rPr>
          <w:rFonts w:ascii="Arial" w:hAnsi="Arial" w:cs="Arial"/>
          <w:b/>
        </w:rPr>
        <w:t>EDINO ROSAR JÚNIOR</w:t>
      </w:r>
      <w:r>
        <w:rPr>
          <w:rFonts w:ascii="Arial" w:hAnsi="Arial" w:cs="Arial"/>
          <w:b/>
        </w:rPr>
        <w:t xml:space="preserve">                                                 </w:t>
      </w:r>
      <w:r w:rsidRPr="00C002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BE1DCF">
        <w:rPr>
          <w:rFonts w:ascii="Arial" w:hAnsi="Arial" w:cs="Arial"/>
          <w:b/>
        </w:rPr>
        <w:t>ACÁCIO GARIBALDI S. THIAGO FILHO</w:t>
      </w:r>
    </w:p>
    <w:p w:rsidR="004E7B8D" w:rsidRPr="00BE1DCF" w:rsidRDefault="00C0025F" w:rsidP="00C0025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4E7B8D" w:rsidRPr="00BE1DCF">
        <w:rPr>
          <w:rFonts w:ascii="Arial" w:hAnsi="Arial" w:cs="Arial"/>
          <w:b/>
        </w:rPr>
        <w:t>Diretor de Serviços Públicos</w:t>
      </w:r>
      <w:r>
        <w:rPr>
          <w:rFonts w:ascii="Arial" w:hAnsi="Arial" w:cs="Arial"/>
          <w:b/>
        </w:rPr>
        <w:t xml:space="preserve">                                           </w:t>
      </w:r>
      <w:r w:rsidR="004E7B8D" w:rsidRPr="00BE1DCF">
        <w:rPr>
          <w:rFonts w:ascii="Arial" w:hAnsi="Arial" w:cs="Arial"/>
          <w:b/>
        </w:rPr>
        <w:t>Secretario Executivo de Serviços Públicos</w:t>
      </w:r>
    </w:p>
    <w:p w:rsidR="001D546E" w:rsidRPr="00BE1DCF" w:rsidRDefault="001D546E" w:rsidP="00CD2CF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</w:p>
    <w:p w:rsidR="004B7020" w:rsidRPr="00BE1DCF" w:rsidRDefault="00B31E98" w:rsidP="006471B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  <w:r w:rsidRPr="00BE1DCF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ANEXO I </w:t>
      </w:r>
    </w:p>
    <w:p w:rsidR="00B31E98" w:rsidRPr="00BE1DCF" w:rsidRDefault="00B31E98" w:rsidP="006471B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3"/>
          <w:szCs w:val="23"/>
          <w:u w:val="single"/>
        </w:rPr>
      </w:pPr>
      <w:r w:rsidRPr="00BE1DCF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(Parte integrante do Edital de Credenciamento Nº 00</w:t>
      </w:r>
      <w:r w:rsidR="00264E4A" w:rsidRPr="00BE1DCF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8</w:t>
      </w:r>
      <w:r w:rsidRPr="00BE1DCF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/ PMF / SMDU / SESP / 201</w:t>
      </w:r>
      <w:r w:rsidR="00CE59BF" w:rsidRPr="00BE1DCF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3</w:t>
      </w:r>
      <w:r w:rsidRPr="00BE1DCF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)</w:t>
      </w:r>
    </w:p>
    <w:p w:rsidR="00061AB3" w:rsidRPr="00BE1DCF" w:rsidRDefault="00B31E98" w:rsidP="006471BD">
      <w:pPr>
        <w:spacing w:before="100" w:beforeAutospacing="1" w:line="360" w:lineRule="auto"/>
        <w:ind w:left="119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BE1DC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NÚMERO DE VAGAS POR PRAIA, </w:t>
      </w:r>
      <w:r w:rsidR="00AE77FF" w:rsidRPr="00BE1DCF">
        <w:rPr>
          <w:rFonts w:ascii="Arial" w:hAnsi="Arial" w:cs="Arial"/>
          <w:b/>
          <w:sz w:val="22"/>
          <w:szCs w:val="22"/>
          <w:u w:val="single"/>
        </w:rPr>
        <w:t xml:space="preserve">DE CARRINHO DE </w:t>
      </w:r>
      <w:r w:rsidR="00264E4A" w:rsidRPr="00BE1DCF">
        <w:rPr>
          <w:rFonts w:ascii="Arial" w:hAnsi="Arial" w:cs="Arial"/>
          <w:b/>
          <w:sz w:val="22"/>
          <w:szCs w:val="22"/>
          <w:u w:val="single"/>
        </w:rPr>
        <w:t>ESPUMANTE</w:t>
      </w:r>
      <w:r w:rsidR="00AE77FF" w:rsidRPr="00BE1DC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B31E98" w:rsidRPr="00BE1DCF" w:rsidRDefault="00B31E98" w:rsidP="00B31E98">
      <w:pPr>
        <w:spacing w:before="100" w:beforeAutospacing="1" w:line="276" w:lineRule="auto"/>
        <w:ind w:left="11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1887" w:tblpY="-5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8"/>
        <w:gridCol w:w="1651"/>
        <w:gridCol w:w="2693"/>
        <w:gridCol w:w="2127"/>
      </w:tblGrid>
      <w:tr w:rsidR="00CF2CC6" w:rsidRPr="00BE1DCF" w:rsidTr="00CF2CC6">
        <w:trPr>
          <w:trHeight w:val="93"/>
        </w:trPr>
        <w:tc>
          <w:tcPr>
            <w:tcW w:w="2568" w:type="dxa"/>
          </w:tcPr>
          <w:p w:rsidR="00CF2CC6" w:rsidRPr="00BE1DCF" w:rsidRDefault="00CF2CC6" w:rsidP="00647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1DCF">
              <w:rPr>
                <w:rFonts w:ascii="Arial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1651" w:type="dxa"/>
          </w:tcPr>
          <w:p w:rsidR="00CF2CC6" w:rsidRPr="00BE1DCF" w:rsidRDefault="00CF2CC6" w:rsidP="00CF2C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1DCF">
              <w:rPr>
                <w:rFonts w:ascii="Arial" w:hAnsi="Arial" w:cs="Arial"/>
                <w:b/>
                <w:bCs/>
                <w:color w:val="000000"/>
              </w:rPr>
              <w:t>VAGAS</w:t>
            </w:r>
          </w:p>
        </w:tc>
        <w:tc>
          <w:tcPr>
            <w:tcW w:w="2693" w:type="dxa"/>
          </w:tcPr>
          <w:p w:rsidR="00CF2CC6" w:rsidRPr="00BE1DCF" w:rsidRDefault="00CF2CC6" w:rsidP="00647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1DCF">
              <w:rPr>
                <w:rFonts w:ascii="Arial" w:hAnsi="Arial" w:cs="Arial"/>
                <w:b/>
                <w:bCs/>
                <w:color w:val="000000"/>
              </w:rPr>
              <w:t>DATA DO SORTEIO P/ CLASSIFICADOS</w:t>
            </w:r>
          </w:p>
        </w:tc>
        <w:tc>
          <w:tcPr>
            <w:tcW w:w="2127" w:type="dxa"/>
          </w:tcPr>
          <w:p w:rsidR="00CF2CC6" w:rsidRPr="00BE1DCF" w:rsidRDefault="00CF2CC6" w:rsidP="00647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1DCF">
              <w:rPr>
                <w:rFonts w:ascii="Arial" w:hAnsi="Arial" w:cs="Arial"/>
                <w:b/>
                <w:bCs/>
                <w:color w:val="000000"/>
              </w:rPr>
              <w:t>HORÁRIO</w:t>
            </w:r>
          </w:p>
        </w:tc>
      </w:tr>
      <w:tr w:rsidR="004C10B0" w:rsidRPr="00BE1DCF" w:rsidTr="00CF2CC6">
        <w:trPr>
          <w:trHeight w:val="93"/>
        </w:trPr>
        <w:tc>
          <w:tcPr>
            <w:tcW w:w="2568" w:type="dxa"/>
          </w:tcPr>
          <w:p w:rsidR="004C10B0" w:rsidRPr="00BE1DCF" w:rsidRDefault="004C10B0" w:rsidP="004C10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1DCF">
              <w:rPr>
                <w:rFonts w:ascii="Arial" w:hAnsi="Arial" w:cs="Arial"/>
                <w:b/>
                <w:bCs/>
                <w:color w:val="000000"/>
              </w:rPr>
              <w:t>Brava</w:t>
            </w:r>
          </w:p>
        </w:tc>
        <w:tc>
          <w:tcPr>
            <w:tcW w:w="1651" w:type="dxa"/>
          </w:tcPr>
          <w:p w:rsidR="004C10B0" w:rsidRPr="00BE1DCF" w:rsidRDefault="004C10B0" w:rsidP="00647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1DCF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2693" w:type="dxa"/>
          </w:tcPr>
          <w:p w:rsidR="004C10B0" w:rsidRDefault="005E1135" w:rsidP="004C10B0">
            <w:pPr>
              <w:jc w:val="center"/>
            </w:pPr>
            <w:r>
              <w:rPr>
                <w:rFonts w:ascii="Arial" w:hAnsi="Arial" w:cs="Arial"/>
              </w:rPr>
              <w:t>04</w:t>
            </w:r>
            <w:r w:rsidR="00A61F0E">
              <w:rPr>
                <w:rFonts w:ascii="Arial" w:hAnsi="Arial" w:cs="Arial"/>
              </w:rPr>
              <w:t>/12</w:t>
            </w:r>
            <w:r w:rsidR="004C10B0" w:rsidRPr="00723D3E">
              <w:rPr>
                <w:rFonts w:ascii="Arial" w:hAnsi="Arial" w:cs="Arial"/>
              </w:rPr>
              <w:t>/2013</w:t>
            </w:r>
          </w:p>
        </w:tc>
        <w:tc>
          <w:tcPr>
            <w:tcW w:w="2127" w:type="dxa"/>
          </w:tcPr>
          <w:p w:rsidR="004C10B0" w:rsidRPr="00BE1DCF" w:rsidRDefault="00A61F0E" w:rsidP="007B0D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11:30</w:t>
            </w:r>
          </w:p>
        </w:tc>
      </w:tr>
      <w:tr w:rsidR="004C10B0" w:rsidRPr="00BE1DCF" w:rsidTr="00CF2CC6">
        <w:trPr>
          <w:trHeight w:val="93"/>
        </w:trPr>
        <w:tc>
          <w:tcPr>
            <w:tcW w:w="2568" w:type="dxa"/>
          </w:tcPr>
          <w:p w:rsidR="004C10B0" w:rsidRPr="00BE1DCF" w:rsidRDefault="004C10B0" w:rsidP="004C10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1DCF">
              <w:rPr>
                <w:rFonts w:ascii="Arial" w:hAnsi="Arial" w:cs="Arial"/>
                <w:b/>
                <w:bCs/>
                <w:color w:val="000000"/>
              </w:rPr>
              <w:t>Canasvieiras</w:t>
            </w:r>
          </w:p>
        </w:tc>
        <w:tc>
          <w:tcPr>
            <w:tcW w:w="1651" w:type="dxa"/>
          </w:tcPr>
          <w:p w:rsidR="004C10B0" w:rsidRPr="00BE1DCF" w:rsidRDefault="004C10B0" w:rsidP="00647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1DCF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2693" w:type="dxa"/>
          </w:tcPr>
          <w:p w:rsidR="004C10B0" w:rsidRDefault="005E1135" w:rsidP="004C10B0">
            <w:pPr>
              <w:jc w:val="center"/>
            </w:pPr>
            <w:r>
              <w:rPr>
                <w:rFonts w:ascii="Arial" w:hAnsi="Arial" w:cs="Arial"/>
              </w:rPr>
              <w:t>04</w:t>
            </w:r>
            <w:r w:rsidR="00A61F0E">
              <w:rPr>
                <w:rFonts w:ascii="Arial" w:hAnsi="Arial" w:cs="Arial"/>
              </w:rPr>
              <w:t>/12</w:t>
            </w:r>
            <w:r w:rsidR="004C10B0" w:rsidRPr="00723D3E">
              <w:rPr>
                <w:rFonts w:ascii="Arial" w:hAnsi="Arial" w:cs="Arial"/>
              </w:rPr>
              <w:t>/2013</w:t>
            </w:r>
          </w:p>
        </w:tc>
        <w:tc>
          <w:tcPr>
            <w:tcW w:w="2127" w:type="dxa"/>
          </w:tcPr>
          <w:p w:rsidR="004C10B0" w:rsidRPr="00BE1DCF" w:rsidRDefault="00A61F0E" w:rsidP="007B0D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11:30</w:t>
            </w:r>
          </w:p>
        </w:tc>
      </w:tr>
      <w:tr w:rsidR="00491905" w:rsidRPr="00BE1DCF" w:rsidTr="00CF2CC6">
        <w:trPr>
          <w:trHeight w:val="93"/>
        </w:trPr>
        <w:tc>
          <w:tcPr>
            <w:tcW w:w="2568" w:type="dxa"/>
          </w:tcPr>
          <w:p w:rsidR="00491905" w:rsidRPr="00BE1DCF" w:rsidRDefault="00491905" w:rsidP="004919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1DCF">
              <w:rPr>
                <w:rFonts w:ascii="Arial" w:hAnsi="Arial" w:cs="Arial"/>
                <w:b/>
                <w:bCs/>
                <w:color w:val="000000"/>
              </w:rPr>
              <w:t>Ingleses</w:t>
            </w:r>
          </w:p>
        </w:tc>
        <w:tc>
          <w:tcPr>
            <w:tcW w:w="1651" w:type="dxa"/>
          </w:tcPr>
          <w:p w:rsidR="00491905" w:rsidRPr="00BE1DCF" w:rsidRDefault="00491905" w:rsidP="004919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1DCF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2693" w:type="dxa"/>
          </w:tcPr>
          <w:p w:rsidR="00491905" w:rsidRDefault="00491905" w:rsidP="00491905">
            <w:pPr>
              <w:jc w:val="center"/>
            </w:pPr>
            <w:r>
              <w:rPr>
                <w:rFonts w:ascii="Arial" w:hAnsi="Arial" w:cs="Arial"/>
              </w:rPr>
              <w:t>04</w:t>
            </w:r>
            <w:r w:rsidR="00A61F0E">
              <w:rPr>
                <w:rFonts w:ascii="Arial" w:hAnsi="Arial" w:cs="Arial"/>
              </w:rPr>
              <w:t>/12</w:t>
            </w:r>
            <w:r w:rsidRPr="00723D3E">
              <w:rPr>
                <w:rFonts w:ascii="Arial" w:hAnsi="Arial" w:cs="Arial"/>
              </w:rPr>
              <w:t>/2013</w:t>
            </w:r>
          </w:p>
        </w:tc>
        <w:tc>
          <w:tcPr>
            <w:tcW w:w="2127" w:type="dxa"/>
          </w:tcPr>
          <w:p w:rsidR="00491905" w:rsidRPr="00BE1DCF" w:rsidRDefault="00A61F0E" w:rsidP="004919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11:30</w:t>
            </w:r>
          </w:p>
        </w:tc>
      </w:tr>
      <w:tr w:rsidR="00491905" w:rsidRPr="00BE1DCF" w:rsidTr="00CF2CC6">
        <w:trPr>
          <w:trHeight w:val="93"/>
        </w:trPr>
        <w:tc>
          <w:tcPr>
            <w:tcW w:w="2568" w:type="dxa"/>
          </w:tcPr>
          <w:p w:rsidR="00491905" w:rsidRPr="00BE1DCF" w:rsidRDefault="00491905" w:rsidP="004919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1DCF">
              <w:rPr>
                <w:rFonts w:ascii="Arial" w:hAnsi="Arial" w:cs="Arial"/>
                <w:b/>
                <w:bCs/>
                <w:color w:val="000000"/>
              </w:rPr>
              <w:t>Jurerê Internacional</w:t>
            </w:r>
          </w:p>
        </w:tc>
        <w:tc>
          <w:tcPr>
            <w:tcW w:w="1651" w:type="dxa"/>
          </w:tcPr>
          <w:p w:rsidR="00491905" w:rsidRPr="00BE1DCF" w:rsidRDefault="00491905" w:rsidP="004919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1DCF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2693" w:type="dxa"/>
          </w:tcPr>
          <w:p w:rsidR="00491905" w:rsidRDefault="00491905" w:rsidP="00A61F0E">
            <w:pPr>
              <w:jc w:val="center"/>
            </w:pPr>
            <w:r>
              <w:rPr>
                <w:rFonts w:ascii="Arial" w:hAnsi="Arial" w:cs="Arial"/>
              </w:rPr>
              <w:t>04</w:t>
            </w:r>
            <w:r w:rsidRPr="00723D3E">
              <w:rPr>
                <w:rFonts w:ascii="Arial" w:hAnsi="Arial" w:cs="Arial"/>
              </w:rPr>
              <w:t>/1</w:t>
            </w:r>
            <w:r w:rsidR="00A61F0E">
              <w:rPr>
                <w:rFonts w:ascii="Arial" w:hAnsi="Arial" w:cs="Arial"/>
              </w:rPr>
              <w:t>2</w:t>
            </w:r>
            <w:r w:rsidRPr="00723D3E">
              <w:rPr>
                <w:rFonts w:ascii="Arial" w:hAnsi="Arial" w:cs="Arial"/>
              </w:rPr>
              <w:t>/2013</w:t>
            </w:r>
          </w:p>
        </w:tc>
        <w:tc>
          <w:tcPr>
            <w:tcW w:w="2127" w:type="dxa"/>
          </w:tcPr>
          <w:p w:rsidR="00491905" w:rsidRPr="00BE1DCF" w:rsidRDefault="00A61F0E" w:rsidP="004919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11:30</w:t>
            </w:r>
          </w:p>
        </w:tc>
      </w:tr>
      <w:tr w:rsidR="00491905" w:rsidRPr="00BE1DCF" w:rsidTr="00CF2CC6">
        <w:trPr>
          <w:trHeight w:val="93"/>
        </w:trPr>
        <w:tc>
          <w:tcPr>
            <w:tcW w:w="2568" w:type="dxa"/>
          </w:tcPr>
          <w:p w:rsidR="00491905" w:rsidRPr="00BE1DCF" w:rsidRDefault="00491905" w:rsidP="004919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1DCF">
              <w:rPr>
                <w:rFonts w:ascii="Arial" w:hAnsi="Arial" w:cs="Arial"/>
                <w:b/>
                <w:bCs/>
                <w:color w:val="000000"/>
              </w:rPr>
              <w:t>Pântano do Sul</w:t>
            </w:r>
          </w:p>
        </w:tc>
        <w:tc>
          <w:tcPr>
            <w:tcW w:w="1651" w:type="dxa"/>
          </w:tcPr>
          <w:p w:rsidR="00491905" w:rsidRPr="00BE1DCF" w:rsidRDefault="00491905" w:rsidP="004919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1DCF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2693" w:type="dxa"/>
          </w:tcPr>
          <w:p w:rsidR="00491905" w:rsidRDefault="00491905" w:rsidP="00491905">
            <w:pPr>
              <w:jc w:val="center"/>
            </w:pPr>
            <w:r>
              <w:rPr>
                <w:rFonts w:ascii="Arial" w:hAnsi="Arial" w:cs="Arial"/>
              </w:rPr>
              <w:t>04</w:t>
            </w:r>
            <w:r w:rsidR="00A61F0E">
              <w:rPr>
                <w:rFonts w:ascii="Arial" w:hAnsi="Arial" w:cs="Arial"/>
              </w:rPr>
              <w:t>/12</w:t>
            </w:r>
            <w:r w:rsidRPr="00723D3E">
              <w:rPr>
                <w:rFonts w:ascii="Arial" w:hAnsi="Arial" w:cs="Arial"/>
              </w:rPr>
              <w:t>/2013</w:t>
            </w:r>
          </w:p>
        </w:tc>
        <w:tc>
          <w:tcPr>
            <w:tcW w:w="2127" w:type="dxa"/>
          </w:tcPr>
          <w:p w:rsidR="00491905" w:rsidRPr="00BE1DCF" w:rsidRDefault="00A61F0E" w:rsidP="004919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11:30</w:t>
            </w:r>
          </w:p>
        </w:tc>
      </w:tr>
      <w:tr w:rsidR="00491905" w:rsidRPr="00BE1DCF" w:rsidTr="00CF2CC6">
        <w:trPr>
          <w:trHeight w:val="93"/>
        </w:trPr>
        <w:tc>
          <w:tcPr>
            <w:tcW w:w="2568" w:type="dxa"/>
          </w:tcPr>
          <w:p w:rsidR="00491905" w:rsidRPr="00BE1DCF" w:rsidRDefault="00491905" w:rsidP="00491905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 w:rsidRPr="00BE1DCF">
              <w:rPr>
                <w:rFonts w:ascii="Arial Black" w:hAnsi="Arial Black" w:cs="Arial"/>
                <w:b/>
                <w:bCs/>
                <w:color w:val="000000"/>
              </w:rPr>
              <w:t>TOTAL</w:t>
            </w: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:rsidR="00491905" w:rsidRPr="00BE1DCF" w:rsidRDefault="00491905" w:rsidP="00491905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 w:rsidRPr="00BE1DCF">
              <w:rPr>
                <w:rFonts w:ascii="Arial Black" w:hAnsi="Arial Black" w:cs="Arial"/>
                <w:b/>
                <w:bCs/>
                <w:color w:val="000000"/>
              </w:rPr>
              <w:t>06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91905" w:rsidRPr="00BE1DCF" w:rsidRDefault="00491905" w:rsidP="00491905"/>
        </w:tc>
        <w:tc>
          <w:tcPr>
            <w:tcW w:w="2127" w:type="dxa"/>
            <w:tcBorders>
              <w:right w:val="single" w:sz="4" w:space="0" w:color="auto"/>
            </w:tcBorders>
          </w:tcPr>
          <w:p w:rsidR="00491905" w:rsidRPr="00BE1DCF" w:rsidRDefault="00491905" w:rsidP="004919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4B7020" w:rsidRPr="00BE1DCF" w:rsidRDefault="004B7020" w:rsidP="00B31E98">
      <w:pPr>
        <w:spacing w:before="100" w:beforeAutospacing="1" w:line="276" w:lineRule="auto"/>
        <w:ind w:left="11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B7020" w:rsidRPr="00BE1DCF" w:rsidRDefault="004B7020" w:rsidP="00B31E98">
      <w:pPr>
        <w:spacing w:before="100" w:beforeAutospacing="1" w:line="276" w:lineRule="auto"/>
        <w:ind w:left="11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B7020" w:rsidRPr="00BE1DCF" w:rsidRDefault="004B7020" w:rsidP="00B31E98">
      <w:pPr>
        <w:spacing w:before="100" w:beforeAutospacing="1" w:line="276" w:lineRule="auto"/>
        <w:ind w:left="11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B7020" w:rsidRPr="00BE1DCF" w:rsidRDefault="004B7020" w:rsidP="00B31E98">
      <w:pPr>
        <w:spacing w:before="100" w:beforeAutospacing="1" w:line="276" w:lineRule="auto"/>
        <w:ind w:left="11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E7B8D" w:rsidRPr="00BE1DCF" w:rsidRDefault="004E7B8D" w:rsidP="00B31E98">
      <w:pPr>
        <w:spacing w:before="100" w:beforeAutospacing="1" w:line="276" w:lineRule="auto"/>
        <w:ind w:left="11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A7F8C" w:rsidRPr="00BE1DCF" w:rsidRDefault="000A7F8C" w:rsidP="00B31E98">
      <w:pPr>
        <w:spacing w:before="100" w:beforeAutospacing="1" w:line="276" w:lineRule="auto"/>
        <w:ind w:left="11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A7F8C" w:rsidRPr="00BE1DCF" w:rsidRDefault="000A7F8C" w:rsidP="00B31E98">
      <w:pPr>
        <w:spacing w:before="100" w:beforeAutospacing="1" w:line="276" w:lineRule="auto"/>
        <w:ind w:left="11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A7F8C" w:rsidRPr="00BE1DCF" w:rsidRDefault="000A7F8C" w:rsidP="00B31E98">
      <w:pPr>
        <w:spacing w:before="100" w:beforeAutospacing="1" w:line="276" w:lineRule="auto"/>
        <w:ind w:left="11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A7F8C" w:rsidRPr="00BE1DCF" w:rsidRDefault="000A7F8C" w:rsidP="00B31E98">
      <w:pPr>
        <w:spacing w:before="100" w:beforeAutospacing="1" w:line="276" w:lineRule="auto"/>
        <w:ind w:left="11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A7F8C" w:rsidRPr="00BE1DCF" w:rsidRDefault="000A7F8C" w:rsidP="00B31E98">
      <w:pPr>
        <w:spacing w:before="100" w:beforeAutospacing="1" w:line="276" w:lineRule="auto"/>
        <w:ind w:left="11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A7F8C" w:rsidRPr="00BE1DCF" w:rsidRDefault="000A7F8C" w:rsidP="00B31E98">
      <w:pPr>
        <w:spacing w:before="100" w:beforeAutospacing="1" w:line="276" w:lineRule="auto"/>
        <w:ind w:left="11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A7F8C" w:rsidRPr="00BE1DCF" w:rsidRDefault="000A7F8C" w:rsidP="00B31E98">
      <w:pPr>
        <w:spacing w:before="100" w:beforeAutospacing="1" w:line="276" w:lineRule="auto"/>
        <w:ind w:left="11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B7020" w:rsidRPr="00BE1DCF" w:rsidRDefault="004B7020" w:rsidP="00B31E98">
      <w:pPr>
        <w:spacing w:before="100" w:beforeAutospacing="1" w:line="276" w:lineRule="auto"/>
        <w:ind w:left="11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A7F8C" w:rsidRPr="00BE1DCF" w:rsidRDefault="000A7F8C" w:rsidP="00B31E98">
      <w:pPr>
        <w:spacing w:before="100" w:beforeAutospacing="1" w:line="276" w:lineRule="auto"/>
        <w:ind w:left="11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A7F8C" w:rsidRPr="00BE1DCF" w:rsidRDefault="000A7F8C" w:rsidP="00B31E98">
      <w:pPr>
        <w:spacing w:before="100" w:beforeAutospacing="1" w:line="276" w:lineRule="auto"/>
        <w:ind w:left="11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471BD" w:rsidRPr="00BE1DCF" w:rsidRDefault="006471BD" w:rsidP="006471B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BE1DC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ANEXO II </w:t>
      </w:r>
    </w:p>
    <w:p w:rsidR="006471BD" w:rsidRPr="00BE1DCF" w:rsidRDefault="006471BD" w:rsidP="006471B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3"/>
          <w:szCs w:val="23"/>
          <w:u w:val="single"/>
        </w:rPr>
      </w:pPr>
      <w:r w:rsidRPr="00BE1DCF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(Parte integrante do Edital de Credenciamento Nº 008 / PMF / SMDU / SESP / 2013)</w:t>
      </w:r>
    </w:p>
    <w:p w:rsidR="006471BD" w:rsidRPr="00BE1DCF" w:rsidRDefault="006471BD" w:rsidP="006471B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6471BD" w:rsidRPr="00BE1DCF" w:rsidRDefault="006471BD" w:rsidP="006471B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6471BD" w:rsidRPr="00BE1DCF" w:rsidRDefault="006471BD" w:rsidP="006471B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BE1DC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DECLARAÇÃO DE SUJEIÇÃO AOS TERMOS DO EDITAL</w:t>
      </w:r>
    </w:p>
    <w:p w:rsidR="006471BD" w:rsidRPr="00BE1DCF" w:rsidRDefault="006471BD" w:rsidP="006471B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6471BD" w:rsidRPr="00BE1DCF" w:rsidRDefault="006471BD" w:rsidP="006471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6471BD" w:rsidRPr="00BE1DCF" w:rsidRDefault="006471BD" w:rsidP="006471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6471BD" w:rsidRPr="00BE1DCF" w:rsidRDefault="006471BD" w:rsidP="006471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916A03" w:rsidRPr="00CB02C6" w:rsidRDefault="00916A03" w:rsidP="00916A03">
      <w:pPr>
        <w:autoSpaceDE w:val="0"/>
        <w:autoSpaceDN w:val="0"/>
        <w:adjustRightInd w:val="0"/>
        <w:spacing w:after="11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pacing w:val="20"/>
          <w:sz w:val="24"/>
          <w:szCs w:val="24"/>
        </w:rPr>
        <w:t xml:space="preserve">Eu,_____________________________________declaro para os devidos fins, que tomei conhecimento dos termos deste Edital de Credenciamento e atenderei integralmente a todas as condições e exigências do presente Edital. Outrossim, informo que responderei pela veracidade das informações apresentadas e que não existe nenhum fato impeditivo de participar deste Credenciamento, </w:t>
      </w:r>
      <w:r w:rsidRPr="00961E2F">
        <w:rPr>
          <w:rFonts w:ascii="Arial" w:hAnsi="Arial" w:cs="Arial"/>
          <w:spacing w:val="20"/>
          <w:sz w:val="24"/>
          <w:szCs w:val="24"/>
        </w:rPr>
        <w:t xml:space="preserve">principalmente no que tange ao item </w:t>
      </w:r>
      <w:r w:rsidR="00FA2B28">
        <w:rPr>
          <w:rFonts w:ascii="Arial" w:hAnsi="Arial" w:cs="Arial"/>
          <w:color w:val="000000"/>
          <w:sz w:val="24"/>
          <w:szCs w:val="24"/>
        </w:rPr>
        <w:t>2.7</w:t>
      </w:r>
      <w:r w:rsidRPr="00961E2F">
        <w:rPr>
          <w:rFonts w:ascii="Arial" w:hAnsi="Arial" w:cs="Arial"/>
          <w:color w:val="000000"/>
          <w:sz w:val="24"/>
          <w:szCs w:val="24"/>
        </w:rPr>
        <w:t>, das Condições Gerais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Pr="00961E2F">
        <w:rPr>
          <w:rFonts w:ascii="Arial" w:hAnsi="Arial" w:cs="Arial"/>
          <w:b/>
          <w:color w:val="000000"/>
          <w:sz w:val="24"/>
          <w:szCs w:val="24"/>
        </w:rPr>
        <w:t>“É vedada a inscrição neste edital de Credenciamento de PESSOAS FÍSICAS ocupantes de cargo ou emprego na Administração Direta ou Indireta do Município de Florianópolis, bem como a participação de cônjuge, companheiro ou parente em linha reta, colateral ou por afinidade, até o terceiro grau”.</w:t>
      </w:r>
    </w:p>
    <w:p w:rsidR="00916A03" w:rsidRDefault="00916A03" w:rsidP="00916A03">
      <w:pPr>
        <w:ind w:firstLine="708"/>
        <w:jc w:val="both"/>
        <w:rPr>
          <w:rFonts w:ascii="Arial" w:hAnsi="Arial" w:cs="Arial"/>
          <w:spacing w:val="20"/>
          <w:sz w:val="24"/>
          <w:szCs w:val="24"/>
        </w:rPr>
      </w:pPr>
    </w:p>
    <w:p w:rsidR="00AB328F" w:rsidRDefault="00AB328F" w:rsidP="00AB328F">
      <w:pPr>
        <w:jc w:val="both"/>
        <w:rPr>
          <w:rFonts w:ascii="Arial" w:hAnsi="Arial" w:cs="Arial"/>
          <w:spacing w:val="20"/>
          <w:sz w:val="24"/>
          <w:szCs w:val="24"/>
        </w:rPr>
      </w:pPr>
    </w:p>
    <w:p w:rsidR="00916A03" w:rsidRDefault="00916A03" w:rsidP="00AB328F">
      <w:pPr>
        <w:jc w:val="both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Assim sendo, para fins que se fizer de direito, e por possuir poderes legais para tanto, firmo a presente.</w:t>
      </w:r>
    </w:p>
    <w:p w:rsidR="00916A03" w:rsidRDefault="00916A03" w:rsidP="00916A03">
      <w:pPr>
        <w:jc w:val="both"/>
        <w:rPr>
          <w:rFonts w:ascii="Arial" w:hAnsi="Arial" w:cs="Arial"/>
          <w:spacing w:val="20"/>
          <w:sz w:val="24"/>
          <w:szCs w:val="24"/>
        </w:rPr>
      </w:pPr>
    </w:p>
    <w:p w:rsidR="00916A03" w:rsidRDefault="00916A03" w:rsidP="00916A03">
      <w:pPr>
        <w:tabs>
          <w:tab w:val="left" w:pos="1811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916A03" w:rsidRDefault="00916A03" w:rsidP="00916A03">
      <w:pPr>
        <w:pStyle w:val="texto1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data.</w:t>
      </w:r>
    </w:p>
    <w:p w:rsidR="006471BD" w:rsidRPr="00BE1DCF" w:rsidRDefault="006471BD" w:rsidP="006471BD">
      <w:pPr>
        <w:pStyle w:val="texto1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6471BD" w:rsidRPr="00BE1DCF" w:rsidRDefault="006471BD" w:rsidP="006471BD">
      <w:pPr>
        <w:pStyle w:val="texto1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6471BD" w:rsidRPr="00BE1DCF" w:rsidRDefault="006471BD" w:rsidP="006471BD">
      <w:pPr>
        <w:pStyle w:val="texto1"/>
        <w:spacing w:before="0" w:beforeAutospacing="0" w:after="0" w:afterAutospacing="0" w:line="240" w:lineRule="auto"/>
        <w:jc w:val="center"/>
        <w:rPr>
          <w:rFonts w:ascii="Arial" w:hAnsi="Arial" w:cs="Arial"/>
          <w:sz w:val="24"/>
          <w:szCs w:val="24"/>
        </w:rPr>
      </w:pPr>
    </w:p>
    <w:p w:rsidR="006471BD" w:rsidRPr="00BE1DCF" w:rsidRDefault="006471BD" w:rsidP="006471BD">
      <w:pPr>
        <w:pStyle w:val="texto1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E1DCF">
        <w:rPr>
          <w:rFonts w:ascii="Arial" w:hAnsi="Arial" w:cs="Arial"/>
          <w:b/>
          <w:sz w:val="24"/>
          <w:szCs w:val="24"/>
        </w:rPr>
        <w:t>NOME DO REQUERENTE OU MICROEMPREENDEDOR INDIVIDUAL</w:t>
      </w:r>
    </w:p>
    <w:p w:rsidR="006471BD" w:rsidRPr="00BE1DCF" w:rsidRDefault="006471BD" w:rsidP="006471BD">
      <w:pPr>
        <w:pStyle w:val="texto1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E1DCF">
        <w:rPr>
          <w:rFonts w:ascii="Arial" w:hAnsi="Arial" w:cs="Arial"/>
          <w:b/>
          <w:sz w:val="24"/>
          <w:szCs w:val="24"/>
        </w:rPr>
        <w:t>Nº do C.P.F ou R.G</w:t>
      </w:r>
    </w:p>
    <w:p w:rsidR="000A7F8C" w:rsidRPr="00BE1DCF" w:rsidRDefault="000A7F8C" w:rsidP="00B31E98">
      <w:pPr>
        <w:spacing w:before="100" w:beforeAutospacing="1" w:line="276" w:lineRule="auto"/>
        <w:ind w:left="11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471BD" w:rsidRPr="00BE1DCF" w:rsidRDefault="006471BD" w:rsidP="004B70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6471BD" w:rsidRPr="00BE1DCF" w:rsidRDefault="006471BD" w:rsidP="004B70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6471BD" w:rsidRPr="00BE1DCF" w:rsidRDefault="006471BD" w:rsidP="004B70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6471BD" w:rsidRPr="00BE1DCF" w:rsidRDefault="006471BD" w:rsidP="004B70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6471BD" w:rsidRPr="00BE1DCF" w:rsidRDefault="006471BD" w:rsidP="004B70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6471BD" w:rsidRPr="00BE1DCF" w:rsidRDefault="006471BD" w:rsidP="004B70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6471BD" w:rsidRPr="00BE1DCF" w:rsidRDefault="006471BD" w:rsidP="004B70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6471BD" w:rsidRPr="00BE1DCF" w:rsidRDefault="006471BD" w:rsidP="004B70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6471BD" w:rsidRPr="00BE1DCF" w:rsidRDefault="006471BD" w:rsidP="004B70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6471BD" w:rsidRPr="00BE1DCF" w:rsidRDefault="006471BD" w:rsidP="004B70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6471BD" w:rsidRPr="00BE1DCF" w:rsidRDefault="006471BD" w:rsidP="004B70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6471BD" w:rsidRPr="00BE1DCF" w:rsidRDefault="006471BD" w:rsidP="004B70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bookmarkStart w:id="0" w:name="_GoBack"/>
      <w:bookmarkEnd w:id="0"/>
    </w:p>
    <w:p w:rsidR="006471BD" w:rsidRPr="00BE1DCF" w:rsidRDefault="006471BD" w:rsidP="004B70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B31E98" w:rsidRPr="00BE1DCF" w:rsidRDefault="00B14D49" w:rsidP="004B702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BE1DC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ANEXO </w:t>
      </w:r>
      <w:r w:rsidR="00B31E98" w:rsidRPr="00BE1DC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</w:t>
      </w:r>
      <w:r w:rsidR="006471BD" w:rsidRPr="00BE1DC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</w:t>
      </w:r>
      <w:r w:rsidR="00B31E98" w:rsidRPr="00BE1DC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 - EMPRESAS CADASTRADAS PARA DAREM TREINAMENTO PARA</w:t>
      </w:r>
    </w:p>
    <w:p w:rsidR="00B31E98" w:rsidRPr="00BE1DCF" w:rsidRDefault="00B31E98" w:rsidP="004B70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BE1DC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MANIPULADORES DE ALIMENTOS, CONFORME DECRETO MUNICIPAL</w:t>
      </w:r>
      <w:r w:rsidR="004B7020" w:rsidRPr="00BE1DC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Pr="00BE1DC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Nº 2064/03</w:t>
      </w:r>
    </w:p>
    <w:p w:rsidR="00CD2CF4" w:rsidRDefault="00CD2CF4" w:rsidP="00B31E98">
      <w:pPr>
        <w:spacing w:before="100" w:beforeAutospacing="1" w:line="276" w:lineRule="auto"/>
        <w:ind w:left="11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985"/>
        <w:gridCol w:w="3118"/>
      </w:tblGrid>
      <w:tr w:rsidR="00D4503D" w:rsidTr="00D1676B">
        <w:trPr>
          <w:trHeight w:val="210"/>
        </w:trPr>
        <w:tc>
          <w:tcPr>
            <w:tcW w:w="4077" w:type="dxa"/>
          </w:tcPr>
          <w:p w:rsidR="00D4503D" w:rsidRDefault="00D4503D" w:rsidP="00D16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EMPRESA </w:t>
            </w:r>
          </w:p>
        </w:tc>
        <w:tc>
          <w:tcPr>
            <w:tcW w:w="1985" w:type="dxa"/>
          </w:tcPr>
          <w:p w:rsidR="00D4503D" w:rsidRDefault="00D4503D" w:rsidP="00D16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FONE </w:t>
            </w:r>
          </w:p>
        </w:tc>
        <w:tc>
          <w:tcPr>
            <w:tcW w:w="3118" w:type="dxa"/>
          </w:tcPr>
          <w:p w:rsidR="00D4503D" w:rsidRDefault="00D4503D" w:rsidP="00D16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MÓDULOS </w:t>
            </w:r>
          </w:p>
          <w:p w:rsidR="00D4503D" w:rsidRDefault="00D4503D" w:rsidP="00D16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CREDENCIADOS </w:t>
            </w:r>
          </w:p>
        </w:tc>
      </w:tr>
      <w:tr w:rsidR="00D4503D" w:rsidTr="00D1676B">
        <w:trPr>
          <w:trHeight w:val="93"/>
        </w:trPr>
        <w:tc>
          <w:tcPr>
            <w:tcW w:w="4077" w:type="dxa"/>
          </w:tcPr>
          <w:p w:rsidR="00D4503D" w:rsidRDefault="00D4503D" w:rsidP="00D16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ABRASEL </w:t>
            </w:r>
          </w:p>
        </w:tc>
        <w:tc>
          <w:tcPr>
            <w:tcW w:w="1985" w:type="dxa"/>
          </w:tcPr>
          <w:p w:rsidR="00D4503D" w:rsidRDefault="00D4503D" w:rsidP="00D16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3222-7922 </w:t>
            </w:r>
          </w:p>
        </w:tc>
        <w:tc>
          <w:tcPr>
            <w:tcW w:w="3118" w:type="dxa"/>
          </w:tcPr>
          <w:p w:rsidR="00D4503D" w:rsidRDefault="00D4503D" w:rsidP="00D16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TODOS </w:t>
            </w:r>
          </w:p>
        </w:tc>
      </w:tr>
      <w:tr w:rsidR="00D4503D" w:rsidTr="00D1676B">
        <w:trPr>
          <w:trHeight w:val="93"/>
        </w:trPr>
        <w:tc>
          <w:tcPr>
            <w:tcW w:w="4077" w:type="dxa"/>
          </w:tcPr>
          <w:p w:rsidR="00D4503D" w:rsidRDefault="00D4503D" w:rsidP="00D16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ALIMENTUM ASSESSORIA </w:t>
            </w:r>
          </w:p>
        </w:tc>
        <w:tc>
          <w:tcPr>
            <w:tcW w:w="1985" w:type="dxa"/>
          </w:tcPr>
          <w:p w:rsidR="00D4503D" w:rsidRDefault="00D4503D" w:rsidP="00D16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(48) 8454-8134 </w:t>
            </w:r>
          </w:p>
        </w:tc>
        <w:tc>
          <w:tcPr>
            <w:tcW w:w="3118" w:type="dxa"/>
          </w:tcPr>
          <w:p w:rsidR="00D4503D" w:rsidRDefault="00D4503D" w:rsidP="00D16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I, II, IV,V,VI e VII </w:t>
            </w:r>
          </w:p>
        </w:tc>
      </w:tr>
      <w:tr w:rsidR="00D4503D" w:rsidTr="00D1676B">
        <w:trPr>
          <w:trHeight w:val="93"/>
        </w:trPr>
        <w:tc>
          <w:tcPr>
            <w:tcW w:w="4077" w:type="dxa"/>
          </w:tcPr>
          <w:p w:rsidR="00D4503D" w:rsidRDefault="00D4503D" w:rsidP="00D16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CEDUP-JL </w:t>
            </w:r>
          </w:p>
        </w:tc>
        <w:tc>
          <w:tcPr>
            <w:tcW w:w="1985" w:type="dxa"/>
          </w:tcPr>
          <w:p w:rsidR="00D4503D" w:rsidRDefault="00D4503D" w:rsidP="00D16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3224-2959 </w:t>
            </w:r>
          </w:p>
        </w:tc>
        <w:tc>
          <w:tcPr>
            <w:tcW w:w="3118" w:type="dxa"/>
          </w:tcPr>
          <w:p w:rsidR="00D4503D" w:rsidRDefault="00D4503D" w:rsidP="00D16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I, II, III, IV,V,VI e VII </w:t>
            </w:r>
          </w:p>
        </w:tc>
      </w:tr>
      <w:tr w:rsidR="00D4503D" w:rsidTr="00D1676B">
        <w:trPr>
          <w:trHeight w:val="208"/>
        </w:trPr>
        <w:tc>
          <w:tcPr>
            <w:tcW w:w="4077" w:type="dxa"/>
          </w:tcPr>
          <w:p w:rsidR="00D4503D" w:rsidRDefault="00D4503D" w:rsidP="00D16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ESCOLA DE TURISMO CANTO </w:t>
            </w:r>
          </w:p>
          <w:p w:rsidR="00D4503D" w:rsidRDefault="00D4503D" w:rsidP="00D16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 ILHA </w:t>
            </w:r>
          </w:p>
        </w:tc>
        <w:tc>
          <w:tcPr>
            <w:tcW w:w="1985" w:type="dxa"/>
          </w:tcPr>
          <w:p w:rsidR="00D4503D" w:rsidRDefault="00D4503D" w:rsidP="00D16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3261-4090 </w:t>
            </w:r>
          </w:p>
        </w:tc>
        <w:tc>
          <w:tcPr>
            <w:tcW w:w="3118" w:type="dxa"/>
          </w:tcPr>
          <w:p w:rsidR="00D4503D" w:rsidRDefault="00D4503D" w:rsidP="00D16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TODOS </w:t>
            </w:r>
          </w:p>
        </w:tc>
      </w:tr>
      <w:tr w:rsidR="00D4503D" w:rsidTr="00D1676B">
        <w:trPr>
          <w:trHeight w:val="93"/>
        </w:trPr>
        <w:tc>
          <w:tcPr>
            <w:tcW w:w="4077" w:type="dxa"/>
          </w:tcPr>
          <w:p w:rsidR="00D4503D" w:rsidRDefault="00D4503D" w:rsidP="00D16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NUTRI CONSULTING </w:t>
            </w:r>
          </w:p>
        </w:tc>
        <w:tc>
          <w:tcPr>
            <w:tcW w:w="1985" w:type="dxa"/>
          </w:tcPr>
          <w:p w:rsidR="00D4503D" w:rsidRDefault="00D4503D" w:rsidP="00D16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3249-0065 </w:t>
            </w:r>
          </w:p>
        </w:tc>
        <w:tc>
          <w:tcPr>
            <w:tcW w:w="3118" w:type="dxa"/>
          </w:tcPr>
          <w:p w:rsidR="00D4503D" w:rsidRDefault="00D4503D" w:rsidP="00D16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I, II, III, IV,V,VI e VII </w:t>
            </w:r>
          </w:p>
        </w:tc>
      </w:tr>
      <w:tr w:rsidR="00D4503D" w:rsidTr="00D1676B">
        <w:trPr>
          <w:trHeight w:val="93"/>
        </w:trPr>
        <w:tc>
          <w:tcPr>
            <w:tcW w:w="4077" w:type="dxa"/>
          </w:tcPr>
          <w:p w:rsidR="00D4503D" w:rsidRDefault="00D4503D" w:rsidP="00D16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SENAC </w:t>
            </w:r>
          </w:p>
        </w:tc>
        <w:tc>
          <w:tcPr>
            <w:tcW w:w="1985" w:type="dxa"/>
          </w:tcPr>
          <w:p w:rsidR="00D4503D" w:rsidRDefault="00D4503D" w:rsidP="00D16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3229-3200 </w:t>
            </w:r>
          </w:p>
        </w:tc>
        <w:tc>
          <w:tcPr>
            <w:tcW w:w="3118" w:type="dxa"/>
          </w:tcPr>
          <w:p w:rsidR="00D4503D" w:rsidRDefault="00D4503D" w:rsidP="00D16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I, II, III, IV,V,VI e VII </w:t>
            </w:r>
          </w:p>
        </w:tc>
      </w:tr>
      <w:tr w:rsidR="00D4503D" w:rsidTr="00D1676B">
        <w:trPr>
          <w:trHeight w:val="93"/>
        </w:trPr>
        <w:tc>
          <w:tcPr>
            <w:tcW w:w="4077" w:type="dxa"/>
          </w:tcPr>
          <w:p w:rsidR="00D4503D" w:rsidRDefault="00D4503D" w:rsidP="00D16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SENAI </w:t>
            </w:r>
          </w:p>
        </w:tc>
        <w:tc>
          <w:tcPr>
            <w:tcW w:w="1985" w:type="dxa"/>
          </w:tcPr>
          <w:p w:rsidR="00D4503D" w:rsidRDefault="00D4503D" w:rsidP="00D16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3238-5177 </w:t>
            </w:r>
          </w:p>
        </w:tc>
        <w:tc>
          <w:tcPr>
            <w:tcW w:w="3118" w:type="dxa"/>
          </w:tcPr>
          <w:p w:rsidR="00D4503D" w:rsidRDefault="00D4503D" w:rsidP="00D16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I, III e VI </w:t>
            </w:r>
          </w:p>
        </w:tc>
      </w:tr>
    </w:tbl>
    <w:p w:rsidR="00CD2CF4" w:rsidRDefault="00CD2CF4" w:rsidP="00B31E98">
      <w:pPr>
        <w:spacing w:before="100" w:beforeAutospacing="1" w:line="276" w:lineRule="auto"/>
        <w:ind w:left="119"/>
        <w:jc w:val="both"/>
        <w:rPr>
          <w:rFonts w:ascii="Arial" w:hAnsi="Arial" w:cs="Arial"/>
        </w:rPr>
      </w:pPr>
    </w:p>
    <w:p w:rsidR="00CD2CF4" w:rsidRDefault="00CD2CF4" w:rsidP="00B31E98">
      <w:pPr>
        <w:spacing w:before="100" w:beforeAutospacing="1" w:line="276" w:lineRule="auto"/>
        <w:ind w:left="119"/>
        <w:jc w:val="both"/>
        <w:rPr>
          <w:rFonts w:ascii="Arial" w:hAnsi="Arial" w:cs="Arial"/>
        </w:rPr>
      </w:pPr>
    </w:p>
    <w:sectPr w:rsidR="00CD2CF4" w:rsidSect="000E0F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81" w:right="1134" w:bottom="11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F22" w:rsidRDefault="00956F22">
      <w:r>
        <w:separator/>
      </w:r>
    </w:p>
  </w:endnote>
  <w:endnote w:type="continuationSeparator" w:id="0">
    <w:p w:rsidR="00956F22" w:rsidRDefault="0095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E98" w:rsidRDefault="002B413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31E9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31E98" w:rsidRDefault="00B31E9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E98" w:rsidRDefault="00B31E98">
    <w:pPr>
      <w:pStyle w:val="Rodap"/>
      <w:jc w:val="right"/>
    </w:pPr>
    <w:r>
      <w:t xml:space="preserve">Página </w:t>
    </w:r>
    <w:r w:rsidR="002B413E">
      <w:rPr>
        <w:b/>
        <w:sz w:val="24"/>
        <w:szCs w:val="24"/>
      </w:rPr>
      <w:fldChar w:fldCharType="begin"/>
    </w:r>
    <w:r>
      <w:rPr>
        <w:b/>
      </w:rPr>
      <w:instrText>PAGE</w:instrText>
    </w:r>
    <w:r w:rsidR="002B413E">
      <w:rPr>
        <w:b/>
        <w:sz w:val="24"/>
        <w:szCs w:val="24"/>
      </w:rPr>
      <w:fldChar w:fldCharType="separate"/>
    </w:r>
    <w:r w:rsidR="00FA2B28">
      <w:rPr>
        <w:b/>
        <w:noProof/>
      </w:rPr>
      <w:t>8</w:t>
    </w:r>
    <w:r w:rsidR="002B413E">
      <w:rPr>
        <w:b/>
        <w:sz w:val="24"/>
        <w:szCs w:val="24"/>
      </w:rPr>
      <w:fldChar w:fldCharType="end"/>
    </w:r>
    <w:r>
      <w:t xml:space="preserve"> de </w:t>
    </w:r>
    <w:r w:rsidR="002B413E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2B413E">
      <w:rPr>
        <w:b/>
        <w:sz w:val="24"/>
        <w:szCs w:val="24"/>
      </w:rPr>
      <w:fldChar w:fldCharType="separate"/>
    </w:r>
    <w:r w:rsidR="00FA2B28">
      <w:rPr>
        <w:b/>
        <w:noProof/>
      </w:rPr>
      <w:t>8</w:t>
    </w:r>
    <w:r w:rsidR="002B413E">
      <w:rPr>
        <w:b/>
        <w:sz w:val="24"/>
        <w:szCs w:val="24"/>
      </w:rPr>
      <w:fldChar w:fldCharType="end"/>
    </w:r>
  </w:p>
  <w:p w:rsidR="00B31E98" w:rsidRDefault="00B31E98">
    <w:pPr>
      <w:pStyle w:val="Rodap"/>
      <w:ind w:right="360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8D" w:rsidRDefault="00F93F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F22" w:rsidRDefault="00956F22">
      <w:r>
        <w:separator/>
      </w:r>
    </w:p>
  </w:footnote>
  <w:footnote w:type="continuationSeparator" w:id="0">
    <w:p w:rsidR="00956F22" w:rsidRDefault="00956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8D" w:rsidRDefault="00F93F8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E98" w:rsidRDefault="00481BD4" w:rsidP="00BD68D0">
    <w:pPr>
      <w:pStyle w:val="Cabealho"/>
      <w:spacing w:line="360" w:lineRule="auto"/>
      <w:jc w:val="center"/>
      <w:rPr>
        <w:rStyle w:val="Nmerodepgina"/>
        <w:rFonts w:ascii="Arial" w:hAnsi="Arial"/>
        <w:b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65405</wp:posOffset>
          </wp:positionV>
          <wp:extent cx="681355" cy="570230"/>
          <wp:effectExtent l="19050" t="0" r="4445" b="0"/>
          <wp:wrapNone/>
          <wp:docPr id="1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1E98" w:rsidRPr="00E95064" w:rsidRDefault="00B31E98" w:rsidP="00E95064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b/>
        <w:bCs/>
        <w:color w:val="000000"/>
        <w:sz w:val="18"/>
        <w:szCs w:val="18"/>
      </w:rPr>
      <w:t xml:space="preserve">                            </w:t>
    </w:r>
    <w:r w:rsidRPr="00E95064">
      <w:rPr>
        <w:rFonts w:ascii="Arial" w:hAnsi="Arial" w:cs="Arial"/>
        <w:b/>
        <w:bCs/>
        <w:color w:val="000000"/>
        <w:sz w:val="18"/>
        <w:szCs w:val="18"/>
      </w:rPr>
      <w:t xml:space="preserve">PREFEITURA MUNICIPAL DE FLORIANÓPOLIS </w:t>
    </w:r>
  </w:p>
  <w:p w:rsidR="00B31E98" w:rsidRPr="00E95064" w:rsidRDefault="00B31E98" w:rsidP="00E95064">
    <w:pPr>
      <w:autoSpaceDE w:val="0"/>
      <w:autoSpaceDN w:val="0"/>
      <w:adjustRightInd w:val="0"/>
      <w:ind w:left="708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b/>
        <w:bCs/>
        <w:color w:val="000000"/>
        <w:sz w:val="18"/>
        <w:szCs w:val="18"/>
      </w:rPr>
      <w:t xml:space="preserve">             </w:t>
    </w:r>
    <w:r w:rsidRPr="00E95064">
      <w:rPr>
        <w:rFonts w:ascii="Arial" w:hAnsi="Arial" w:cs="Arial"/>
        <w:b/>
        <w:bCs/>
        <w:color w:val="000000"/>
        <w:sz w:val="18"/>
        <w:szCs w:val="18"/>
      </w:rPr>
      <w:t xml:space="preserve">SECRETARIA MUNICIPAL DE MEIO AMBIENTE E DESENVOLVIMENTO URBANO </w:t>
    </w:r>
    <w:r w:rsidR="007966C9">
      <w:rPr>
        <w:rFonts w:ascii="Arial" w:hAnsi="Arial" w:cs="Arial"/>
        <w:b/>
        <w:bCs/>
        <w:color w:val="000000"/>
        <w:sz w:val="18"/>
        <w:szCs w:val="18"/>
      </w:rPr>
      <w:t>- SMDU</w:t>
    </w:r>
  </w:p>
  <w:p w:rsidR="00B31E98" w:rsidRPr="00E95064" w:rsidRDefault="00B31E98" w:rsidP="00E95064">
    <w:pPr>
      <w:pStyle w:val="Cabealho"/>
      <w:spacing w:line="360" w:lineRule="auto"/>
      <w:rPr>
        <w:rStyle w:val="Nmerodepgina"/>
        <w:rFonts w:ascii="Arial" w:hAnsi="Arial"/>
        <w:b/>
        <w:sz w:val="18"/>
        <w:szCs w:val="18"/>
      </w:rPr>
    </w:pPr>
    <w:r>
      <w:rPr>
        <w:rFonts w:ascii="Arial" w:hAnsi="Arial" w:cs="Arial"/>
        <w:b/>
        <w:bCs/>
        <w:color w:val="000000"/>
        <w:sz w:val="18"/>
        <w:szCs w:val="18"/>
      </w:rPr>
      <w:t xml:space="preserve">                           </w:t>
    </w:r>
    <w:r w:rsidRPr="00E95064">
      <w:rPr>
        <w:rFonts w:ascii="Arial" w:hAnsi="Arial" w:cs="Arial"/>
        <w:b/>
        <w:bCs/>
        <w:color w:val="000000"/>
        <w:sz w:val="18"/>
        <w:szCs w:val="18"/>
      </w:rPr>
      <w:t xml:space="preserve">SECRETARIA EXECUTIVA DE SERVIÇOS PÚBLICOS </w:t>
    </w:r>
    <w:r w:rsidR="007966C9">
      <w:rPr>
        <w:rFonts w:ascii="Arial" w:hAnsi="Arial" w:cs="Arial"/>
        <w:b/>
        <w:bCs/>
        <w:color w:val="000000"/>
        <w:sz w:val="18"/>
        <w:szCs w:val="18"/>
      </w:rPr>
      <w:t>- SESP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8D" w:rsidRDefault="00F93F8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9"/>
    <w:lvl w:ilvl="0">
      <w:start w:val="2"/>
      <w:numFmt w:val="bullet"/>
      <w:lvlText w:val="-"/>
      <w:lvlJc w:val="left"/>
      <w:pPr>
        <w:tabs>
          <w:tab w:val="num" w:pos="311"/>
        </w:tabs>
        <w:ind w:left="311" w:hanging="360"/>
      </w:pPr>
      <w:rPr>
        <w:rFonts w:ascii="Times New Roman" w:hAnsi="Times New Roman" w:cs="Times New Roman"/>
      </w:rPr>
    </w:lvl>
  </w:abstractNum>
  <w:abstractNum w:abstractNumId="1">
    <w:nsid w:val="01F07DDA"/>
    <w:multiLevelType w:val="multilevel"/>
    <w:tmpl w:val="88C688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/>
        <w:color w:val="auto"/>
      </w:rPr>
    </w:lvl>
  </w:abstractNum>
  <w:abstractNum w:abstractNumId="2">
    <w:nsid w:val="037E1633"/>
    <w:multiLevelType w:val="hybridMultilevel"/>
    <w:tmpl w:val="08980F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3018"/>
    <w:multiLevelType w:val="hybridMultilevel"/>
    <w:tmpl w:val="B582C136"/>
    <w:lvl w:ilvl="0" w:tplc="CDBE92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21E9B"/>
    <w:multiLevelType w:val="hybridMultilevel"/>
    <w:tmpl w:val="57DABEFC"/>
    <w:lvl w:ilvl="0" w:tplc="FE04A62C">
      <w:start w:val="3"/>
      <w:numFmt w:val="decimal"/>
      <w:lvlText w:val="%1)"/>
      <w:lvlJc w:val="left"/>
      <w:pPr>
        <w:tabs>
          <w:tab w:val="num" w:pos="705"/>
        </w:tabs>
        <w:ind w:left="705" w:hanging="5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1CAA528A"/>
    <w:multiLevelType w:val="multilevel"/>
    <w:tmpl w:val="6F24229E"/>
    <w:lvl w:ilvl="0">
      <w:start w:val="1"/>
      <w:numFmt w:val="decimal"/>
      <w:pStyle w:val="n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12133CB"/>
    <w:multiLevelType w:val="hybridMultilevel"/>
    <w:tmpl w:val="31B07D9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382083A"/>
    <w:multiLevelType w:val="hybridMultilevel"/>
    <w:tmpl w:val="6898F29C"/>
    <w:lvl w:ilvl="0" w:tplc="09F0AC5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A263B"/>
    <w:multiLevelType w:val="multilevel"/>
    <w:tmpl w:val="0E3A3E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b w:val="0"/>
      </w:rPr>
    </w:lvl>
  </w:abstractNum>
  <w:abstractNum w:abstractNumId="9">
    <w:nsid w:val="5061609A"/>
    <w:multiLevelType w:val="multilevel"/>
    <w:tmpl w:val="742E9D6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7D946A3F"/>
    <w:multiLevelType w:val="hybridMultilevel"/>
    <w:tmpl w:val="6DF85C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098"/>
    <w:rsid w:val="00010E07"/>
    <w:rsid w:val="0001726A"/>
    <w:rsid w:val="000175BE"/>
    <w:rsid w:val="000226C3"/>
    <w:rsid w:val="00025FED"/>
    <w:rsid w:val="00026004"/>
    <w:rsid w:val="00026674"/>
    <w:rsid w:val="00031813"/>
    <w:rsid w:val="00031BC7"/>
    <w:rsid w:val="000413B9"/>
    <w:rsid w:val="000438D0"/>
    <w:rsid w:val="000465B4"/>
    <w:rsid w:val="00054CE3"/>
    <w:rsid w:val="0005720C"/>
    <w:rsid w:val="00061435"/>
    <w:rsid w:val="00061AB3"/>
    <w:rsid w:val="0006419A"/>
    <w:rsid w:val="00070E0B"/>
    <w:rsid w:val="000747A0"/>
    <w:rsid w:val="00074F85"/>
    <w:rsid w:val="00077193"/>
    <w:rsid w:val="000800B1"/>
    <w:rsid w:val="00081D1C"/>
    <w:rsid w:val="000846C6"/>
    <w:rsid w:val="0008562A"/>
    <w:rsid w:val="000907A5"/>
    <w:rsid w:val="00091048"/>
    <w:rsid w:val="00091F51"/>
    <w:rsid w:val="0009269A"/>
    <w:rsid w:val="000A7F8C"/>
    <w:rsid w:val="000B5DBB"/>
    <w:rsid w:val="000B7DFD"/>
    <w:rsid w:val="000C0DB6"/>
    <w:rsid w:val="000C0E74"/>
    <w:rsid w:val="000C5DB6"/>
    <w:rsid w:val="000C685F"/>
    <w:rsid w:val="000C70BC"/>
    <w:rsid w:val="000D3DE4"/>
    <w:rsid w:val="000E0F58"/>
    <w:rsid w:val="000E13A7"/>
    <w:rsid w:val="000E3C4C"/>
    <w:rsid w:val="000E55F5"/>
    <w:rsid w:val="000E76D3"/>
    <w:rsid w:val="000F43FD"/>
    <w:rsid w:val="00100DE3"/>
    <w:rsid w:val="00100E94"/>
    <w:rsid w:val="001050D1"/>
    <w:rsid w:val="00107A47"/>
    <w:rsid w:val="0011298A"/>
    <w:rsid w:val="0011386D"/>
    <w:rsid w:val="001138AC"/>
    <w:rsid w:val="00127D35"/>
    <w:rsid w:val="00133E07"/>
    <w:rsid w:val="0013413A"/>
    <w:rsid w:val="00137EE8"/>
    <w:rsid w:val="00142519"/>
    <w:rsid w:val="00142812"/>
    <w:rsid w:val="0014537D"/>
    <w:rsid w:val="001511F5"/>
    <w:rsid w:val="00153566"/>
    <w:rsid w:val="0015396C"/>
    <w:rsid w:val="00161D49"/>
    <w:rsid w:val="00170D0B"/>
    <w:rsid w:val="00170F6D"/>
    <w:rsid w:val="00171683"/>
    <w:rsid w:val="0017274E"/>
    <w:rsid w:val="00172C16"/>
    <w:rsid w:val="00175B52"/>
    <w:rsid w:val="00186A22"/>
    <w:rsid w:val="001958F9"/>
    <w:rsid w:val="001B0B53"/>
    <w:rsid w:val="001B33E7"/>
    <w:rsid w:val="001C0661"/>
    <w:rsid w:val="001D03FF"/>
    <w:rsid w:val="001D2AE6"/>
    <w:rsid w:val="001D4E98"/>
    <w:rsid w:val="001D5367"/>
    <w:rsid w:val="001D546E"/>
    <w:rsid w:val="001D555F"/>
    <w:rsid w:val="001E4AC3"/>
    <w:rsid w:val="001F1F91"/>
    <w:rsid w:val="001F3B30"/>
    <w:rsid w:val="00203407"/>
    <w:rsid w:val="0020364D"/>
    <w:rsid w:val="0020572E"/>
    <w:rsid w:val="00210E84"/>
    <w:rsid w:val="00211ABD"/>
    <w:rsid w:val="00214456"/>
    <w:rsid w:val="002147E1"/>
    <w:rsid w:val="00220D30"/>
    <w:rsid w:val="002407DD"/>
    <w:rsid w:val="00253625"/>
    <w:rsid w:val="00254976"/>
    <w:rsid w:val="00255B23"/>
    <w:rsid w:val="00257501"/>
    <w:rsid w:val="00257995"/>
    <w:rsid w:val="00264E4A"/>
    <w:rsid w:val="002664B1"/>
    <w:rsid w:val="002665B1"/>
    <w:rsid w:val="00266B8B"/>
    <w:rsid w:val="00277110"/>
    <w:rsid w:val="00285826"/>
    <w:rsid w:val="00292646"/>
    <w:rsid w:val="00292CF1"/>
    <w:rsid w:val="00293C16"/>
    <w:rsid w:val="002A394F"/>
    <w:rsid w:val="002A7C41"/>
    <w:rsid w:val="002B0ED8"/>
    <w:rsid w:val="002B0EE4"/>
    <w:rsid w:val="002B10C1"/>
    <w:rsid w:val="002B11CA"/>
    <w:rsid w:val="002B413E"/>
    <w:rsid w:val="002C1E82"/>
    <w:rsid w:val="002C2A25"/>
    <w:rsid w:val="002D2C87"/>
    <w:rsid w:val="002E27E2"/>
    <w:rsid w:val="002E7233"/>
    <w:rsid w:val="002F1412"/>
    <w:rsid w:val="002F2F2C"/>
    <w:rsid w:val="002F3A76"/>
    <w:rsid w:val="002F447B"/>
    <w:rsid w:val="002F5E74"/>
    <w:rsid w:val="00302BA9"/>
    <w:rsid w:val="00310560"/>
    <w:rsid w:val="00310760"/>
    <w:rsid w:val="00312AB1"/>
    <w:rsid w:val="0031438B"/>
    <w:rsid w:val="003149D1"/>
    <w:rsid w:val="00320F40"/>
    <w:rsid w:val="0032223B"/>
    <w:rsid w:val="00323D5D"/>
    <w:rsid w:val="00326F67"/>
    <w:rsid w:val="003339BA"/>
    <w:rsid w:val="00335044"/>
    <w:rsid w:val="00336FA0"/>
    <w:rsid w:val="00340FAB"/>
    <w:rsid w:val="00350A25"/>
    <w:rsid w:val="00353BB8"/>
    <w:rsid w:val="00357653"/>
    <w:rsid w:val="00365B3C"/>
    <w:rsid w:val="003712E0"/>
    <w:rsid w:val="00384A57"/>
    <w:rsid w:val="003908E7"/>
    <w:rsid w:val="00391CEB"/>
    <w:rsid w:val="00394E63"/>
    <w:rsid w:val="003970BC"/>
    <w:rsid w:val="003A2607"/>
    <w:rsid w:val="003A2939"/>
    <w:rsid w:val="003A3008"/>
    <w:rsid w:val="003B08ED"/>
    <w:rsid w:val="003B2E51"/>
    <w:rsid w:val="003B4D92"/>
    <w:rsid w:val="003C5B6D"/>
    <w:rsid w:val="003D1EBF"/>
    <w:rsid w:val="003D2D4F"/>
    <w:rsid w:val="003D6743"/>
    <w:rsid w:val="003D7ADF"/>
    <w:rsid w:val="003E55B6"/>
    <w:rsid w:val="003E67D9"/>
    <w:rsid w:val="003F26DA"/>
    <w:rsid w:val="003F4F2A"/>
    <w:rsid w:val="003F7F85"/>
    <w:rsid w:val="00421A53"/>
    <w:rsid w:val="004308B5"/>
    <w:rsid w:val="00432043"/>
    <w:rsid w:val="00440236"/>
    <w:rsid w:val="00451DD0"/>
    <w:rsid w:val="00471F5B"/>
    <w:rsid w:val="00474408"/>
    <w:rsid w:val="00481463"/>
    <w:rsid w:val="00481BD4"/>
    <w:rsid w:val="00483BE5"/>
    <w:rsid w:val="00483D33"/>
    <w:rsid w:val="00485809"/>
    <w:rsid w:val="00491905"/>
    <w:rsid w:val="00497216"/>
    <w:rsid w:val="004A299A"/>
    <w:rsid w:val="004A47C9"/>
    <w:rsid w:val="004A564C"/>
    <w:rsid w:val="004B1C71"/>
    <w:rsid w:val="004B25A0"/>
    <w:rsid w:val="004B415F"/>
    <w:rsid w:val="004B6A70"/>
    <w:rsid w:val="004B7020"/>
    <w:rsid w:val="004C10B0"/>
    <w:rsid w:val="004C2D6F"/>
    <w:rsid w:val="004C2ECD"/>
    <w:rsid w:val="004C3EF5"/>
    <w:rsid w:val="004C60DC"/>
    <w:rsid w:val="004C761A"/>
    <w:rsid w:val="004C7819"/>
    <w:rsid w:val="004D2A67"/>
    <w:rsid w:val="004D5E79"/>
    <w:rsid w:val="004D66FC"/>
    <w:rsid w:val="004E110B"/>
    <w:rsid w:val="004E6E2C"/>
    <w:rsid w:val="004E7B8D"/>
    <w:rsid w:val="00503167"/>
    <w:rsid w:val="00506DAF"/>
    <w:rsid w:val="00506DC2"/>
    <w:rsid w:val="00507E37"/>
    <w:rsid w:val="00522FF8"/>
    <w:rsid w:val="00535E57"/>
    <w:rsid w:val="00536852"/>
    <w:rsid w:val="00536C6D"/>
    <w:rsid w:val="00541980"/>
    <w:rsid w:val="00543BC5"/>
    <w:rsid w:val="00554EA9"/>
    <w:rsid w:val="00562798"/>
    <w:rsid w:val="00564621"/>
    <w:rsid w:val="00581469"/>
    <w:rsid w:val="00581630"/>
    <w:rsid w:val="00582395"/>
    <w:rsid w:val="00584B93"/>
    <w:rsid w:val="00586AD1"/>
    <w:rsid w:val="0058749B"/>
    <w:rsid w:val="00587DDB"/>
    <w:rsid w:val="00590847"/>
    <w:rsid w:val="005971C7"/>
    <w:rsid w:val="005A0BDB"/>
    <w:rsid w:val="005A14F6"/>
    <w:rsid w:val="005A6CF6"/>
    <w:rsid w:val="005B150B"/>
    <w:rsid w:val="005B269D"/>
    <w:rsid w:val="005B4970"/>
    <w:rsid w:val="005B58CC"/>
    <w:rsid w:val="005B79A6"/>
    <w:rsid w:val="005C059F"/>
    <w:rsid w:val="005C4A0D"/>
    <w:rsid w:val="005C53D6"/>
    <w:rsid w:val="005C5D8A"/>
    <w:rsid w:val="005C7DB3"/>
    <w:rsid w:val="005D7494"/>
    <w:rsid w:val="005E10C0"/>
    <w:rsid w:val="005E1135"/>
    <w:rsid w:val="00600CCB"/>
    <w:rsid w:val="00601634"/>
    <w:rsid w:val="00604941"/>
    <w:rsid w:val="0061204B"/>
    <w:rsid w:val="00613F15"/>
    <w:rsid w:val="00616CCE"/>
    <w:rsid w:val="0062134C"/>
    <w:rsid w:val="006277D7"/>
    <w:rsid w:val="00630A36"/>
    <w:rsid w:val="00634BAB"/>
    <w:rsid w:val="00641E20"/>
    <w:rsid w:val="00643163"/>
    <w:rsid w:val="006439DC"/>
    <w:rsid w:val="006471BD"/>
    <w:rsid w:val="00652591"/>
    <w:rsid w:val="00654F62"/>
    <w:rsid w:val="006566D0"/>
    <w:rsid w:val="00657E1C"/>
    <w:rsid w:val="006678F3"/>
    <w:rsid w:val="00667957"/>
    <w:rsid w:val="00667BB1"/>
    <w:rsid w:val="006702BF"/>
    <w:rsid w:val="00670A0E"/>
    <w:rsid w:val="00673C7D"/>
    <w:rsid w:val="006802F2"/>
    <w:rsid w:val="00682561"/>
    <w:rsid w:val="00683144"/>
    <w:rsid w:val="00687469"/>
    <w:rsid w:val="00690074"/>
    <w:rsid w:val="006A46CA"/>
    <w:rsid w:val="006A798B"/>
    <w:rsid w:val="006B13B2"/>
    <w:rsid w:val="006C30E2"/>
    <w:rsid w:val="006C77C2"/>
    <w:rsid w:val="006D4420"/>
    <w:rsid w:val="006E0DD2"/>
    <w:rsid w:val="006E530B"/>
    <w:rsid w:val="006E62CB"/>
    <w:rsid w:val="006E6401"/>
    <w:rsid w:val="006F3EF5"/>
    <w:rsid w:val="006F3F45"/>
    <w:rsid w:val="00704A43"/>
    <w:rsid w:val="007115AE"/>
    <w:rsid w:val="00727601"/>
    <w:rsid w:val="00733036"/>
    <w:rsid w:val="007343C3"/>
    <w:rsid w:val="0073617F"/>
    <w:rsid w:val="00741074"/>
    <w:rsid w:val="00741C3A"/>
    <w:rsid w:val="007439EE"/>
    <w:rsid w:val="007506A6"/>
    <w:rsid w:val="00755C6B"/>
    <w:rsid w:val="00757BAD"/>
    <w:rsid w:val="00760E65"/>
    <w:rsid w:val="007626D9"/>
    <w:rsid w:val="00764AF2"/>
    <w:rsid w:val="00767AA5"/>
    <w:rsid w:val="00773AA8"/>
    <w:rsid w:val="00774F8D"/>
    <w:rsid w:val="007814DE"/>
    <w:rsid w:val="00793D50"/>
    <w:rsid w:val="007966C9"/>
    <w:rsid w:val="007A3203"/>
    <w:rsid w:val="007A47B4"/>
    <w:rsid w:val="007B0DA3"/>
    <w:rsid w:val="007B2B06"/>
    <w:rsid w:val="007B3F41"/>
    <w:rsid w:val="007C4706"/>
    <w:rsid w:val="007C6615"/>
    <w:rsid w:val="007E17CC"/>
    <w:rsid w:val="007F7F08"/>
    <w:rsid w:val="0080187B"/>
    <w:rsid w:val="00801B67"/>
    <w:rsid w:val="00805DA5"/>
    <w:rsid w:val="00810336"/>
    <w:rsid w:val="00814218"/>
    <w:rsid w:val="00814577"/>
    <w:rsid w:val="00822D15"/>
    <w:rsid w:val="00830418"/>
    <w:rsid w:val="00834C75"/>
    <w:rsid w:val="008358ED"/>
    <w:rsid w:val="00837A2F"/>
    <w:rsid w:val="00841703"/>
    <w:rsid w:val="00844187"/>
    <w:rsid w:val="008456C5"/>
    <w:rsid w:val="00846EF4"/>
    <w:rsid w:val="00850F30"/>
    <w:rsid w:val="0085113F"/>
    <w:rsid w:val="00855533"/>
    <w:rsid w:val="0085669F"/>
    <w:rsid w:val="00860B9C"/>
    <w:rsid w:val="00863A84"/>
    <w:rsid w:val="00864CD7"/>
    <w:rsid w:val="00866912"/>
    <w:rsid w:val="00875005"/>
    <w:rsid w:val="00886010"/>
    <w:rsid w:val="00887FBF"/>
    <w:rsid w:val="0089012D"/>
    <w:rsid w:val="008934EA"/>
    <w:rsid w:val="008950A7"/>
    <w:rsid w:val="008A014B"/>
    <w:rsid w:val="008A0474"/>
    <w:rsid w:val="008A0C73"/>
    <w:rsid w:val="008A292E"/>
    <w:rsid w:val="008A6DBE"/>
    <w:rsid w:val="008A6FDD"/>
    <w:rsid w:val="008B199C"/>
    <w:rsid w:val="008B6888"/>
    <w:rsid w:val="008B74F7"/>
    <w:rsid w:val="008C4C39"/>
    <w:rsid w:val="008D3C6A"/>
    <w:rsid w:val="008E065B"/>
    <w:rsid w:val="008F0659"/>
    <w:rsid w:val="008F666A"/>
    <w:rsid w:val="008F7359"/>
    <w:rsid w:val="008F77A0"/>
    <w:rsid w:val="00900573"/>
    <w:rsid w:val="009034A8"/>
    <w:rsid w:val="00906421"/>
    <w:rsid w:val="00916A03"/>
    <w:rsid w:val="00917724"/>
    <w:rsid w:val="00921505"/>
    <w:rsid w:val="0092378F"/>
    <w:rsid w:val="00936748"/>
    <w:rsid w:val="00940005"/>
    <w:rsid w:val="00945DAF"/>
    <w:rsid w:val="00947346"/>
    <w:rsid w:val="00947458"/>
    <w:rsid w:val="00951E54"/>
    <w:rsid w:val="00954A5B"/>
    <w:rsid w:val="00956F22"/>
    <w:rsid w:val="00957241"/>
    <w:rsid w:val="00962513"/>
    <w:rsid w:val="0096604C"/>
    <w:rsid w:val="00967286"/>
    <w:rsid w:val="00982DB5"/>
    <w:rsid w:val="00990DB7"/>
    <w:rsid w:val="00991F3C"/>
    <w:rsid w:val="00996797"/>
    <w:rsid w:val="00996D40"/>
    <w:rsid w:val="009978E3"/>
    <w:rsid w:val="00997D75"/>
    <w:rsid w:val="009A09A9"/>
    <w:rsid w:val="009A14AA"/>
    <w:rsid w:val="009A2039"/>
    <w:rsid w:val="009A2499"/>
    <w:rsid w:val="009A7ADA"/>
    <w:rsid w:val="009A7B9E"/>
    <w:rsid w:val="009B447F"/>
    <w:rsid w:val="009C1689"/>
    <w:rsid w:val="009C3AB2"/>
    <w:rsid w:val="009C5729"/>
    <w:rsid w:val="009D3277"/>
    <w:rsid w:val="009D4CD1"/>
    <w:rsid w:val="009D64D5"/>
    <w:rsid w:val="009E24D5"/>
    <w:rsid w:val="009E638A"/>
    <w:rsid w:val="009E66EB"/>
    <w:rsid w:val="009F146C"/>
    <w:rsid w:val="009F179E"/>
    <w:rsid w:val="009F7A62"/>
    <w:rsid w:val="00A01350"/>
    <w:rsid w:val="00A03011"/>
    <w:rsid w:val="00A061A8"/>
    <w:rsid w:val="00A11454"/>
    <w:rsid w:val="00A334CC"/>
    <w:rsid w:val="00A33C2B"/>
    <w:rsid w:val="00A3524C"/>
    <w:rsid w:val="00A36CFE"/>
    <w:rsid w:val="00A414AF"/>
    <w:rsid w:val="00A448C0"/>
    <w:rsid w:val="00A50E33"/>
    <w:rsid w:val="00A53650"/>
    <w:rsid w:val="00A54F50"/>
    <w:rsid w:val="00A57D16"/>
    <w:rsid w:val="00A61DFC"/>
    <w:rsid w:val="00A61F0E"/>
    <w:rsid w:val="00A716B1"/>
    <w:rsid w:val="00A746B9"/>
    <w:rsid w:val="00A85E67"/>
    <w:rsid w:val="00A87272"/>
    <w:rsid w:val="00A94CC4"/>
    <w:rsid w:val="00A96792"/>
    <w:rsid w:val="00AA19CA"/>
    <w:rsid w:val="00AA38DA"/>
    <w:rsid w:val="00AA5166"/>
    <w:rsid w:val="00AB1180"/>
    <w:rsid w:val="00AB328F"/>
    <w:rsid w:val="00AB593F"/>
    <w:rsid w:val="00AB7541"/>
    <w:rsid w:val="00AD1A45"/>
    <w:rsid w:val="00AD3D4B"/>
    <w:rsid w:val="00AD49CA"/>
    <w:rsid w:val="00AD5001"/>
    <w:rsid w:val="00AD5B7C"/>
    <w:rsid w:val="00AE17E7"/>
    <w:rsid w:val="00AE77FF"/>
    <w:rsid w:val="00AF54CD"/>
    <w:rsid w:val="00AF6E40"/>
    <w:rsid w:val="00B01595"/>
    <w:rsid w:val="00B04757"/>
    <w:rsid w:val="00B062FF"/>
    <w:rsid w:val="00B0656E"/>
    <w:rsid w:val="00B10A07"/>
    <w:rsid w:val="00B14D49"/>
    <w:rsid w:val="00B1550E"/>
    <w:rsid w:val="00B16957"/>
    <w:rsid w:val="00B20441"/>
    <w:rsid w:val="00B20C81"/>
    <w:rsid w:val="00B310D8"/>
    <w:rsid w:val="00B31362"/>
    <w:rsid w:val="00B31E98"/>
    <w:rsid w:val="00B34980"/>
    <w:rsid w:val="00B35013"/>
    <w:rsid w:val="00B363F6"/>
    <w:rsid w:val="00B372A1"/>
    <w:rsid w:val="00B46795"/>
    <w:rsid w:val="00B5180E"/>
    <w:rsid w:val="00B51D7C"/>
    <w:rsid w:val="00B54333"/>
    <w:rsid w:val="00B608A4"/>
    <w:rsid w:val="00B6562B"/>
    <w:rsid w:val="00B7268D"/>
    <w:rsid w:val="00B80623"/>
    <w:rsid w:val="00B8248C"/>
    <w:rsid w:val="00B84B2C"/>
    <w:rsid w:val="00B90FB3"/>
    <w:rsid w:val="00B9152C"/>
    <w:rsid w:val="00B97AE5"/>
    <w:rsid w:val="00BA1B0C"/>
    <w:rsid w:val="00BA6614"/>
    <w:rsid w:val="00BB43BF"/>
    <w:rsid w:val="00BC38FA"/>
    <w:rsid w:val="00BC3EF3"/>
    <w:rsid w:val="00BD11A0"/>
    <w:rsid w:val="00BD1838"/>
    <w:rsid w:val="00BD1A65"/>
    <w:rsid w:val="00BD2D83"/>
    <w:rsid w:val="00BD3061"/>
    <w:rsid w:val="00BD68D0"/>
    <w:rsid w:val="00BE1DCF"/>
    <w:rsid w:val="00BE4DB7"/>
    <w:rsid w:val="00BF23B1"/>
    <w:rsid w:val="00BF7D39"/>
    <w:rsid w:val="00C0025F"/>
    <w:rsid w:val="00C03068"/>
    <w:rsid w:val="00C05223"/>
    <w:rsid w:val="00C14D42"/>
    <w:rsid w:val="00C21F5F"/>
    <w:rsid w:val="00C34828"/>
    <w:rsid w:val="00C34B22"/>
    <w:rsid w:val="00C443FC"/>
    <w:rsid w:val="00C449F4"/>
    <w:rsid w:val="00C52CA6"/>
    <w:rsid w:val="00C53CFF"/>
    <w:rsid w:val="00C60969"/>
    <w:rsid w:val="00C6136D"/>
    <w:rsid w:val="00C67BD5"/>
    <w:rsid w:val="00C7736E"/>
    <w:rsid w:val="00C86647"/>
    <w:rsid w:val="00CA1200"/>
    <w:rsid w:val="00CA27A4"/>
    <w:rsid w:val="00CB2813"/>
    <w:rsid w:val="00CB6D7A"/>
    <w:rsid w:val="00CC03D2"/>
    <w:rsid w:val="00CC1394"/>
    <w:rsid w:val="00CC37DB"/>
    <w:rsid w:val="00CC5AE1"/>
    <w:rsid w:val="00CD2CF4"/>
    <w:rsid w:val="00CD4377"/>
    <w:rsid w:val="00CD7180"/>
    <w:rsid w:val="00CE3734"/>
    <w:rsid w:val="00CE483D"/>
    <w:rsid w:val="00CE5325"/>
    <w:rsid w:val="00CE59BF"/>
    <w:rsid w:val="00CE69E3"/>
    <w:rsid w:val="00CE6A92"/>
    <w:rsid w:val="00CF2CC6"/>
    <w:rsid w:val="00CF3073"/>
    <w:rsid w:val="00CF7BE8"/>
    <w:rsid w:val="00D00804"/>
    <w:rsid w:val="00D00DC7"/>
    <w:rsid w:val="00D045FA"/>
    <w:rsid w:val="00D05E25"/>
    <w:rsid w:val="00D20EA0"/>
    <w:rsid w:val="00D21503"/>
    <w:rsid w:val="00D2325E"/>
    <w:rsid w:val="00D268B1"/>
    <w:rsid w:val="00D26A50"/>
    <w:rsid w:val="00D3159F"/>
    <w:rsid w:val="00D34262"/>
    <w:rsid w:val="00D35098"/>
    <w:rsid w:val="00D358C6"/>
    <w:rsid w:val="00D41609"/>
    <w:rsid w:val="00D4503D"/>
    <w:rsid w:val="00D47C46"/>
    <w:rsid w:val="00D50E4B"/>
    <w:rsid w:val="00D5360B"/>
    <w:rsid w:val="00D54439"/>
    <w:rsid w:val="00D64963"/>
    <w:rsid w:val="00D7535D"/>
    <w:rsid w:val="00D81188"/>
    <w:rsid w:val="00D878BD"/>
    <w:rsid w:val="00D9523D"/>
    <w:rsid w:val="00D9664E"/>
    <w:rsid w:val="00DA2907"/>
    <w:rsid w:val="00DA29DB"/>
    <w:rsid w:val="00DA4CD7"/>
    <w:rsid w:val="00DA7EBA"/>
    <w:rsid w:val="00DB68A4"/>
    <w:rsid w:val="00DB6BEC"/>
    <w:rsid w:val="00DD1CA4"/>
    <w:rsid w:val="00DF0852"/>
    <w:rsid w:val="00DF2D46"/>
    <w:rsid w:val="00DF442D"/>
    <w:rsid w:val="00E04082"/>
    <w:rsid w:val="00E05469"/>
    <w:rsid w:val="00E10DED"/>
    <w:rsid w:val="00E120A2"/>
    <w:rsid w:val="00E135AE"/>
    <w:rsid w:val="00E14CD0"/>
    <w:rsid w:val="00E2493F"/>
    <w:rsid w:val="00E43C38"/>
    <w:rsid w:val="00E44AD0"/>
    <w:rsid w:val="00E47714"/>
    <w:rsid w:val="00E51C59"/>
    <w:rsid w:val="00E537A5"/>
    <w:rsid w:val="00E629F3"/>
    <w:rsid w:val="00E70140"/>
    <w:rsid w:val="00E71EB3"/>
    <w:rsid w:val="00E749A5"/>
    <w:rsid w:val="00E76131"/>
    <w:rsid w:val="00E76BB2"/>
    <w:rsid w:val="00E776B1"/>
    <w:rsid w:val="00E808AA"/>
    <w:rsid w:val="00E838DD"/>
    <w:rsid w:val="00E83983"/>
    <w:rsid w:val="00E903B0"/>
    <w:rsid w:val="00E90C4D"/>
    <w:rsid w:val="00E95064"/>
    <w:rsid w:val="00E958F7"/>
    <w:rsid w:val="00E97D19"/>
    <w:rsid w:val="00E97F50"/>
    <w:rsid w:val="00EA51B9"/>
    <w:rsid w:val="00EA5823"/>
    <w:rsid w:val="00EA7326"/>
    <w:rsid w:val="00EB0716"/>
    <w:rsid w:val="00EB15BC"/>
    <w:rsid w:val="00EC1E69"/>
    <w:rsid w:val="00EC6FD7"/>
    <w:rsid w:val="00ED118E"/>
    <w:rsid w:val="00ED331F"/>
    <w:rsid w:val="00ED3716"/>
    <w:rsid w:val="00ED5DE8"/>
    <w:rsid w:val="00ED7583"/>
    <w:rsid w:val="00EF07E4"/>
    <w:rsid w:val="00EF4723"/>
    <w:rsid w:val="00EF5E0E"/>
    <w:rsid w:val="00F06A09"/>
    <w:rsid w:val="00F16A29"/>
    <w:rsid w:val="00F16C0B"/>
    <w:rsid w:val="00F21881"/>
    <w:rsid w:val="00F2267F"/>
    <w:rsid w:val="00F24FC0"/>
    <w:rsid w:val="00F262E0"/>
    <w:rsid w:val="00F2755D"/>
    <w:rsid w:val="00F31EAA"/>
    <w:rsid w:val="00F32D2B"/>
    <w:rsid w:val="00F32DE3"/>
    <w:rsid w:val="00F33487"/>
    <w:rsid w:val="00F410DD"/>
    <w:rsid w:val="00F43F9A"/>
    <w:rsid w:val="00F46016"/>
    <w:rsid w:val="00F4628A"/>
    <w:rsid w:val="00F52E24"/>
    <w:rsid w:val="00F5330E"/>
    <w:rsid w:val="00F560C9"/>
    <w:rsid w:val="00F6139F"/>
    <w:rsid w:val="00F61AE9"/>
    <w:rsid w:val="00F66950"/>
    <w:rsid w:val="00F66DD5"/>
    <w:rsid w:val="00F6726C"/>
    <w:rsid w:val="00F70E71"/>
    <w:rsid w:val="00F70EE2"/>
    <w:rsid w:val="00F72A42"/>
    <w:rsid w:val="00F76E56"/>
    <w:rsid w:val="00F77276"/>
    <w:rsid w:val="00F834D1"/>
    <w:rsid w:val="00F83793"/>
    <w:rsid w:val="00F838A8"/>
    <w:rsid w:val="00F8780C"/>
    <w:rsid w:val="00F87FD7"/>
    <w:rsid w:val="00F9000A"/>
    <w:rsid w:val="00F90C13"/>
    <w:rsid w:val="00F93CE6"/>
    <w:rsid w:val="00F93F8D"/>
    <w:rsid w:val="00F94052"/>
    <w:rsid w:val="00F966E8"/>
    <w:rsid w:val="00FA1381"/>
    <w:rsid w:val="00FA1E77"/>
    <w:rsid w:val="00FA2ABB"/>
    <w:rsid w:val="00FA2B28"/>
    <w:rsid w:val="00FA3960"/>
    <w:rsid w:val="00FA3AB1"/>
    <w:rsid w:val="00FA7ACD"/>
    <w:rsid w:val="00FB5A43"/>
    <w:rsid w:val="00FB5B4B"/>
    <w:rsid w:val="00FC413B"/>
    <w:rsid w:val="00FC6254"/>
    <w:rsid w:val="00FC6F6C"/>
    <w:rsid w:val="00FD2C8E"/>
    <w:rsid w:val="00FE3BCD"/>
    <w:rsid w:val="00FE4920"/>
    <w:rsid w:val="00FF13A6"/>
    <w:rsid w:val="00FF595B"/>
    <w:rsid w:val="00FF5F16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6B66E9-8EBD-4C13-81CC-30D062D2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098"/>
    <w:rPr>
      <w:rFonts w:ascii="Tahoma" w:hAnsi="Tahoma"/>
    </w:rPr>
  </w:style>
  <w:style w:type="paragraph" w:styleId="Ttulo2">
    <w:name w:val="heading 2"/>
    <w:basedOn w:val="Normal"/>
    <w:next w:val="Normal"/>
    <w:link w:val="Ttulo2Char"/>
    <w:unhideWhenUsed/>
    <w:qFormat/>
    <w:rsid w:val="00DA29D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6">
    <w:name w:val="heading 6"/>
    <w:basedOn w:val="Normal"/>
    <w:next w:val="Normal"/>
    <w:qFormat/>
    <w:rsid w:val="00D35098"/>
    <w:pPr>
      <w:keepNext/>
      <w:ind w:left="600"/>
      <w:jc w:val="both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D35098"/>
    <w:pPr>
      <w:keepNext/>
      <w:ind w:left="-70"/>
      <w:jc w:val="center"/>
      <w:outlineLvl w:val="6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35098"/>
    <w:pPr>
      <w:spacing w:line="360" w:lineRule="auto"/>
      <w:jc w:val="both"/>
    </w:pPr>
    <w:rPr>
      <w:rFonts w:ascii="Century Gothic" w:hAnsi="Century Gothic"/>
      <w:sz w:val="24"/>
    </w:rPr>
  </w:style>
  <w:style w:type="paragraph" w:styleId="Cabealho">
    <w:name w:val="header"/>
    <w:basedOn w:val="Normal"/>
    <w:link w:val="CabealhoChar"/>
    <w:uiPriority w:val="99"/>
    <w:rsid w:val="00D35098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styleId="Nmerodepgina">
    <w:name w:val="page number"/>
    <w:basedOn w:val="Fontepargpadro"/>
    <w:rsid w:val="00D35098"/>
  </w:style>
  <w:style w:type="paragraph" w:styleId="NormalWeb">
    <w:name w:val="Normal (Web)"/>
    <w:basedOn w:val="Normal"/>
    <w:rsid w:val="00D350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D35098"/>
    <w:pPr>
      <w:tabs>
        <w:tab w:val="center" w:pos="4252"/>
        <w:tab w:val="right" w:pos="8504"/>
      </w:tabs>
    </w:pPr>
  </w:style>
  <w:style w:type="paragraph" w:styleId="Recuodecorpodetexto3">
    <w:name w:val="Body Text Indent 3"/>
    <w:basedOn w:val="Normal"/>
    <w:rsid w:val="00D35098"/>
    <w:pPr>
      <w:ind w:left="600"/>
      <w:jc w:val="both"/>
    </w:pPr>
  </w:style>
  <w:style w:type="paragraph" w:customStyle="1" w:styleId="Corpodetexto31">
    <w:name w:val="Corpo de texto 31"/>
    <w:basedOn w:val="Normal"/>
    <w:rsid w:val="00D35098"/>
    <w:pPr>
      <w:suppressAutoHyphens/>
      <w:jc w:val="both"/>
    </w:pPr>
    <w:rPr>
      <w:rFonts w:ascii="Times New Roman" w:hAnsi="Times New Roman"/>
      <w:color w:val="000000"/>
      <w:lang w:eastAsia="ar-SA"/>
    </w:rPr>
  </w:style>
  <w:style w:type="paragraph" w:customStyle="1" w:styleId="Contedodatabela">
    <w:name w:val="Conteúdo da tabela"/>
    <w:basedOn w:val="Normal"/>
    <w:rsid w:val="00D35098"/>
    <w:pPr>
      <w:suppressLineNumbers/>
      <w:suppressAutoHyphens/>
    </w:pPr>
    <w:rPr>
      <w:rFonts w:ascii="Arial" w:hAnsi="Arial"/>
      <w:color w:val="000000"/>
      <w:sz w:val="24"/>
      <w:lang w:eastAsia="ar-SA"/>
    </w:rPr>
  </w:style>
  <w:style w:type="paragraph" w:customStyle="1" w:styleId="n1">
    <w:name w:val="n1"/>
    <w:basedOn w:val="Normal"/>
    <w:rsid w:val="00D35098"/>
    <w:pPr>
      <w:numPr>
        <w:numId w:val="1"/>
      </w:numPr>
      <w:tabs>
        <w:tab w:val="clear" w:pos="360"/>
        <w:tab w:val="left" w:pos="1134"/>
      </w:tabs>
      <w:spacing w:before="240"/>
      <w:ind w:left="0" w:firstLine="0"/>
      <w:jc w:val="both"/>
    </w:pPr>
    <w:rPr>
      <w:rFonts w:ascii="Arial" w:hAnsi="Arial"/>
      <w:snapToGrid w:val="0"/>
    </w:rPr>
  </w:style>
  <w:style w:type="paragraph" w:customStyle="1" w:styleId="Estilo">
    <w:name w:val="Estilo"/>
    <w:rsid w:val="00D3509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6562B"/>
    <w:rPr>
      <w:rFonts w:ascii="Century Gothic" w:hAnsi="Century Gothic"/>
      <w:sz w:val="24"/>
    </w:rPr>
  </w:style>
  <w:style w:type="paragraph" w:styleId="Corpodetexto2">
    <w:name w:val="Body Text 2"/>
    <w:basedOn w:val="Normal"/>
    <w:link w:val="Corpodetexto2Char"/>
    <w:rsid w:val="00997D7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97D75"/>
    <w:rPr>
      <w:rFonts w:ascii="Tahoma" w:hAnsi="Tahoma"/>
    </w:rPr>
  </w:style>
  <w:style w:type="paragraph" w:customStyle="1" w:styleId="Default">
    <w:name w:val="Default"/>
    <w:rsid w:val="00A85E67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0E0F58"/>
  </w:style>
  <w:style w:type="character" w:customStyle="1" w:styleId="apple-converted-space">
    <w:name w:val="apple-converted-space"/>
    <w:basedOn w:val="Fontepargpadro"/>
    <w:rsid w:val="00F93CE6"/>
  </w:style>
  <w:style w:type="character" w:customStyle="1" w:styleId="Ttulo2Char">
    <w:name w:val="Título 2 Char"/>
    <w:basedOn w:val="Fontepargpadro"/>
    <w:link w:val="Ttulo2"/>
    <w:rsid w:val="00DA29D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Pa0">
    <w:name w:val="Pa0"/>
    <w:basedOn w:val="Default"/>
    <w:next w:val="Default"/>
    <w:uiPriority w:val="99"/>
    <w:rsid w:val="00DA29DB"/>
    <w:pPr>
      <w:spacing w:line="241" w:lineRule="atLeast"/>
    </w:pPr>
    <w:rPr>
      <w:rFonts w:ascii="Helvetica 55 Roman" w:eastAsia="Calibri" w:hAnsi="Helvetica 55 Roman" w:cs="Times New Roman"/>
      <w:color w:val="auto"/>
      <w:lang w:eastAsia="en-US"/>
    </w:rPr>
  </w:style>
  <w:style w:type="character" w:customStyle="1" w:styleId="A5">
    <w:name w:val="A5"/>
    <w:uiPriority w:val="99"/>
    <w:rsid w:val="00DA29DB"/>
    <w:rPr>
      <w:rFonts w:cs="Helvetica 55 Roman"/>
      <w:b/>
      <w:bCs/>
      <w:color w:val="000000"/>
      <w:sz w:val="28"/>
      <w:szCs w:val="28"/>
    </w:rPr>
  </w:style>
  <w:style w:type="character" w:styleId="Hyperlink">
    <w:name w:val="Hyperlink"/>
    <w:uiPriority w:val="99"/>
    <w:rsid w:val="00E4771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834C7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34C75"/>
    <w:rPr>
      <w:rFonts w:ascii="Tahoma" w:hAnsi="Tahoma"/>
    </w:rPr>
  </w:style>
  <w:style w:type="table" w:styleId="Tabelacomgrade">
    <w:name w:val="Table Grid"/>
    <w:basedOn w:val="Tabelanormal"/>
    <w:rsid w:val="00302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F31EAA"/>
    <w:rPr>
      <w:rFonts w:ascii="Tahoma" w:hAnsi="Tahoma"/>
    </w:rPr>
  </w:style>
  <w:style w:type="paragraph" w:customStyle="1" w:styleId="texto1">
    <w:name w:val="texto1"/>
    <w:basedOn w:val="Normal"/>
    <w:rsid w:val="006471BD"/>
    <w:pPr>
      <w:spacing w:before="100" w:beforeAutospacing="1" w:after="100" w:afterAutospacing="1" w:line="320" w:lineRule="atLeast"/>
      <w:jc w:val="both"/>
    </w:pPr>
    <w:rPr>
      <w:szCs w:val="15"/>
    </w:rPr>
  </w:style>
  <w:style w:type="paragraph" w:styleId="PargrafodaLista">
    <w:name w:val="List Paragraph"/>
    <w:basedOn w:val="Normal"/>
    <w:uiPriority w:val="34"/>
    <w:qFormat/>
    <w:rsid w:val="00851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39D8C-F912-4705-9C4D-CE115A60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2717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 – CONVITE Nº 017/IPUF/2011</vt:lpstr>
    </vt:vector>
  </TitlesOfParts>
  <Company>Microsoft</Company>
  <LinksUpToDate>false</LinksUpToDate>
  <CharactersWithSpaces>17361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 – CONVITE Nº 017/IPUF/2011</dc:title>
  <dc:creator>kelly</dc:creator>
  <cp:lastModifiedBy>Ariele Carmine Eskudlark</cp:lastModifiedBy>
  <cp:revision>8</cp:revision>
  <cp:lastPrinted>2012-11-08T20:25:00Z</cp:lastPrinted>
  <dcterms:created xsi:type="dcterms:W3CDTF">2013-11-16T14:41:00Z</dcterms:created>
  <dcterms:modified xsi:type="dcterms:W3CDTF">2013-11-19T19:52:00Z</dcterms:modified>
</cp:coreProperties>
</file>