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AF" w:rsidRDefault="00412EFF" w:rsidP="00C92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REQUERIMENTO DE CANCELAMENTO DE GUIA DE ISSQN</w:t>
      </w:r>
      <w:r w:rsidR="00AC1C8E">
        <w:rPr>
          <w:b/>
          <w:sz w:val="32"/>
          <w:szCs w:val="32"/>
          <w:u w:val="single"/>
        </w:rPr>
        <w:t xml:space="preserve">, PARA PAGAMENTO DURANTE A </w:t>
      </w:r>
      <w:proofErr w:type="gramStart"/>
      <w:r w:rsidR="00AC1C8E">
        <w:rPr>
          <w:b/>
          <w:sz w:val="32"/>
          <w:szCs w:val="32"/>
          <w:u w:val="single"/>
        </w:rPr>
        <w:t>OBRA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C9206B" w:rsidRDefault="00C9206B">
      <w:bookmarkStart w:id="0" w:name="_GoBack"/>
      <w:bookmarkEnd w:id="0"/>
    </w:p>
    <w:p w:rsidR="00C9206B" w:rsidRDefault="00C9206B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 w:rsidRPr="00A12306">
        <w:rPr>
          <w:sz w:val="32"/>
          <w:szCs w:val="32"/>
        </w:rPr>
        <w:t>Eu _______________________</w:t>
      </w:r>
      <w:r w:rsidR="00A12306">
        <w:rPr>
          <w:sz w:val="32"/>
          <w:szCs w:val="32"/>
        </w:rPr>
        <w:t>___________</w:t>
      </w:r>
      <w:proofErr w:type="gramStart"/>
      <w:r w:rsidR="00412EFF">
        <w:rPr>
          <w:sz w:val="32"/>
          <w:szCs w:val="32"/>
        </w:rPr>
        <w:t>,</w:t>
      </w:r>
      <w:proofErr w:type="gramEnd"/>
      <w:r w:rsidR="00412EFF">
        <w:rPr>
          <w:sz w:val="32"/>
          <w:szCs w:val="32"/>
        </w:rPr>
        <w:t>inscrito</w:t>
      </w:r>
      <w:r w:rsidR="0083605C">
        <w:rPr>
          <w:sz w:val="32"/>
          <w:szCs w:val="32"/>
        </w:rPr>
        <w:t>(a)</w:t>
      </w:r>
      <w:r w:rsidR="00412EFF">
        <w:rPr>
          <w:sz w:val="32"/>
          <w:szCs w:val="32"/>
        </w:rPr>
        <w:t xml:space="preserve"> sob o CPF </w:t>
      </w:r>
      <w:proofErr w:type="spellStart"/>
      <w:r w:rsidR="00412EFF">
        <w:rPr>
          <w:sz w:val="32"/>
          <w:szCs w:val="32"/>
        </w:rPr>
        <w:t>nº______________</w:t>
      </w:r>
      <w:proofErr w:type="spellEnd"/>
      <w:r w:rsidRPr="00A12306">
        <w:rPr>
          <w:sz w:val="32"/>
          <w:szCs w:val="32"/>
        </w:rPr>
        <w:t xml:space="preserve">, </w:t>
      </w:r>
      <w:r w:rsidR="00412EFF">
        <w:rPr>
          <w:sz w:val="32"/>
          <w:szCs w:val="32"/>
        </w:rPr>
        <w:t xml:space="preserve">RG </w:t>
      </w:r>
      <w:proofErr w:type="spellStart"/>
      <w:r w:rsidR="00412EFF">
        <w:rPr>
          <w:sz w:val="32"/>
          <w:szCs w:val="32"/>
        </w:rPr>
        <w:t>nº_____________</w:t>
      </w:r>
      <w:proofErr w:type="spellEnd"/>
      <w:r w:rsidR="00412EFF">
        <w:rPr>
          <w:sz w:val="32"/>
          <w:szCs w:val="32"/>
        </w:rPr>
        <w:t>,</w:t>
      </w:r>
      <w:r w:rsidRPr="00A12306">
        <w:rPr>
          <w:sz w:val="32"/>
          <w:szCs w:val="32"/>
        </w:rPr>
        <w:t xml:space="preserve"> domiciliado</w:t>
      </w:r>
      <w:r w:rsidR="0083605C">
        <w:rPr>
          <w:sz w:val="32"/>
          <w:szCs w:val="32"/>
        </w:rPr>
        <w:t>(a)</w:t>
      </w:r>
      <w:r w:rsidRPr="00A12306">
        <w:rPr>
          <w:sz w:val="32"/>
          <w:szCs w:val="32"/>
        </w:rPr>
        <w:t xml:space="preserve"> no Município de Florianópolis à Av./Rua: _______________________________, </w:t>
      </w:r>
      <w:proofErr w:type="spellStart"/>
      <w:r w:rsidR="0083605C">
        <w:rPr>
          <w:sz w:val="32"/>
          <w:szCs w:val="32"/>
        </w:rPr>
        <w:t>nº_</w:t>
      </w:r>
      <w:r w:rsidR="00412EFF">
        <w:rPr>
          <w:sz w:val="32"/>
          <w:szCs w:val="32"/>
        </w:rPr>
        <w:t>__</w:t>
      </w:r>
      <w:r w:rsidRPr="00A12306">
        <w:rPr>
          <w:sz w:val="32"/>
          <w:szCs w:val="32"/>
        </w:rPr>
        <w:t>____</w:t>
      </w:r>
      <w:proofErr w:type="spellEnd"/>
      <w:r w:rsidRPr="00A12306">
        <w:rPr>
          <w:sz w:val="32"/>
          <w:szCs w:val="32"/>
        </w:rPr>
        <w:t>,</w:t>
      </w:r>
      <w:r w:rsidR="0083605C">
        <w:rPr>
          <w:sz w:val="32"/>
          <w:szCs w:val="32"/>
        </w:rPr>
        <w:t xml:space="preserve"> Bairro:___________________</w:t>
      </w:r>
      <w:r w:rsidRPr="00A12306">
        <w:rPr>
          <w:sz w:val="32"/>
          <w:szCs w:val="32"/>
        </w:rPr>
        <w:t xml:space="preserve"> </w:t>
      </w:r>
      <w:r w:rsidR="00412EFF">
        <w:rPr>
          <w:sz w:val="32"/>
          <w:szCs w:val="32"/>
        </w:rPr>
        <w:t xml:space="preserve">solicito que o processo nº ________/_____ seja tramitado novamente para o </w:t>
      </w:r>
      <w:r w:rsidR="00412EFF" w:rsidRPr="0083605C">
        <w:rPr>
          <w:b/>
          <w:sz w:val="32"/>
          <w:szCs w:val="32"/>
          <w:u w:val="single"/>
        </w:rPr>
        <w:t>Departamento de Construção Civil – ISSQN/ DCC</w:t>
      </w:r>
      <w:r w:rsidR="00412EFF">
        <w:rPr>
          <w:sz w:val="32"/>
          <w:szCs w:val="32"/>
        </w:rPr>
        <w:t xml:space="preserve"> para que a guia DAM </w:t>
      </w:r>
      <w:r w:rsidR="00D57709">
        <w:rPr>
          <w:sz w:val="32"/>
          <w:szCs w:val="32"/>
        </w:rPr>
        <w:t>referente ao</w:t>
      </w:r>
      <w:r w:rsidR="00412EFF">
        <w:rPr>
          <w:sz w:val="32"/>
          <w:szCs w:val="32"/>
        </w:rPr>
        <w:t xml:space="preserve"> ISSQN seja cancelada, </w:t>
      </w:r>
      <w:r w:rsidR="00D57709">
        <w:rPr>
          <w:sz w:val="32"/>
          <w:szCs w:val="32"/>
        </w:rPr>
        <w:t xml:space="preserve">pois efetuarei o pagamento do referido imposto durante a execução da obra. O ISSQN referente aos </w:t>
      </w:r>
      <w:r w:rsidR="00D57709" w:rsidRPr="00D57709">
        <w:rPr>
          <w:sz w:val="32"/>
          <w:szCs w:val="32"/>
        </w:rPr>
        <w:t>serviços c</w:t>
      </w:r>
      <w:r w:rsidR="00D57709">
        <w:rPr>
          <w:sz w:val="32"/>
          <w:szCs w:val="32"/>
        </w:rPr>
        <w:t xml:space="preserve">ontratados de construção civil </w:t>
      </w:r>
      <w:r w:rsidR="00D57709" w:rsidRPr="00D57709">
        <w:rPr>
          <w:sz w:val="32"/>
          <w:szCs w:val="32"/>
        </w:rPr>
        <w:t xml:space="preserve">será apurado pelo </w:t>
      </w:r>
      <w:r w:rsidR="00D57709">
        <w:rPr>
          <w:sz w:val="32"/>
          <w:szCs w:val="32"/>
        </w:rPr>
        <w:t>mim</w:t>
      </w:r>
      <w:r w:rsidR="00D57709" w:rsidRPr="00D57709">
        <w:rPr>
          <w:sz w:val="32"/>
          <w:szCs w:val="32"/>
        </w:rPr>
        <w:t>, declarado e recolhido mensalmente</w:t>
      </w:r>
      <w:proofErr w:type="gramStart"/>
      <w:r w:rsidR="00D57709" w:rsidRPr="00D57709">
        <w:rPr>
          <w:sz w:val="32"/>
          <w:szCs w:val="32"/>
        </w:rPr>
        <w:t xml:space="preserve">  </w:t>
      </w:r>
      <w:proofErr w:type="gramEnd"/>
      <w:r w:rsidR="00D57709">
        <w:rPr>
          <w:sz w:val="32"/>
          <w:szCs w:val="32"/>
        </w:rPr>
        <w:t>no sistema disponibilizado pelo Município,</w:t>
      </w:r>
      <w:r w:rsidR="00D57709" w:rsidRPr="00D57709">
        <w:rPr>
          <w:sz w:val="32"/>
          <w:szCs w:val="32"/>
        </w:rPr>
        <w:t xml:space="preserve"> conforme previsto na alínea “ b” , do inciso II, do artigo 269, da Lei Complementar nº. 007/97, com redação dada pela LC nº. 126/2003.</w:t>
      </w:r>
    </w:p>
    <w:p w:rsidR="00616C69" w:rsidRDefault="00D57709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>
        <w:rPr>
          <w:sz w:val="32"/>
          <w:szCs w:val="32"/>
        </w:rPr>
        <w:t>Obs:</w:t>
      </w:r>
      <w:r w:rsidR="00616C69">
        <w:rPr>
          <w:sz w:val="32"/>
          <w:szCs w:val="32"/>
        </w:rPr>
        <w:t>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:rsidR="00D57709" w:rsidRPr="00A12306" w:rsidRDefault="00D57709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C9206B" w:rsidRPr="00A12306" w:rsidRDefault="00C9206B" w:rsidP="00C9206B">
      <w:pPr>
        <w:jc w:val="center"/>
        <w:rPr>
          <w:sz w:val="24"/>
          <w:szCs w:val="24"/>
        </w:rPr>
      </w:pPr>
      <w:r w:rsidRPr="00A12306">
        <w:rPr>
          <w:sz w:val="24"/>
          <w:szCs w:val="24"/>
        </w:rPr>
        <w:t>_______________________________________</w:t>
      </w:r>
    </w:p>
    <w:p w:rsidR="00D57709" w:rsidRDefault="00C9206B" w:rsidP="00C9206B">
      <w:pPr>
        <w:rPr>
          <w:sz w:val="24"/>
          <w:szCs w:val="24"/>
        </w:rPr>
      </w:pPr>
      <w:r w:rsidRPr="00A12306">
        <w:rPr>
          <w:sz w:val="24"/>
          <w:szCs w:val="24"/>
        </w:rPr>
        <w:t xml:space="preserve">                                            Nome:             </w:t>
      </w:r>
    </w:p>
    <w:p w:rsidR="00412EFF" w:rsidRDefault="00C9206B" w:rsidP="00C9206B">
      <w:pPr>
        <w:rPr>
          <w:sz w:val="24"/>
          <w:szCs w:val="24"/>
        </w:rPr>
      </w:pPr>
      <w:r w:rsidRPr="00A12306">
        <w:rPr>
          <w:sz w:val="24"/>
          <w:szCs w:val="24"/>
        </w:rPr>
        <w:t xml:space="preserve">        </w:t>
      </w:r>
    </w:p>
    <w:p w:rsidR="00412EFF" w:rsidRPr="006C16B2" w:rsidRDefault="00412EFF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  <w:highlight w:val="yellow"/>
        </w:rPr>
      </w:pPr>
      <w:r w:rsidRPr="006C16B2">
        <w:rPr>
          <w:rFonts w:ascii="Arial Black" w:hAnsi="Arial Black"/>
          <w:b/>
          <w:sz w:val="20"/>
          <w:szCs w:val="20"/>
          <w:highlight w:val="yellow"/>
        </w:rPr>
        <w:t xml:space="preserve">Anexo(s): </w:t>
      </w:r>
    </w:p>
    <w:p w:rsidR="00D57709" w:rsidRPr="006C16B2" w:rsidRDefault="00412EFF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  <w:highlight w:val="yellow"/>
          <w:u w:val="single"/>
        </w:rPr>
      </w:pPr>
      <w:r w:rsidRPr="006C16B2">
        <w:rPr>
          <w:rFonts w:ascii="Arial Black" w:hAnsi="Arial Black"/>
          <w:b/>
          <w:sz w:val="20"/>
          <w:szCs w:val="20"/>
          <w:highlight w:val="yellow"/>
          <w:u w:val="single"/>
        </w:rPr>
        <w:t>-Comprovante de pagamento da TLO</w:t>
      </w:r>
    </w:p>
    <w:p w:rsidR="008F0AB7" w:rsidRDefault="00412EFF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</w:rPr>
      </w:pPr>
      <w:r w:rsidRPr="006C16B2">
        <w:rPr>
          <w:rFonts w:ascii="Arial Black" w:hAnsi="Arial Black"/>
          <w:b/>
          <w:sz w:val="20"/>
          <w:szCs w:val="20"/>
          <w:highlight w:val="yellow"/>
        </w:rPr>
        <w:t>-Comprovante de pagamento da</w:t>
      </w:r>
      <w:r w:rsidR="00D57709" w:rsidRPr="006C16B2">
        <w:rPr>
          <w:rFonts w:ascii="Arial Black" w:hAnsi="Arial Black"/>
          <w:b/>
          <w:sz w:val="20"/>
          <w:szCs w:val="20"/>
          <w:highlight w:val="yellow"/>
        </w:rPr>
        <w:t xml:space="preserve"> Outorga Onerosa</w:t>
      </w:r>
      <w:r w:rsidRPr="006C16B2">
        <w:rPr>
          <w:rFonts w:ascii="Arial Black" w:hAnsi="Arial Black"/>
          <w:b/>
          <w:sz w:val="20"/>
          <w:szCs w:val="20"/>
          <w:highlight w:val="yellow"/>
        </w:rPr>
        <w:t xml:space="preserve"> </w:t>
      </w:r>
      <w:r w:rsidRPr="006C16B2">
        <w:rPr>
          <w:rFonts w:ascii="Arial Black" w:hAnsi="Arial Black"/>
          <w:b/>
          <w:sz w:val="20"/>
          <w:szCs w:val="20"/>
          <w:highlight w:val="yellow"/>
          <w:u w:val="single"/>
        </w:rPr>
        <w:t>(se for o caso)</w:t>
      </w:r>
      <w:r w:rsidR="00C9206B" w:rsidRPr="00D57709">
        <w:rPr>
          <w:rFonts w:ascii="Arial Black" w:hAnsi="Arial Black"/>
          <w:b/>
          <w:sz w:val="20"/>
          <w:szCs w:val="20"/>
        </w:rPr>
        <w:t xml:space="preserve">     </w:t>
      </w:r>
    </w:p>
    <w:p w:rsidR="008F0AB7" w:rsidRPr="00665D42" w:rsidRDefault="008F0AB7" w:rsidP="008F0AB7">
      <w:pPr>
        <w:spacing w:after="0"/>
        <w:ind w:left="-284" w:right="-1135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6486525"/>
            <wp:effectExtent l="19050" t="0" r="0" b="0"/>
            <wp:wrapNone/>
            <wp:docPr id="2" name="WordPictureWatermark17032830" descr="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032830" descr="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5D42">
        <w:rPr>
          <w:rFonts w:ascii="Arial Black" w:hAnsi="Arial Black"/>
          <w:sz w:val="28"/>
          <w:szCs w:val="28"/>
          <w:u w:val="single"/>
        </w:rPr>
        <w:t xml:space="preserve">EXPLICATIVO PARA O RECOLHIMENTO DO ISSQN </w:t>
      </w:r>
    </w:p>
    <w:p w:rsidR="008F0AB7" w:rsidRPr="00665D42" w:rsidRDefault="008F0AB7" w:rsidP="008F0AB7">
      <w:pPr>
        <w:spacing w:after="0"/>
        <w:ind w:left="-284" w:right="-1135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POR PESSOA FÍSICA DURANTE A OBRA</w:t>
      </w:r>
    </w:p>
    <w:p w:rsidR="008F0AB7" w:rsidRDefault="008F0AB7" w:rsidP="008F0AB7">
      <w:pPr>
        <w:pStyle w:val="Cabealho"/>
        <w:ind w:left="-567" w:right="-1135"/>
      </w:pPr>
    </w:p>
    <w:p w:rsidR="008F0AB7" w:rsidRPr="00E256C0" w:rsidRDefault="008F0AB7" w:rsidP="008F0AB7">
      <w:pPr>
        <w:pStyle w:val="PargrafodaLista"/>
        <w:ind w:left="0" w:right="-852"/>
        <w:jc w:val="both"/>
        <w:rPr>
          <w:rFonts w:ascii="Arial" w:hAnsi="Arial" w:cs="Arial"/>
          <w:b/>
          <w:sz w:val="24"/>
          <w:szCs w:val="24"/>
        </w:rPr>
      </w:pPr>
    </w:p>
    <w:p w:rsidR="008F0AB7" w:rsidRPr="00136F25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sz w:val="24"/>
          <w:szCs w:val="24"/>
        </w:rPr>
        <w:t>Se o responsável não possuir CMC (</w:t>
      </w:r>
      <w:r>
        <w:rPr>
          <w:rFonts w:ascii="Arial" w:hAnsi="Arial" w:cs="Arial"/>
          <w:sz w:val="24"/>
          <w:szCs w:val="24"/>
        </w:rPr>
        <w:t>inscrição municipal)</w:t>
      </w:r>
      <w:r w:rsidRPr="00136F25">
        <w:rPr>
          <w:rFonts w:ascii="Arial" w:hAnsi="Arial" w:cs="Arial"/>
          <w:sz w:val="24"/>
          <w:szCs w:val="24"/>
        </w:rPr>
        <w:t xml:space="preserve">, deve solicitar sua inscrição pelo email: </w:t>
      </w:r>
      <w:hyperlink r:id="rId9" w:history="1">
        <w:r w:rsidRPr="00136F25">
          <w:rPr>
            <w:rStyle w:val="Hyperlink"/>
            <w:rFonts w:ascii="Arial" w:hAnsi="Arial" w:cs="Arial"/>
            <w:sz w:val="24"/>
            <w:szCs w:val="24"/>
          </w:rPr>
          <w:t>dafa.smf@pmf.sc.gov.br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0014F3">
        <w:rPr>
          <w:rFonts w:ascii="Arial" w:hAnsi="Arial" w:cs="Arial"/>
          <w:b/>
          <w:sz w:val="24"/>
          <w:szCs w:val="24"/>
          <w:highlight w:val="yellow"/>
        </w:rPr>
        <w:t>Neste momento deve enviar a cópia da nota fiscal anexa ao e-mail para cadastro da atividade (CNAE).</w:t>
      </w:r>
      <w:r>
        <w:rPr>
          <w:rFonts w:ascii="Arial" w:hAnsi="Arial" w:cs="Arial"/>
          <w:sz w:val="24"/>
          <w:szCs w:val="24"/>
        </w:rPr>
        <w:t xml:space="preserve"> Se ainda persistir dúvidas, deverá</w:t>
      </w:r>
      <w:r w:rsidRPr="00136F25">
        <w:rPr>
          <w:rFonts w:ascii="Arial" w:hAnsi="Arial" w:cs="Arial"/>
          <w:sz w:val="24"/>
          <w:szCs w:val="24"/>
        </w:rPr>
        <w:t xml:space="preserve"> entrar em contato pelo telefone: (48) 3213-5536.</w:t>
      </w:r>
    </w:p>
    <w:p w:rsidR="008F0AB7" w:rsidRPr="00F31D5C" w:rsidRDefault="008F0AB7" w:rsidP="008F0AB7">
      <w:pPr>
        <w:pStyle w:val="PargrafodaLista"/>
        <w:ind w:left="0" w:right="-852"/>
        <w:rPr>
          <w:rFonts w:ascii="Arial Black" w:hAnsi="Arial Black"/>
        </w:rPr>
      </w:pPr>
    </w:p>
    <w:p w:rsidR="008F0AB7" w:rsidRPr="00136F25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sz w:val="24"/>
          <w:szCs w:val="24"/>
        </w:rPr>
        <w:t xml:space="preserve">Após a realização do cadastro e de posse do número do </w:t>
      </w:r>
      <w:r w:rsidRPr="00C80C3A">
        <w:rPr>
          <w:rFonts w:ascii="Arial" w:hAnsi="Arial" w:cs="Arial"/>
          <w:b/>
          <w:sz w:val="24"/>
          <w:szCs w:val="24"/>
        </w:rPr>
        <w:t>CMC (</w:t>
      </w:r>
      <w:proofErr w:type="gramStart"/>
      <w:r w:rsidRPr="00C80C3A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 w:rsidRPr="00C80C3A">
        <w:rPr>
          <w:rFonts w:ascii="Arial" w:hAnsi="Arial" w:cs="Arial"/>
          <w:b/>
          <w:sz w:val="24"/>
          <w:szCs w:val="24"/>
          <w:u w:val="single"/>
        </w:rPr>
        <w:t xml:space="preserve"> algarismos</w:t>
      </w:r>
      <w:r w:rsidRPr="00C80C3A">
        <w:rPr>
          <w:rFonts w:ascii="Arial" w:hAnsi="Arial" w:cs="Arial"/>
          <w:b/>
          <w:sz w:val="24"/>
          <w:szCs w:val="24"/>
        </w:rPr>
        <w:t>),</w:t>
      </w:r>
      <w:r w:rsidRPr="00136F25">
        <w:rPr>
          <w:rFonts w:ascii="Arial" w:hAnsi="Arial" w:cs="Arial"/>
          <w:sz w:val="24"/>
          <w:szCs w:val="24"/>
        </w:rPr>
        <w:t xml:space="preserve"> deverá acessar o  </w:t>
      </w:r>
      <w:r w:rsidRPr="00136F25">
        <w:rPr>
          <w:rFonts w:ascii="Arial" w:hAnsi="Arial" w:cs="Arial"/>
          <w:color w:val="000000"/>
          <w:sz w:val="24"/>
          <w:szCs w:val="24"/>
        </w:rPr>
        <w:t xml:space="preserve">link </w:t>
      </w:r>
      <w:hyperlink r:id="rId10" w:tgtFrame="_blank" w:history="1">
        <w:r w:rsidRPr="00136F25">
          <w:rPr>
            <w:rStyle w:val="Hyperlink"/>
            <w:rFonts w:ascii="Arial" w:hAnsi="Arial" w:cs="Arial"/>
            <w:sz w:val="24"/>
            <w:szCs w:val="24"/>
          </w:rPr>
          <w:t>http://www.pmf.sc.gov.br/servicos/sistema.php?servicoid=3691</w:t>
        </w:r>
      </w:hyperlink>
      <w:r w:rsidRPr="00136F25">
        <w:rPr>
          <w:rStyle w:val="object"/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 preencher </w:t>
      </w:r>
      <w:r w:rsidRPr="00136F25">
        <w:rPr>
          <w:rFonts w:ascii="Arial" w:hAnsi="Arial" w:cs="Arial"/>
          <w:color w:val="000000"/>
          <w:sz w:val="24"/>
          <w:szCs w:val="24"/>
        </w:rPr>
        <w:t>os campos:</w:t>
      </w:r>
      <w:r w:rsidRPr="00136F25">
        <w:rPr>
          <w:rFonts w:ascii="Arial" w:hAnsi="Arial" w:cs="Arial"/>
          <w:sz w:val="24"/>
          <w:szCs w:val="24"/>
        </w:rPr>
        <w:t xml:space="preserve"> </w:t>
      </w:r>
    </w:p>
    <w:p w:rsidR="008F0AB7" w:rsidRPr="00136F25" w:rsidRDefault="008F0AB7" w:rsidP="008F0AB7">
      <w:pPr>
        <w:pStyle w:val="PargrafodaLista"/>
        <w:ind w:left="0" w:right="-852"/>
        <w:jc w:val="both"/>
        <w:rPr>
          <w:rFonts w:ascii="Arial Black" w:hAnsi="Arial Black"/>
          <w:sz w:val="24"/>
          <w:szCs w:val="24"/>
        </w:rPr>
      </w:pPr>
    </w:p>
    <w:p w:rsidR="008F0AB7" w:rsidRDefault="008F0AB7" w:rsidP="008F0AB7">
      <w:pPr>
        <w:pStyle w:val="PargrafodaLista"/>
        <w:ind w:left="709" w:right="-852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CMC: </w:t>
      </w:r>
      <w:r w:rsidRPr="009D03DE">
        <w:rPr>
          <w:rFonts w:ascii="Arial" w:hAnsi="Arial" w:cs="Arial"/>
          <w:color w:val="000000"/>
          <w:sz w:val="28"/>
          <w:szCs w:val="28"/>
        </w:rPr>
        <w:t>XXXXXX-X</w:t>
      </w:r>
      <w:r w:rsidRPr="00E256C0">
        <w:rPr>
          <w:rFonts w:ascii="Arial" w:hAnsi="Arial" w:cs="Arial"/>
          <w:b/>
          <w:color w:val="000000"/>
          <w:sz w:val="28"/>
          <w:szCs w:val="28"/>
        </w:rPr>
        <w:br/>
        <w:t xml:space="preserve">SENHA: </w:t>
      </w:r>
      <w:r w:rsidRPr="009D03DE">
        <w:rPr>
          <w:rFonts w:ascii="Arial" w:hAnsi="Arial" w:cs="Arial"/>
          <w:color w:val="000000"/>
          <w:sz w:val="28"/>
          <w:szCs w:val="28"/>
          <w:u w:val="single"/>
        </w:rPr>
        <w:t>(O mesmo número CMC</w:t>
      </w:r>
      <w:proofErr w:type="gramStart"/>
      <w:r w:rsidRPr="009D03DE">
        <w:rPr>
          <w:rFonts w:ascii="Arial" w:hAnsi="Arial" w:cs="Arial"/>
          <w:color w:val="000000"/>
          <w:sz w:val="28"/>
          <w:szCs w:val="28"/>
          <w:u w:val="single"/>
        </w:rPr>
        <w:t>)</w:t>
      </w:r>
      <w:proofErr w:type="gramEnd"/>
      <w:r w:rsidRPr="00E256C0">
        <w:rPr>
          <w:rFonts w:ascii="Arial" w:hAnsi="Arial" w:cs="Arial"/>
          <w:b/>
          <w:color w:val="000000"/>
          <w:sz w:val="28"/>
          <w:szCs w:val="28"/>
        </w:rPr>
        <w:br/>
        <w:t xml:space="preserve">CNPJ/CPF: </w:t>
      </w:r>
      <w:r w:rsidRPr="009D03DE">
        <w:rPr>
          <w:rFonts w:ascii="Arial" w:hAnsi="Arial" w:cs="Arial"/>
          <w:color w:val="000000"/>
          <w:sz w:val="28"/>
          <w:szCs w:val="28"/>
        </w:rPr>
        <w:t>“mesmo do CMC de quem irá recolher</w:t>
      </w:r>
      <w:r>
        <w:rPr>
          <w:rFonts w:ascii="Arial" w:hAnsi="Arial" w:cs="Arial"/>
          <w:color w:val="000000"/>
          <w:sz w:val="28"/>
          <w:szCs w:val="28"/>
        </w:rPr>
        <w:t xml:space="preserve"> o</w:t>
      </w:r>
      <w:r w:rsidRPr="009D03DE">
        <w:rPr>
          <w:rFonts w:ascii="Arial" w:hAnsi="Arial" w:cs="Arial"/>
          <w:color w:val="000000"/>
          <w:sz w:val="28"/>
          <w:szCs w:val="28"/>
        </w:rPr>
        <w:t xml:space="preserve"> imposto devido”</w:t>
      </w:r>
    </w:p>
    <w:p w:rsidR="008F0AB7" w:rsidRPr="00D051B7" w:rsidRDefault="008F0AB7" w:rsidP="008F0AB7">
      <w:pPr>
        <w:pStyle w:val="PargrafodaLista"/>
        <w:ind w:left="0" w:right="-852"/>
        <w:jc w:val="both"/>
        <w:rPr>
          <w:rFonts w:ascii="Arial Black" w:hAnsi="Arial Black"/>
          <w:sz w:val="24"/>
          <w:szCs w:val="24"/>
        </w:rPr>
      </w:pPr>
    </w:p>
    <w:p w:rsidR="008F0AB7" w:rsidRPr="008F0AB7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b/>
          <w:color w:val="000000"/>
          <w:sz w:val="24"/>
          <w:szCs w:val="24"/>
        </w:rPr>
        <w:t>A data de vencimento do ISSQN é o dia 15 do mês subsequente à emissão da nota fiscal.</w:t>
      </w:r>
      <w:r w:rsidRPr="00136F25">
        <w:rPr>
          <w:rFonts w:ascii="Arial" w:hAnsi="Arial" w:cs="Arial"/>
          <w:color w:val="000000"/>
          <w:sz w:val="24"/>
          <w:szCs w:val="24"/>
        </w:rPr>
        <w:t xml:space="preserve"> Caso esse prazo esteja vencido, o responsável pelo recolhimento deve emitir o DAM com a data correta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C3A">
        <w:rPr>
          <w:rFonts w:ascii="Arial" w:hAnsi="Arial" w:cs="Arial"/>
          <w:b/>
          <w:color w:val="000000"/>
          <w:sz w:val="24"/>
          <w:szCs w:val="24"/>
        </w:rPr>
        <w:t>(dia 15 do mês subsequente à emissão da nota).</w:t>
      </w:r>
    </w:p>
    <w:p w:rsidR="008F0AB7" w:rsidRPr="008F0AB7" w:rsidRDefault="008F0AB7" w:rsidP="008F0AB7">
      <w:pPr>
        <w:pStyle w:val="PargrafodaLista"/>
        <w:ind w:left="0" w:right="-852"/>
        <w:jc w:val="both"/>
        <w:rPr>
          <w:rFonts w:ascii="Arial Black" w:hAnsi="Arial Black"/>
          <w:sz w:val="24"/>
          <w:szCs w:val="24"/>
        </w:rPr>
      </w:pPr>
    </w:p>
    <w:p w:rsidR="008F0AB7" w:rsidRPr="00D051B7" w:rsidRDefault="008F0AB7" w:rsidP="008F0AB7">
      <w:pPr>
        <w:pStyle w:val="PargrafodaLista"/>
        <w:numPr>
          <w:ilvl w:val="0"/>
          <w:numId w:val="1"/>
        </w:numPr>
        <w:ind w:left="0" w:right="-852"/>
        <w:jc w:val="both"/>
        <w:rPr>
          <w:rFonts w:ascii="Arial Black" w:hAnsi="Arial Black"/>
          <w:sz w:val="24"/>
          <w:szCs w:val="24"/>
        </w:rPr>
      </w:pPr>
      <w:r w:rsidRPr="00136F25">
        <w:rPr>
          <w:rFonts w:ascii="Arial" w:hAnsi="Arial" w:cs="Arial"/>
          <w:color w:val="000000"/>
          <w:sz w:val="24"/>
          <w:szCs w:val="24"/>
        </w:rPr>
        <w:t xml:space="preserve"> Em seguida acessar o site da prefeitura (</w:t>
      </w:r>
      <w:hyperlink r:id="rId11" w:history="1">
        <w:r w:rsidRPr="00136F25">
          <w:rPr>
            <w:rStyle w:val="Hyperlink"/>
            <w:rFonts w:ascii="Arial" w:hAnsi="Arial" w:cs="Arial"/>
            <w:sz w:val="24"/>
            <w:szCs w:val="24"/>
          </w:rPr>
          <w:t>http://www.pmf.sc.gov.br/servicos/sistema.php?servicoid=3688</w:t>
        </w:r>
      </w:hyperlink>
      <w:r w:rsidRPr="00136F25">
        <w:rPr>
          <w:rFonts w:ascii="Arial" w:hAnsi="Arial" w:cs="Arial"/>
          <w:color w:val="000000"/>
          <w:sz w:val="24"/>
          <w:szCs w:val="24"/>
        </w:rPr>
        <w:t xml:space="preserve">) e atualizar o DAM (boleto). </w:t>
      </w:r>
      <w:proofErr w:type="gramStart"/>
      <w:r w:rsidRPr="00CF4B96">
        <w:rPr>
          <w:rFonts w:ascii="Arial" w:hAnsi="Arial" w:cs="Arial"/>
          <w:b/>
          <w:i/>
          <w:color w:val="000000"/>
          <w:sz w:val="24"/>
          <w:szCs w:val="24"/>
          <w:highlight w:val="yellow"/>
          <w:u w:val="single"/>
        </w:rPr>
        <w:t>OBS:</w:t>
      </w:r>
      <w:proofErr w:type="gramEnd"/>
      <w:r w:rsidRPr="00CF4B96">
        <w:rPr>
          <w:rFonts w:ascii="Arial" w:hAnsi="Arial" w:cs="Arial"/>
          <w:b/>
          <w:i/>
          <w:color w:val="000000"/>
          <w:sz w:val="24"/>
          <w:szCs w:val="24"/>
          <w:highlight w:val="yellow"/>
          <w:u w:val="single"/>
        </w:rPr>
        <w:t>Neste caso incidirão multa e juros, conforme legislação regente.</w:t>
      </w:r>
    </w:p>
    <w:p w:rsidR="008F0AB7" w:rsidRPr="005857AD" w:rsidRDefault="008F0AB7" w:rsidP="008F0AB7">
      <w:pPr>
        <w:pStyle w:val="PargrafodaLista"/>
        <w:ind w:left="0" w:right="-852"/>
        <w:rPr>
          <w:rFonts w:ascii="Arial Black" w:hAnsi="Arial Black"/>
        </w:rPr>
      </w:pPr>
    </w:p>
    <w:p w:rsidR="008F0AB7" w:rsidRPr="00665D42" w:rsidRDefault="008F0AB7" w:rsidP="008F0AB7">
      <w:pPr>
        <w:spacing w:before="100" w:beforeAutospacing="1" w:after="100" w:afterAutospacing="1" w:line="240" w:lineRule="auto"/>
        <w:ind w:right="-852"/>
        <w:jc w:val="both"/>
        <w:rPr>
          <w:rFonts w:ascii="Arial Black" w:hAnsi="Arial Black"/>
          <w:i/>
        </w:rPr>
      </w:pPr>
      <w:r>
        <w:rPr>
          <w:rFonts w:ascii="Arial Black" w:hAnsi="Arial Black"/>
          <w:i/>
          <w:sz w:val="20"/>
          <w:szCs w:val="20"/>
          <w:highlight w:val="yellow"/>
        </w:rPr>
        <w:t>OBS</w:t>
      </w:r>
      <w:r w:rsidRPr="00665D42">
        <w:rPr>
          <w:rFonts w:ascii="Arial Black" w:hAnsi="Arial Black"/>
          <w:i/>
          <w:sz w:val="20"/>
          <w:szCs w:val="20"/>
          <w:highlight w:val="yellow"/>
        </w:rPr>
        <w:t>:</w:t>
      </w:r>
      <w:r w:rsidRPr="00665D42">
        <w:rPr>
          <w:rFonts w:ascii="Arial Black" w:hAnsi="Arial Black"/>
          <w:i/>
          <w:sz w:val="20"/>
          <w:szCs w:val="20"/>
        </w:rPr>
        <w:t xml:space="preserve"> O Município segue o entendimento do Superior Tribunal de Justiça, assim quando o serviço for prestado em Florianópolis, mesmo não estando enquadrado nas hipóteses legais de substituição tributária, </w:t>
      </w:r>
      <w:r w:rsidRPr="00665D42">
        <w:rPr>
          <w:rFonts w:ascii="Arial Black" w:hAnsi="Arial Black"/>
          <w:i/>
          <w:sz w:val="20"/>
          <w:szCs w:val="20"/>
          <w:u w:val="single"/>
        </w:rPr>
        <w:t>tendo o prestador do(s) serviço(s) sede em outro município,</w:t>
      </w:r>
      <w:r w:rsidRPr="00665D42">
        <w:rPr>
          <w:rFonts w:ascii="Arial Black" w:hAnsi="Arial Black"/>
          <w:i/>
          <w:sz w:val="20"/>
          <w:szCs w:val="20"/>
        </w:rPr>
        <w:t xml:space="preserve"> deve haver a retenção do ISSQN pelo tomador do(s) serviço(s).</w:t>
      </w:r>
    </w:p>
    <w:p w:rsidR="00C9206B" w:rsidRPr="00D57709" w:rsidRDefault="00C9206B" w:rsidP="00D57709">
      <w:pPr>
        <w:spacing w:line="240" w:lineRule="auto"/>
        <w:ind w:left="-567"/>
        <w:rPr>
          <w:rFonts w:ascii="Arial Black" w:hAnsi="Arial Black"/>
          <w:b/>
          <w:sz w:val="20"/>
          <w:szCs w:val="20"/>
        </w:rPr>
      </w:pPr>
      <w:r w:rsidRPr="00D57709">
        <w:rPr>
          <w:rFonts w:ascii="Arial Black" w:hAnsi="Arial Black"/>
          <w:b/>
          <w:sz w:val="20"/>
          <w:szCs w:val="20"/>
        </w:rPr>
        <w:t xml:space="preserve">  </w:t>
      </w:r>
    </w:p>
    <w:sectPr w:rsidR="00C9206B" w:rsidRPr="00D57709" w:rsidSect="00555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FF" w:rsidRDefault="00412EFF" w:rsidP="00412EFF">
      <w:pPr>
        <w:spacing w:after="0" w:line="240" w:lineRule="auto"/>
      </w:pPr>
      <w:r>
        <w:separator/>
      </w:r>
    </w:p>
  </w:endnote>
  <w:end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FF" w:rsidRDefault="00412EFF" w:rsidP="00412EFF">
      <w:pPr>
        <w:spacing w:after="0" w:line="240" w:lineRule="auto"/>
      </w:pPr>
      <w:r>
        <w:separator/>
      </w:r>
    </w:p>
  </w:footnote>
  <w:foot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65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5101" o:spid="_x0000_s6146" type="#_x0000_t75" style="position:absolute;margin-left:0;margin-top:0;width:424.8pt;height:482.1pt;z-index:-251657216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65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5102" o:spid="_x0000_s6147" type="#_x0000_t75" style="position:absolute;margin-left:0;margin-top:0;width:424.8pt;height:482.1pt;z-index:-251656192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65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5100" o:spid="_x0000_s6145" type="#_x0000_t75" style="position:absolute;margin-left:0;margin-top:0;width:424.8pt;height:482.1pt;z-index:-251658240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7583"/>
    <w:multiLevelType w:val="hybridMultilevel"/>
    <w:tmpl w:val="1DE2C42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9206B"/>
    <w:rsid w:val="0005706E"/>
    <w:rsid w:val="00147926"/>
    <w:rsid w:val="00317DAF"/>
    <w:rsid w:val="00412EFF"/>
    <w:rsid w:val="00465194"/>
    <w:rsid w:val="00555D6D"/>
    <w:rsid w:val="006053D7"/>
    <w:rsid w:val="00616C69"/>
    <w:rsid w:val="006C16B2"/>
    <w:rsid w:val="006F5338"/>
    <w:rsid w:val="0083605C"/>
    <w:rsid w:val="008F0508"/>
    <w:rsid w:val="008F0AB7"/>
    <w:rsid w:val="009B5A70"/>
    <w:rsid w:val="00A12306"/>
    <w:rsid w:val="00A2715C"/>
    <w:rsid w:val="00AC1C8E"/>
    <w:rsid w:val="00C9206B"/>
    <w:rsid w:val="00CD4DA2"/>
    <w:rsid w:val="00D5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EFF"/>
  </w:style>
  <w:style w:type="paragraph" w:styleId="Rodap">
    <w:name w:val="footer"/>
    <w:basedOn w:val="Normal"/>
    <w:link w:val="Rodap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EFF"/>
  </w:style>
  <w:style w:type="paragraph" w:styleId="PargrafodaLista">
    <w:name w:val="List Paragraph"/>
    <w:basedOn w:val="Normal"/>
    <w:uiPriority w:val="34"/>
    <w:qFormat/>
    <w:rsid w:val="008F0AB7"/>
    <w:pPr>
      <w:ind w:left="720"/>
      <w:contextualSpacing/>
    </w:pPr>
  </w:style>
  <w:style w:type="character" w:customStyle="1" w:styleId="object">
    <w:name w:val="object"/>
    <w:basedOn w:val="Fontepargpadro"/>
    <w:rsid w:val="008F0AB7"/>
  </w:style>
  <w:style w:type="character" w:styleId="Hyperlink">
    <w:name w:val="Hyperlink"/>
    <w:basedOn w:val="Fontepargpadro"/>
    <w:uiPriority w:val="99"/>
    <w:unhideWhenUsed/>
    <w:rsid w:val="008F0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f.sc.gov.br/servicos/sistema.php?servicoid=36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mf.sc.gov.br/servicos/sistema.php?servicoid=36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fa.smf@pmf.sc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95A5-24B1-48CC-9F8A-54B56AE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 SILVA ASSIS</dc:creator>
  <cp:lastModifiedBy>381098</cp:lastModifiedBy>
  <cp:revision>7</cp:revision>
  <cp:lastPrinted>2018-12-13T16:37:00Z</cp:lastPrinted>
  <dcterms:created xsi:type="dcterms:W3CDTF">2018-12-04T16:43:00Z</dcterms:created>
  <dcterms:modified xsi:type="dcterms:W3CDTF">2019-07-26T16:56:00Z</dcterms:modified>
</cp:coreProperties>
</file>