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3974A" w14:textId="5E3027BE" w:rsidR="00E820BB" w:rsidRPr="009274C7" w:rsidRDefault="002670F2" w:rsidP="004F7756">
      <w:pPr>
        <w:jc w:val="center"/>
        <w:rPr>
          <w:rFonts w:ascii="Arial" w:hAnsi="Arial" w:cs="Arial"/>
          <w:b/>
          <w:bCs/>
          <w:sz w:val="24"/>
          <w:szCs w:val="24"/>
        </w:rPr>
      </w:pPr>
      <w:r w:rsidRPr="009274C7">
        <w:rPr>
          <w:rFonts w:ascii="Arial" w:hAnsi="Arial" w:cs="Arial"/>
          <w:b/>
          <w:bCs/>
          <w:sz w:val="24"/>
          <w:szCs w:val="24"/>
        </w:rPr>
        <w:t xml:space="preserve">CHAMADA PÚBLICA </w:t>
      </w:r>
      <w:r w:rsidR="004F7756" w:rsidRPr="009274C7">
        <w:rPr>
          <w:rFonts w:ascii="Arial" w:hAnsi="Arial" w:cs="Arial"/>
          <w:b/>
          <w:bCs/>
          <w:sz w:val="24"/>
          <w:szCs w:val="24"/>
        </w:rPr>
        <w:t>003/SMSP/SUSP/2018 – PARA O CREDENCIAMENTO DE INT</w:t>
      </w:r>
      <w:r w:rsidR="00CE4A35">
        <w:rPr>
          <w:rFonts w:ascii="Arial" w:hAnsi="Arial" w:cs="Arial"/>
          <w:b/>
          <w:bCs/>
          <w:sz w:val="24"/>
          <w:szCs w:val="24"/>
        </w:rPr>
        <w:t>ER</w:t>
      </w:r>
      <w:r w:rsidR="004F7756" w:rsidRPr="009274C7">
        <w:rPr>
          <w:rFonts w:ascii="Arial" w:hAnsi="Arial" w:cs="Arial"/>
          <w:b/>
          <w:bCs/>
          <w:sz w:val="24"/>
          <w:szCs w:val="24"/>
        </w:rPr>
        <w:t>ESSADOS PARA REALIZAÇÃO DE EVENTOS ALUSI</w:t>
      </w:r>
      <w:r w:rsidR="00CE4A35">
        <w:rPr>
          <w:rFonts w:ascii="Arial" w:hAnsi="Arial" w:cs="Arial"/>
          <w:b/>
          <w:bCs/>
          <w:sz w:val="24"/>
          <w:szCs w:val="24"/>
        </w:rPr>
        <w:t>V</w:t>
      </w:r>
      <w:bookmarkStart w:id="0" w:name="_GoBack"/>
      <w:bookmarkEnd w:id="0"/>
      <w:r w:rsidR="004F7756" w:rsidRPr="009274C7">
        <w:rPr>
          <w:rFonts w:ascii="Arial" w:hAnsi="Arial" w:cs="Arial"/>
          <w:b/>
          <w:bCs/>
          <w:sz w:val="24"/>
          <w:szCs w:val="24"/>
        </w:rPr>
        <w:t>OS À COPA DO MUNDO DE FUTEBOL 2018.</w:t>
      </w:r>
    </w:p>
    <w:p w14:paraId="4FFA3738" w14:textId="77777777" w:rsidR="004F7756" w:rsidRPr="009274C7" w:rsidRDefault="004F7756" w:rsidP="004F7756">
      <w:pPr>
        <w:jc w:val="center"/>
        <w:rPr>
          <w:rFonts w:ascii="Arial" w:hAnsi="Arial" w:cs="Arial"/>
          <w:sz w:val="24"/>
          <w:szCs w:val="24"/>
        </w:rPr>
      </w:pPr>
    </w:p>
    <w:p w14:paraId="1F6FECEB" w14:textId="01F8FA9C" w:rsidR="00E820BB" w:rsidRPr="009274C7" w:rsidRDefault="002670F2">
      <w:pPr>
        <w:jc w:val="both"/>
        <w:rPr>
          <w:rFonts w:ascii="Arial" w:hAnsi="Arial" w:cs="Arial"/>
          <w:sz w:val="24"/>
          <w:szCs w:val="24"/>
        </w:rPr>
      </w:pPr>
      <w:r w:rsidRPr="009274C7">
        <w:rPr>
          <w:rFonts w:ascii="Arial" w:hAnsi="Arial" w:cs="Arial"/>
          <w:sz w:val="24"/>
          <w:szCs w:val="24"/>
        </w:rPr>
        <w:t xml:space="preserve">A PREFEITURA MUNICIPAL DE FLORIANÓPOLIS, </w:t>
      </w:r>
      <w:r w:rsidR="004F7756" w:rsidRPr="009274C7">
        <w:rPr>
          <w:rFonts w:ascii="Arial" w:hAnsi="Arial" w:cs="Arial"/>
          <w:sz w:val="24"/>
          <w:szCs w:val="24"/>
        </w:rPr>
        <w:t xml:space="preserve">através da SECRETARIA MUNICIPAL DE SEGURANÇA PÚBLICA, </w:t>
      </w:r>
      <w:r w:rsidRPr="009274C7">
        <w:rPr>
          <w:rFonts w:ascii="Arial" w:hAnsi="Arial" w:cs="Arial"/>
          <w:sz w:val="24"/>
          <w:szCs w:val="24"/>
        </w:rPr>
        <w:t xml:space="preserve">por meio </w:t>
      </w:r>
      <w:r w:rsidR="00041EB1" w:rsidRPr="009274C7">
        <w:rPr>
          <w:rFonts w:ascii="Arial" w:hAnsi="Arial" w:cs="Arial"/>
          <w:sz w:val="24"/>
          <w:szCs w:val="24"/>
        </w:rPr>
        <w:t xml:space="preserve">da </w:t>
      </w:r>
      <w:r w:rsidRPr="009274C7">
        <w:rPr>
          <w:rFonts w:ascii="Arial" w:hAnsi="Arial" w:cs="Arial"/>
          <w:sz w:val="24"/>
          <w:szCs w:val="24"/>
        </w:rPr>
        <w:t>S</w:t>
      </w:r>
      <w:r w:rsidR="00041EB1" w:rsidRPr="009274C7">
        <w:rPr>
          <w:rFonts w:ascii="Arial" w:hAnsi="Arial" w:cs="Arial"/>
          <w:sz w:val="24"/>
          <w:szCs w:val="24"/>
        </w:rPr>
        <w:t>UPERINTENDÊNCIA DE SERVIÇOS PÚBLICOS</w:t>
      </w:r>
      <w:r w:rsidR="004F7756" w:rsidRPr="009274C7">
        <w:rPr>
          <w:rFonts w:ascii="Arial" w:hAnsi="Arial" w:cs="Arial"/>
          <w:sz w:val="24"/>
          <w:szCs w:val="24"/>
        </w:rPr>
        <w:t xml:space="preserve"> – SUSP, com sede na Rua Deodoro nº 209, centro, Florianópolis em parceria com </w:t>
      </w:r>
      <w:r w:rsidR="00E666A2" w:rsidRPr="009274C7">
        <w:rPr>
          <w:rFonts w:ascii="Arial" w:hAnsi="Arial" w:cs="Arial"/>
          <w:sz w:val="24"/>
          <w:szCs w:val="24"/>
        </w:rPr>
        <w:t>a SECRETARIA MUNICIPAL DE TURISMO, TECNOLOGIA E DESENVOLVIMENTO ECONÔMICO</w:t>
      </w:r>
      <w:r w:rsidR="00FC4C90">
        <w:rPr>
          <w:rFonts w:ascii="Arial" w:hAnsi="Arial" w:cs="Arial"/>
          <w:sz w:val="24"/>
          <w:szCs w:val="24"/>
        </w:rPr>
        <w:t xml:space="preserve"> por intermédio da SUPERINTENDÊNCIA DE TURISMO</w:t>
      </w:r>
      <w:proofErr w:type="gramStart"/>
      <w:r w:rsidR="00FC4C90">
        <w:rPr>
          <w:rFonts w:ascii="Arial" w:hAnsi="Arial" w:cs="Arial"/>
          <w:sz w:val="24"/>
          <w:szCs w:val="24"/>
        </w:rPr>
        <w:t xml:space="preserve"> </w:t>
      </w:r>
      <w:r w:rsidR="00E666A2" w:rsidRPr="009274C7">
        <w:rPr>
          <w:rFonts w:ascii="Arial" w:hAnsi="Arial" w:cs="Arial"/>
          <w:sz w:val="24"/>
          <w:szCs w:val="24"/>
        </w:rPr>
        <w:t xml:space="preserve"> </w:t>
      </w:r>
      <w:proofErr w:type="gramEnd"/>
      <w:r w:rsidRPr="009274C7">
        <w:rPr>
          <w:rFonts w:ascii="Arial" w:hAnsi="Arial" w:cs="Arial"/>
          <w:sz w:val="24"/>
          <w:szCs w:val="24"/>
        </w:rPr>
        <w:t>está realizando a presente chamada pública para a arrecadação de recursos financeiros e materiais para realização d</w:t>
      </w:r>
      <w:r w:rsidR="00041EB1" w:rsidRPr="009274C7">
        <w:rPr>
          <w:rFonts w:ascii="Arial" w:hAnsi="Arial" w:cs="Arial"/>
          <w:sz w:val="24"/>
          <w:szCs w:val="24"/>
        </w:rPr>
        <w:t xml:space="preserve">e eventos alusivos à Copa do Mundo de Futebol e </w:t>
      </w:r>
      <w:proofErr w:type="gramStart"/>
      <w:r w:rsidR="00041EB1" w:rsidRPr="009274C7">
        <w:rPr>
          <w:rFonts w:ascii="Arial" w:hAnsi="Arial" w:cs="Arial"/>
          <w:sz w:val="24"/>
          <w:szCs w:val="24"/>
        </w:rPr>
        <w:t>junho</w:t>
      </w:r>
      <w:proofErr w:type="gramEnd"/>
      <w:r w:rsidR="00041EB1" w:rsidRPr="009274C7">
        <w:rPr>
          <w:rFonts w:ascii="Arial" w:hAnsi="Arial" w:cs="Arial"/>
          <w:sz w:val="24"/>
          <w:szCs w:val="24"/>
        </w:rPr>
        <w:t xml:space="preserve"> e julho de 2018 em área denominada Praça Portugal</w:t>
      </w:r>
      <w:r w:rsidR="00E666A2" w:rsidRPr="009274C7">
        <w:rPr>
          <w:rFonts w:ascii="Arial" w:hAnsi="Arial" w:cs="Arial"/>
          <w:sz w:val="24"/>
          <w:szCs w:val="24"/>
        </w:rPr>
        <w:t xml:space="preserve"> </w:t>
      </w:r>
      <w:r w:rsidR="00041EB1" w:rsidRPr="009274C7">
        <w:rPr>
          <w:rFonts w:ascii="Arial" w:hAnsi="Arial" w:cs="Arial"/>
          <w:sz w:val="24"/>
          <w:szCs w:val="24"/>
        </w:rPr>
        <w:t xml:space="preserve"> (Bolsão do Trapiche), na Beira Mar Norte.</w:t>
      </w:r>
      <w:r w:rsidRPr="009274C7">
        <w:rPr>
          <w:rFonts w:ascii="Arial" w:hAnsi="Arial" w:cs="Arial"/>
          <w:sz w:val="24"/>
          <w:szCs w:val="24"/>
        </w:rPr>
        <w:t xml:space="preserve"> </w:t>
      </w:r>
    </w:p>
    <w:p w14:paraId="7A484703" w14:textId="77777777" w:rsidR="00E666A2" w:rsidRPr="009274C7" w:rsidRDefault="00E666A2">
      <w:pPr>
        <w:jc w:val="both"/>
        <w:rPr>
          <w:rFonts w:ascii="Arial" w:hAnsi="Arial" w:cs="Arial"/>
          <w:b/>
          <w:bCs/>
          <w:sz w:val="24"/>
          <w:szCs w:val="24"/>
        </w:rPr>
      </w:pPr>
    </w:p>
    <w:p w14:paraId="23E0B0BD" w14:textId="77777777" w:rsidR="00E820BB" w:rsidRPr="009274C7" w:rsidRDefault="002670F2">
      <w:pPr>
        <w:jc w:val="both"/>
        <w:rPr>
          <w:rFonts w:ascii="Arial" w:hAnsi="Arial" w:cs="Arial"/>
          <w:b/>
          <w:bCs/>
          <w:sz w:val="24"/>
          <w:szCs w:val="24"/>
        </w:rPr>
      </w:pPr>
      <w:proofErr w:type="gramStart"/>
      <w:r w:rsidRPr="009274C7">
        <w:rPr>
          <w:rFonts w:ascii="Arial" w:hAnsi="Arial" w:cs="Arial"/>
          <w:b/>
          <w:bCs/>
          <w:sz w:val="24"/>
          <w:szCs w:val="24"/>
        </w:rPr>
        <w:t>1</w:t>
      </w:r>
      <w:proofErr w:type="gramEnd"/>
      <w:r w:rsidRPr="009274C7">
        <w:rPr>
          <w:rFonts w:ascii="Arial" w:hAnsi="Arial" w:cs="Arial"/>
          <w:b/>
          <w:bCs/>
          <w:sz w:val="24"/>
          <w:szCs w:val="24"/>
        </w:rPr>
        <w:t xml:space="preserve"> OBJETO</w:t>
      </w:r>
    </w:p>
    <w:p w14:paraId="7DE9136E"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A presente chamada pública tem por objeto a promoção e organização de eventos e a arrecadação de recursos para </w:t>
      </w:r>
      <w:r w:rsidR="00041EB1" w:rsidRPr="009274C7">
        <w:rPr>
          <w:rFonts w:ascii="Arial" w:hAnsi="Arial" w:cs="Arial"/>
          <w:sz w:val="24"/>
          <w:szCs w:val="24"/>
        </w:rPr>
        <w:t xml:space="preserve">a </w:t>
      </w:r>
      <w:r w:rsidRPr="009274C7">
        <w:rPr>
          <w:rFonts w:ascii="Arial" w:hAnsi="Arial" w:cs="Arial"/>
          <w:sz w:val="24"/>
          <w:szCs w:val="24"/>
        </w:rPr>
        <w:t>realização d</w:t>
      </w:r>
      <w:r w:rsidR="00041EB1" w:rsidRPr="009274C7">
        <w:rPr>
          <w:rFonts w:ascii="Arial" w:hAnsi="Arial" w:cs="Arial"/>
          <w:sz w:val="24"/>
          <w:szCs w:val="24"/>
        </w:rPr>
        <w:t>e eventos alusivos à Copa do Mundo de Futebol em junho</w:t>
      </w:r>
      <w:r w:rsidR="00762115" w:rsidRPr="009274C7">
        <w:rPr>
          <w:rFonts w:ascii="Arial" w:hAnsi="Arial" w:cs="Arial"/>
          <w:sz w:val="24"/>
          <w:szCs w:val="24"/>
        </w:rPr>
        <w:t xml:space="preserve"> (17, 22, 27)</w:t>
      </w:r>
      <w:r w:rsidR="00041EB1" w:rsidRPr="009274C7">
        <w:rPr>
          <w:rFonts w:ascii="Arial" w:hAnsi="Arial" w:cs="Arial"/>
          <w:sz w:val="24"/>
          <w:szCs w:val="24"/>
        </w:rPr>
        <w:t xml:space="preserve"> e julho </w:t>
      </w:r>
      <w:r w:rsidR="00762115" w:rsidRPr="009274C7">
        <w:rPr>
          <w:rFonts w:ascii="Arial" w:hAnsi="Arial" w:cs="Arial"/>
          <w:sz w:val="24"/>
          <w:szCs w:val="24"/>
        </w:rPr>
        <w:t xml:space="preserve">(2 ou 3, 6 ou 7, 10 e/ou 11 e 15. As datas dependem da classificação da Seleção) </w:t>
      </w:r>
      <w:r w:rsidR="00041EB1" w:rsidRPr="009274C7">
        <w:rPr>
          <w:rFonts w:ascii="Arial" w:hAnsi="Arial" w:cs="Arial"/>
          <w:sz w:val="24"/>
          <w:szCs w:val="24"/>
        </w:rPr>
        <w:t>de 2018</w:t>
      </w:r>
      <w:r w:rsidRPr="009274C7">
        <w:rPr>
          <w:rFonts w:ascii="Arial" w:hAnsi="Arial" w:cs="Arial"/>
          <w:sz w:val="24"/>
          <w:szCs w:val="24"/>
        </w:rPr>
        <w:t>.</w:t>
      </w:r>
      <w:r w:rsidR="00762115" w:rsidRPr="009274C7">
        <w:rPr>
          <w:rFonts w:ascii="Arial" w:hAnsi="Arial" w:cs="Arial"/>
          <w:sz w:val="24"/>
          <w:szCs w:val="24"/>
        </w:rPr>
        <w:t xml:space="preserve"> É facultado ao vencedor da chamada, ofertar eventos em caso de eliminação da Seleção Brasileira.</w:t>
      </w:r>
    </w:p>
    <w:p w14:paraId="15E0F82B" w14:textId="77777777" w:rsidR="009274C7" w:rsidRDefault="009274C7">
      <w:pPr>
        <w:jc w:val="both"/>
        <w:rPr>
          <w:rFonts w:ascii="Arial" w:hAnsi="Arial" w:cs="Arial"/>
          <w:b/>
          <w:bCs/>
          <w:sz w:val="24"/>
          <w:szCs w:val="24"/>
        </w:rPr>
      </w:pPr>
    </w:p>
    <w:p w14:paraId="719B5BD1" w14:textId="77777777" w:rsidR="00E820BB" w:rsidRPr="009274C7" w:rsidRDefault="002670F2">
      <w:pPr>
        <w:jc w:val="both"/>
        <w:rPr>
          <w:rFonts w:ascii="Arial" w:hAnsi="Arial" w:cs="Arial"/>
          <w:b/>
          <w:bCs/>
          <w:sz w:val="24"/>
          <w:szCs w:val="24"/>
        </w:rPr>
      </w:pPr>
      <w:proofErr w:type="gramStart"/>
      <w:r w:rsidRPr="009274C7">
        <w:rPr>
          <w:rFonts w:ascii="Arial" w:hAnsi="Arial" w:cs="Arial"/>
          <w:b/>
          <w:bCs/>
          <w:sz w:val="24"/>
          <w:szCs w:val="24"/>
        </w:rPr>
        <w:t>2</w:t>
      </w:r>
      <w:proofErr w:type="gramEnd"/>
      <w:r w:rsidRPr="009274C7">
        <w:rPr>
          <w:rFonts w:ascii="Arial" w:hAnsi="Arial" w:cs="Arial"/>
          <w:b/>
          <w:bCs/>
          <w:sz w:val="24"/>
          <w:szCs w:val="24"/>
        </w:rPr>
        <w:t xml:space="preserve"> JUSTIFICATIVA </w:t>
      </w:r>
    </w:p>
    <w:p w14:paraId="701E60AD" w14:textId="77777777" w:rsidR="00E820BB" w:rsidRPr="009274C7" w:rsidRDefault="002670F2" w:rsidP="00041EB1">
      <w:pPr>
        <w:jc w:val="both"/>
        <w:rPr>
          <w:rFonts w:ascii="Arial" w:hAnsi="Arial" w:cs="Arial"/>
          <w:sz w:val="24"/>
          <w:szCs w:val="24"/>
        </w:rPr>
      </w:pPr>
      <w:r w:rsidRPr="009274C7">
        <w:rPr>
          <w:rFonts w:ascii="Arial" w:hAnsi="Arial" w:cs="Arial"/>
          <w:sz w:val="24"/>
          <w:szCs w:val="24"/>
        </w:rPr>
        <w:t xml:space="preserve">A </w:t>
      </w:r>
      <w:r w:rsidR="00041EB1" w:rsidRPr="009274C7">
        <w:rPr>
          <w:rFonts w:ascii="Arial" w:hAnsi="Arial" w:cs="Arial"/>
          <w:sz w:val="24"/>
          <w:szCs w:val="24"/>
        </w:rPr>
        <w:t xml:space="preserve">Prefeitura de Florianópolis </w:t>
      </w:r>
      <w:r w:rsidRPr="009274C7">
        <w:rPr>
          <w:rFonts w:ascii="Arial" w:hAnsi="Arial" w:cs="Arial"/>
          <w:sz w:val="24"/>
          <w:szCs w:val="24"/>
        </w:rPr>
        <w:t xml:space="preserve">é a instância responsável pela definição das diretrizes de planejamento e implementação de projetos </w:t>
      </w:r>
      <w:r w:rsidR="00041EB1" w:rsidRPr="009274C7">
        <w:rPr>
          <w:rFonts w:ascii="Arial" w:hAnsi="Arial" w:cs="Arial"/>
          <w:sz w:val="24"/>
          <w:szCs w:val="24"/>
        </w:rPr>
        <w:t>de lazer</w:t>
      </w:r>
      <w:r w:rsidRPr="009274C7">
        <w:rPr>
          <w:rFonts w:ascii="Arial" w:hAnsi="Arial" w:cs="Arial"/>
          <w:sz w:val="24"/>
          <w:szCs w:val="24"/>
        </w:rPr>
        <w:t>, como é o caso dos eventos</w:t>
      </w:r>
      <w:r w:rsidR="00041EB1" w:rsidRPr="009274C7">
        <w:rPr>
          <w:rFonts w:ascii="Arial" w:hAnsi="Arial" w:cs="Arial"/>
          <w:sz w:val="24"/>
          <w:szCs w:val="24"/>
        </w:rPr>
        <w:t xml:space="preserve"> previstos nesta chamada pública. </w:t>
      </w:r>
      <w:r w:rsidR="00762115" w:rsidRPr="009274C7">
        <w:rPr>
          <w:rFonts w:ascii="Arial" w:hAnsi="Arial" w:cs="Arial"/>
          <w:sz w:val="24"/>
          <w:szCs w:val="24"/>
        </w:rPr>
        <w:t>C</w:t>
      </w:r>
      <w:r w:rsidRPr="009274C7">
        <w:rPr>
          <w:rFonts w:ascii="Arial" w:hAnsi="Arial" w:cs="Arial"/>
          <w:sz w:val="24"/>
          <w:szCs w:val="24"/>
        </w:rPr>
        <w:t xml:space="preserve">onsiderando todas as prerrogativas legais, a </w:t>
      </w:r>
      <w:r w:rsidR="00041EB1" w:rsidRPr="009274C7">
        <w:rPr>
          <w:rFonts w:ascii="Arial" w:hAnsi="Arial" w:cs="Arial"/>
          <w:sz w:val="24"/>
          <w:szCs w:val="24"/>
        </w:rPr>
        <w:t xml:space="preserve">SUSP realiza tal chamada para a </w:t>
      </w:r>
      <w:r w:rsidRPr="009274C7">
        <w:rPr>
          <w:rFonts w:ascii="Arial" w:hAnsi="Arial" w:cs="Arial"/>
          <w:sz w:val="24"/>
          <w:szCs w:val="24"/>
        </w:rPr>
        <w:t xml:space="preserve">viabilização de </w:t>
      </w:r>
      <w:r w:rsidR="00041EB1" w:rsidRPr="009274C7">
        <w:rPr>
          <w:rFonts w:ascii="Arial" w:hAnsi="Arial" w:cs="Arial"/>
          <w:sz w:val="24"/>
          <w:szCs w:val="24"/>
        </w:rPr>
        <w:t>eventos alusivos à Copa do Mundo na Beira Mar Norte, em especial nos dias de jogos da Seleção Brasileira de Futebol, com transmissão ao vivo das partidas</w:t>
      </w:r>
      <w:r w:rsidRPr="009274C7">
        <w:rPr>
          <w:rFonts w:ascii="Arial" w:hAnsi="Arial" w:cs="Arial"/>
          <w:sz w:val="24"/>
          <w:szCs w:val="24"/>
        </w:rPr>
        <w:t>.</w:t>
      </w:r>
    </w:p>
    <w:p w14:paraId="729D5871" w14:textId="77777777" w:rsidR="009274C7" w:rsidRDefault="009274C7" w:rsidP="009274C7">
      <w:pPr>
        <w:spacing w:line="240" w:lineRule="auto"/>
        <w:rPr>
          <w:rFonts w:ascii="Arial" w:hAnsi="Arial" w:cs="Arial"/>
          <w:b/>
          <w:bCs/>
          <w:sz w:val="24"/>
          <w:szCs w:val="24"/>
        </w:rPr>
      </w:pPr>
    </w:p>
    <w:p w14:paraId="586FC183" w14:textId="77777777" w:rsidR="00E820BB" w:rsidRPr="009274C7" w:rsidRDefault="002670F2" w:rsidP="009274C7">
      <w:pPr>
        <w:spacing w:line="240" w:lineRule="auto"/>
        <w:rPr>
          <w:rFonts w:ascii="Arial" w:hAnsi="Arial" w:cs="Arial"/>
          <w:b/>
          <w:bCs/>
          <w:sz w:val="24"/>
          <w:szCs w:val="24"/>
        </w:rPr>
      </w:pPr>
      <w:proofErr w:type="gramStart"/>
      <w:r w:rsidRPr="009274C7">
        <w:rPr>
          <w:rFonts w:ascii="Arial" w:hAnsi="Arial" w:cs="Arial"/>
          <w:b/>
          <w:bCs/>
          <w:sz w:val="24"/>
          <w:szCs w:val="24"/>
        </w:rPr>
        <w:t>3</w:t>
      </w:r>
      <w:proofErr w:type="gramEnd"/>
      <w:r w:rsidRPr="009274C7">
        <w:rPr>
          <w:rFonts w:ascii="Arial" w:hAnsi="Arial" w:cs="Arial"/>
          <w:b/>
          <w:bCs/>
          <w:sz w:val="24"/>
          <w:szCs w:val="24"/>
        </w:rPr>
        <w:t xml:space="preserve"> DO FUNDAMENTO LEGAL</w:t>
      </w:r>
    </w:p>
    <w:p w14:paraId="525F9163" w14:textId="77777777" w:rsidR="00E820BB" w:rsidRPr="009274C7" w:rsidRDefault="002670F2" w:rsidP="009274C7">
      <w:pPr>
        <w:spacing w:line="240" w:lineRule="auto"/>
        <w:rPr>
          <w:rFonts w:ascii="Arial" w:hAnsi="Arial" w:cs="Arial"/>
          <w:sz w:val="24"/>
          <w:szCs w:val="24"/>
        </w:rPr>
      </w:pPr>
      <w:r w:rsidRPr="009274C7">
        <w:rPr>
          <w:rFonts w:ascii="Arial" w:hAnsi="Arial" w:cs="Arial"/>
          <w:sz w:val="24"/>
          <w:szCs w:val="24"/>
        </w:rPr>
        <w:t xml:space="preserve">A presente chamada pública está fundamentada nos seguintes dispositivos: </w:t>
      </w:r>
    </w:p>
    <w:p w14:paraId="375951CA" w14:textId="77777777" w:rsidR="00E820BB" w:rsidRPr="009274C7" w:rsidRDefault="002670F2" w:rsidP="009274C7">
      <w:pPr>
        <w:spacing w:line="240" w:lineRule="auto"/>
        <w:rPr>
          <w:rFonts w:ascii="Arial" w:hAnsi="Arial" w:cs="Arial"/>
          <w:sz w:val="24"/>
          <w:szCs w:val="24"/>
        </w:rPr>
      </w:pPr>
      <w:r w:rsidRPr="009274C7">
        <w:rPr>
          <w:rFonts w:ascii="Arial" w:hAnsi="Arial" w:cs="Arial"/>
          <w:sz w:val="24"/>
          <w:szCs w:val="24"/>
        </w:rPr>
        <w:lastRenderedPageBreak/>
        <w:t xml:space="preserve">A) Constituição da República Federativa do Brasil; </w:t>
      </w:r>
    </w:p>
    <w:p w14:paraId="78A38F84" w14:textId="77777777" w:rsidR="00E820BB" w:rsidRPr="009274C7" w:rsidRDefault="002670F2" w:rsidP="009274C7">
      <w:pPr>
        <w:spacing w:line="240" w:lineRule="auto"/>
        <w:rPr>
          <w:rFonts w:ascii="Arial" w:hAnsi="Arial" w:cs="Arial"/>
          <w:sz w:val="24"/>
          <w:szCs w:val="24"/>
        </w:rPr>
      </w:pPr>
      <w:r w:rsidRPr="009274C7">
        <w:rPr>
          <w:rFonts w:ascii="Arial" w:hAnsi="Arial" w:cs="Arial"/>
          <w:sz w:val="24"/>
          <w:szCs w:val="24"/>
        </w:rPr>
        <w:t xml:space="preserve">B) Lei Federal n.º 4.320/64; </w:t>
      </w:r>
    </w:p>
    <w:p w14:paraId="35C5B2B1" w14:textId="77777777" w:rsidR="00E820BB" w:rsidRPr="009274C7" w:rsidRDefault="002670F2" w:rsidP="009274C7">
      <w:pPr>
        <w:spacing w:line="240" w:lineRule="auto"/>
        <w:rPr>
          <w:rFonts w:ascii="Arial" w:hAnsi="Arial" w:cs="Arial"/>
          <w:sz w:val="24"/>
          <w:szCs w:val="24"/>
        </w:rPr>
      </w:pPr>
      <w:r w:rsidRPr="009274C7">
        <w:rPr>
          <w:rFonts w:ascii="Arial" w:hAnsi="Arial" w:cs="Arial"/>
          <w:sz w:val="24"/>
          <w:szCs w:val="24"/>
        </w:rPr>
        <w:t xml:space="preserve">C) Lei Orgânica do Município de Florianópolis; </w:t>
      </w:r>
    </w:p>
    <w:p w14:paraId="7C64EDF7" w14:textId="77777777" w:rsidR="00E820BB" w:rsidRPr="009274C7" w:rsidRDefault="002670F2" w:rsidP="009274C7">
      <w:pPr>
        <w:spacing w:line="240" w:lineRule="auto"/>
        <w:rPr>
          <w:rFonts w:ascii="Arial" w:hAnsi="Arial" w:cs="Arial"/>
          <w:sz w:val="24"/>
          <w:szCs w:val="24"/>
        </w:rPr>
      </w:pPr>
      <w:r w:rsidRPr="009274C7">
        <w:rPr>
          <w:rFonts w:ascii="Arial" w:hAnsi="Arial" w:cs="Arial"/>
          <w:sz w:val="24"/>
          <w:szCs w:val="24"/>
        </w:rPr>
        <w:t xml:space="preserve">D) Lei de Diretrizes Orçamentária do Município de Florianópolis - LDO; </w:t>
      </w:r>
    </w:p>
    <w:p w14:paraId="470A0960" w14:textId="77777777" w:rsidR="00E820BB" w:rsidRPr="009274C7" w:rsidRDefault="002670F2" w:rsidP="009274C7">
      <w:pPr>
        <w:spacing w:line="240" w:lineRule="auto"/>
        <w:rPr>
          <w:rFonts w:ascii="Arial" w:hAnsi="Arial" w:cs="Arial"/>
          <w:sz w:val="24"/>
          <w:szCs w:val="24"/>
        </w:rPr>
      </w:pPr>
      <w:r w:rsidRPr="009274C7">
        <w:rPr>
          <w:rFonts w:ascii="Arial" w:hAnsi="Arial" w:cs="Arial"/>
          <w:sz w:val="24"/>
          <w:szCs w:val="24"/>
        </w:rPr>
        <w:t xml:space="preserve">E) Plano Plurianual do Município de Florianópolis - PPA; </w:t>
      </w:r>
    </w:p>
    <w:p w14:paraId="67169066" w14:textId="77777777" w:rsidR="00E820BB" w:rsidRPr="009274C7" w:rsidRDefault="002670F2" w:rsidP="009274C7">
      <w:pPr>
        <w:spacing w:line="240" w:lineRule="auto"/>
        <w:rPr>
          <w:rFonts w:ascii="Arial" w:hAnsi="Arial" w:cs="Arial"/>
          <w:sz w:val="24"/>
          <w:szCs w:val="24"/>
        </w:rPr>
      </w:pPr>
      <w:r w:rsidRPr="009274C7">
        <w:rPr>
          <w:rFonts w:ascii="Arial" w:hAnsi="Arial" w:cs="Arial"/>
          <w:sz w:val="24"/>
          <w:szCs w:val="24"/>
        </w:rPr>
        <w:t>F) Lei 8666/93, no que couber;</w:t>
      </w:r>
    </w:p>
    <w:p w14:paraId="2CB69321" w14:textId="371DED91" w:rsidR="00E820BB" w:rsidRPr="009274C7" w:rsidRDefault="002670F2" w:rsidP="009274C7">
      <w:pPr>
        <w:spacing w:line="240" w:lineRule="auto"/>
        <w:rPr>
          <w:rFonts w:ascii="Arial" w:hAnsi="Arial" w:cs="Arial"/>
          <w:sz w:val="24"/>
          <w:szCs w:val="24"/>
        </w:rPr>
      </w:pPr>
      <w:r w:rsidRPr="009274C7">
        <w:rPr>
          <w:rFonts w:ascii="Arial" w:hAnsi="Arial" w:cs="Arial"/>
          <w:sz w:val="24"/>
          <w:szCs w:val="24"/>
        </w:rPr>
        <w:t xml:space="preserve">G) Demais disposições legais aplicáveis, inclusive subsidiariamente, os princípios gerais de Direito na </w:t>
      </w:r>
      <w:proofErr w:type="gramStart"/>
      <w:r w:rsidRPr="009274C7">
        <w:rPr>
          <w:rFonts w:ascii="Arial" w:hAnsi="Arial" w:cs="Arial"/>
          <w:sz w:val="24"/>
          <w:szCs w:val="24"/>
        </w:rPr>
        <w:t>Legislação</w:t>
      </w:r>
      <w:proofErr w:type="gramEnd"/>
      <w:r w:rsidRPr="009274C7">
        <w:rPr>
          <w:rFonts w:ascii="Arial" w:hAnsi="Arial" w:cs="Arial"/>
          <w:sz w:val="24"/>
          <w:szCs w:val="24"/>
        </w:rPr>
        <w:t xml:space="preserve"> </w:t>
      </w:r>
    </w:p>
    <w:p w14:paraId="1956EA8D" w14:textId="77777777" w:rsidR="009274C7" w:rsidRDefault="009274C7">
      <w:pPr>
        <w:rPr>
          <w:rFonts w:ascii="Arial" w:hAnsi="Arial" w:cs="Arial"/>
          <w:b/>
          <w:bCs/>
          <w:sz w:val="24"/>
          <w:szCs w:val="24"/>
        </w:rPr>
      </w:pPr>
    </w:p>
    <w:p w14:paraId="733723EA" w14:textId="77777777" w:rsidR="00E820BB" w:rsidRPr="009274C7" w:rsidRDefault="002670F2">
      <w:pPr>
        <w:rPr>
          <w:rFonts w:ascii="Arial" w:hAnsi="Arial" w:cs="Arial"/>
          <w:b/>
          <w:bCs/>
          <w:sz w:val="24"/>
          <w:szCs w:val="24"/>
        </w:rPr>
      </w:pPr>
      <w:proofErr w:type="gramStart"/>
      <w:r w:rsidRPr="009274C7">
        <w:rPr>
          <w:rFonts w:ascii="Arial" w:hAnsi="Arial" w:cs="Arial"/>
          <w:b/>
          <w:bCs/>
          <w:sz w:val="24"/>
          <w:szCs w:val="24"/>
        </w:rPr>
        <w:t>4</w:t>
      </w:r>
      <w:proofErr w:type="gramEnd"/>
      <w:r w:rsidRPr="009274C7">
        <w:rPr>
          <w:rFonts w:ascii="Arial" w:hAnsi="Arial" w:cs="Arial"/>
          <w:b/>
          <w:bCs/>
          <w:sz w:val="24"/>
          <w:szCs w:val="24"/>
        </w:rPr>
        <w:t xml:space="preserve"> DO VALOR PRETENDIDO </w:t>
      </w:r>
    </w:p>
    <w:p w14:paraId="6421A928" w14:textId="77777777" w:rsidR="00E820BB" w:rsidRDefault="002670F2">
      <w:pPr>
        <w:jc w:val="both"/>
        <w:rPr>
          <w:rFonts w:ascii="Arial" w:hAnsi="Arial" w:cs="Arial"/>
          <w:sz w:val="24"/>
          <w:szCs w:val="24"/>
        </w:rPr>
      </w:pPr>
      <w:r w:rsidRPr="009274C7">
        <w:rPr>
          <w:rFonts w:ascii="Arial" w:hAnsi="Arial" w:cs="Arial"/>
          <w:sz w:val="24"/>
          <w:szCs w:val="24"/>
        </w:rPr>
        <w:t xml:space="preserve">4.1 Pretende-se arrecadar no </w:t>
      </w:r>
      <w:proofErr w:type="gramStart"/>
      <w:r w:rsidRPr="009274C7">
        <w:rPr>
          <w:rFonts w:ascii="Arial" w:hAnsi="Arial" w:cs="Arial"/>
          <w:sz w:val="24"/>
          <w:szCs w:val="24"/>
        </w:rPr>
        <w:t xml:space="preserve">mínimo R$ </w:t>
      </w:r>
      <w:r w:rsidR="00041EB1" w:rsidRPr="009274C7">
        <w:rPr>
          <w:rFonts w:ascii="Arial" w:hAnsi="Arial" w:cs="Arial"/>
          <w:sz w:val="24"/>
          <w:szCs w:val="24"/>
        </w:rPr>
        <w:t>1</w:t>
      </w:r>
      <w:r w:rsidRPr="009274C7">
        <w:rPr>
          <w:rFonts w:ascii="Arial" w:hAnsi="Arial" w:cs="Arial"/>
          <w:sz w:val="24"/>
          <w:szCs w:val="24"/>
        </w:rPr>
        <w:t>.000,00 na presente chamada pública, além de viabilizar as estruturas materiais e pessoal necessárias à viabilização dos eventos</w:t>
      </w:r>
      <w:proofErr w:type="gramEnd"/>
      <w:r w:rsidRPr="009274C7">
        <w:rPr>
          <w:rFonts w:ascii="Arial" w:hAnsi="Arial" w:cs="Arial"/>
          <w:sz w:val="24"/>
          <w:szCs w:val="24"/>
        </w:rPr>
        <w:t>.</w:t>
      </w:r>
      <w:r w:rsidR="00041EB1" w:rsidRPr="009274C7">
        <w:rPr>
          <w:rFonts w:ascii="Arial" w:hAnsi="Arial" w:cs="Arial"/>
          <w:sz w:val="24"/>
          <w:szCs w:val="24"/>
        </w:rPr>
        <w:t xml:space="preserve"> A proposta deve contemplar ainda contrapartida em brinquedos de lazer, especificada adiante.</w:t>
      </w:r>
    </w:p>
    <w:p w14:paraId="3670F4AC" w14:textId="77777777" w:rsidR="009274C7" w:rsidRDefault="009274C7">
      <w:pPr>
        <w:jc w:val="both"/>
        <w:rPr>
          <w:rFonts w:ascii="Arial" w:hAnsi="Arial" w:cs="Arial"/>
          <w:b/>
          <w:bCs/>
          <w:sz w:val="24"/>
          <w:szCs w:val="24"/>
        </w:rPr>
      </w:pPr>
    </w:p>
    <w:p w14:paraId="7A636142" w14:textId="77777777" w:rsidR="00E820BB" w:rsidRPr="009274C7" w:rsidRDefault="002670F2">
      <w:pPr>
        <w:jc w:val="both"/>
        <w:rPr>
          <w:rFonts w:ascii="Arial" w:hAnsi="Arial" w:cs="Arial"/>
          <w:sz w:val="24"/>
          <w:szCs w:val="24"/>
        </w:rPr>
      </w:pPr>
      <w:proofErr w:type="gramStart"/>
      <w:r w:rsidRPr="009274C7">
        <w:rPr>
          <w:rFonts w:ascii="Arial" w:hAnsi="Arial" w:cs="Arial"/>
          <w:b/>
          <w:bCs/>
          <w:sz w:val="24"/>
          <w:szCs w:val="24"/>
        </w:rPr>
        <w:t>5</w:t>
      </w:r>
      <w:proofErr w:type="gramEnd"/>
      <w:r w:rsidRPr="009274C7">
        <w:rPr>
          <w:rFonts w:ascii="Arial" w:hAnsi="Arial" w:cs="Arial"/>
          <w:b/>
          <w:bCs/>
          <w:sz w:val="24"/>
          <w:szCs w:val="24"/>
        </w:rPr>
        <w:t xml:space="preserve"> DA POSSIBILIDADE, DOCUMENTAÇÃO E DA FORMA DE PARTICIPAÇÃO</w:t>
      </w:r>
    </w:p>
    <w:p w14:paraId="5197193C" w14:textId="77777777" w:rsidR="00E820BB" w:rsidRPr="009274C7" w:rsidRDefault="002670F2" w:rsidP="00D13C05">
      <w:pPr>
        <w:jc w:val="both"/>
        <w:rPr>
          <w:rFonts w:ascii="Arial" w:hAnsi="Arial" w:cs="Arial"/>
          <w:sz w:val="24"/>
          <w:szCs w:val="24"/>
        </w:rPr>
      </w:pPr>
      <w:r w:rsidRPr="009274C7">
        <w:rPr>
          <w:rFonts w:ascii="Arial" w:hAnsi="Arial" w:cs="Arial"/>
          <w:sz w:val="24"/>
          <w:szCs w:val="24"/>
        </w:rPr>
        <w:t>5.1 Podem participar as pessoas jurídicas que atendam aos requisitos de habilitação previstos na Lei 8666/93, de acordo com o art. 27. da Lei 8666/1993.</w:t>
      </w:r>
    </w:p>
    <w:p w14:paraId="2CB0012B" w14:textId="21F0B74C" w:rsidR="00E820BB" w:rsidRPr="009274C7" w:rsidRDefault="002670F2">
      <w:pPr>
        <w:jc w:val="both"/>
        <w:rPr>
          <w:rFonts w:ascii="Arial" w:hAnsi="Arial" w:cs="Arial"/>
          <w:sz w:val="24"/>
          <w:szCs w:val="24"/>
        </w:rPr>
      </w:pPr>
      <w:r w:rsidRPr="009274C7">
        <w:rPr>
          <w:rFonts w:ascii="Arial" w:hAnsi="Arial" w:cs="Arial"/>
          <w:sz w:val="24"/>
          <w:szCs w:val="24"/>
        </w:rPr>
        <w:t xml:space="preserve">5.2 Os interessados em participar do presente chamamento deverão - no dia </w:t>
      </w:r>
      <w:r w:rsidR="0082273F" w:rsidRPr="009274C7">
        <w:rPr>
          <w:rFonts w:ascii="Arial" w:hAnsi="Arial" w:cs="Arial"/>
          <w:sz w:val="24"/>
          <w:szCs w:val="24"/>
        </w:rPr>
        <w:t>30</w:t>
      </w:r>
      <w:r w:rsidRPr="009274C7">
        <w:rPr>
          <w:rFonts w:ascii="Arial" w:hAnsi="Arial" w:cs="Arial"/>
          <w:sz w:val="24"/>
          <w:szCs w:val="24"/>
        </w:rPr>
        <w:t xml:space="preserve"> de </w:t>
      </w:r>
      <w:r w:rsidR="00041EB1" w:rsidRPr="009274C7">
        <w:rPr>
          <w:rFonts w:ascii="Arial" w:hAnsi="Arial" w:cs="Arial"/>
          <w:sz w:val="24"/>
          <w:szCs w:val="24"/>
        </w:rPr>
        <w:t>maio</w:t>
      </w:r>
      <w:r w:rsidRPr="009274C7">
        <w:rPr>
          <w:rFonts w:ascii="Arial" w:hAnsi="Arial" w:cs="Arial"/>
          <w:sz w:val="24"/>
          <w:szCs w:val="24"/>
        </w:rPr>
        <w:t xml:space="preserve"> de 201</w:t>
      </w:r>
      <w:r w:rsidR="00800EE3">
        <w:rPr>
          <w:rFonts w:ascii="Arial" w:hAnsi="Arial" w:cs="Arial"/>
          <w:sz w:val="24"/>
          <w:szCs w:val="24"/>
        </w:rPr>
        <w:t>8</w:t>
      </w:r>
      <w:r w:rsidRPr="009274C7">
        <w:rPr>
          <w:rFonts w:ascii="Arial" w:hAnsi="Arial" w:cs="Arial"/>
          <w:sz w:val="24"/>
          <w:szCs w:val="24"/>
        </w:rPr>
        <w:t xml:space="preserve">, às 14 horas, na sala de reuniões da Secretaria de Turismo, Tecnologia e Desenvolvimento Econômico da Prefeitura de Florianópolis, situada à Rua Padre Roma, 482, Ed. </w:t>
      </w:r>
      <w:proofErr w:type="gramStart"/>
      <w:r w:rsidRPr="009274C7">
        <w:rPr>
          <w:rFonts w:ascii="Arial" w:hAnsi="Arial" w:cs="Arial"/>
          <w:sz w:val="24"/>
          <w:szCs w:val="24"/>
        </w:rPr>
        <w:t>Premier</w:t>
      </w:r>
      <w:proofErr w:type="gramEnd"/>
      <w:r w:rsidRPr="009274C7">
        <w:rPr>
          <w:rFonts w:ascii="Arial" w:hAnsi="Arial" w:cs="Arial"/>
          <w:sz w:val="24"/>
          <w:szCs w:val="24"/>
        </w:rPr>
        <w:t>, 3 o Andar, sala 309 - entregar, em mãos, um envelope lacrado contendo os seguintes dados no anverso do envelope:</w:t>
      </w:r>
    </w:p>
    <w:p w14:paraId="77299773" w14:textId="77777777" w:rsidR="00E820BB" w:rsidRPr="009274C7" w:rsidRDefault="002670F2">
      <w:pPr>
        <w:rPr>
          <w:rFonts w:ascii="Arial" w:hAnsi="Arial" w:cs="Arial"/>
          <w:sz w:val="24"/>
          <w:szCs w:val="24"/>
        </w:rPr>
      </w:pPr>
      <w:r w:rsidRPr="009274C7">
        <w:rPr>
          <w:rFonts w:ascii="Arial" w:hAnsi="Arial" w:cs="Arial"/>
          <w:sz w:val="24"/>
          <w:szCs w:val="24"/>
        </w:rPr>
        <w:t>NOME DA PROPONENTE</w:t>
      </w:r>
    </w:p>
    <w:p w14:paraId="5C3A8464" w14:textId="77777777" w:rsidR="00E666A2" w:rsidRPr="009274C7" w:rsidRDefault="002670F2" w:rsidP="00E666A2">
      <w:pPr>
        <w:rPr>
          <w:rFonts w:ascii="Arial" w:hAnsi="Arial" w:cs="Arial"/>
          <w:bCs/>
          <w:sz w:val="24"/>
          <w:szCs w:val="24"/>
        </w:rPr>
      </w:pPr>
      <w:r w:rsidRPr="009274C7">
        <w:rPr>
          <w:rFonts w:ascii="Arial" w:hAnsi="Arial" w:cs="Arial"/>
          <w:sz w:val="24"/>
          <w:szCs w:val="24"/>
        </w:rPr>
        <w:t xml:space="preserve">CHAMADA PÚBLICA </w:t>
      </w:r>
      <w:r w:rsidR="00E666A2" w:rsidRPr="009274C7">
        <w:rPr>
          <w:rFonts w:ascii="Arial" w:hAnsi="Arial" w:cs="Arial"/>
          <w:bCs/>
          <w:sz w:val="24"/>
          <w:szCs w:val="24"/>
        </w:rPr>
        <w:t xml:space="preserve">003/SMSP/SUSP/2018 </w:t>
      </w:r>
    </w:p>
    <w:p w14:paraId="5C830A6A" w14:textId="3BBF4FA5" w:rsidR="00E820BB" w:rsidRPr="009274C7" w:rsidRDefault="002670F2" w:rsidP="00E666A2">
      <w:pPr>
        <w:rPr>
          <w:rFonts w:ascii="Arial" w:hAnsi="Arial" w:cs="Arial"/>
          <w:sz w:val="24"/>
          <w:szCs w:val="24"/>
        </w:rPr>
      </w:pPr>
      <w:r w:rsidRPr="009274C7">
        <w:rPr>
          <w:rFonts w:ascii="Arial" w:hAnsi="Arial" w:cs="Arial"/>
          <w:sz w:val="24"/>
          <w:szCs w:val="24"/>
        </w:rPr>
        <w:t>5.3 No envelope deverá</w:t>
      </w:r>
      <w:proofErr w:type="gramStart"/>
      <w:r w:rsidRPr="009274C7">
        <w:rPr>
          <w:rFonts w:ascii="Arial" w:hAnsi="Arial" w:cs="Arial"/>
          <w:sz w:val="24"/>
          <w:szCs w:val="24"/>
        </w:rPr>
        <w:t xml:space="preserve"> </w:t>
      </w:r>
      <w:r w:rsidR="009274C7" w:rsidRPr="009274C7">
        <w:rPr>
          <w:rFonts w:ascii="Arial" w:hAnsi="Arial" w:cs="Arial"/>
          <w:sz w:val="24"/>
          <w:szCs w:val="24"/>
        </w:rPr>
        <w:t xml:space="preserve"> </w:t>
      </w:r>
      <w:proofErr w:type="gramEnd"/>
      <w:r w:rsidRPr="009274C7">
        <w:rPr>
          <w:rFonts w:ascii="Arial" w:hAnsi="Arial" w:cs="Arial"/>
          <w:sz w:val="24"/>
          <w:szCs w:val="24"/>
        </w:rPr>
        <w:t>estar: 1) a PROPOSTA (ANEXO 0</w:t>
      </w:r>
      <w:r w:rsidR="0082273F" w:rsidRPr="009274C7">
        <w:rPr>
          <w:rFonts w:ascii="Arial" w:hAnsi="Arial" w:cs="Arial"/>
          <w:sz w:val="24"/>
          <w:szCs w:val="24"/>
        </w:rPr>
        <w:t>1</w:t>
      </w:r>
      <w:r w:rsidRPr="009274C7">
        <w:rPr>
          <w:rFonts w:ascii="Arial" w:hAnsi="Arial" w:cs="Arial"/>
          <w:sz w:val="24"/>
          <w:szCs w:val="24"/>
        </w:rPr>
        <w:t xml:space="preserve"> DA CHAMADA PÚBLICA), devidamente assinada pelo representante legal da pessoa jurídica interessada e; 2) I – comprovante de inscrição no Cadastro Nacional de Pessoa Jurídica (CNPJ); II - cópia dos </w:t>
      </w:r>
      <w:r w:rsidRPr="009274C7">
        <w:rPr>
          <w:rFonts w:ascii="Arial" w:hAnsi="Arial" w:cs="Arial"/>
          <w:sz w:val="24"/>
          <w:szCs w:val="24"/>
        </w:rPr>
        <w:lastRenderedPageBreak/>
        <w:t>atos constitutivos, devidamente registrados; III - Certidão Conjunta de Débitos Relativos a Tributos Federais - Prova de regularidade com a Fazenda Nacional, relativos ao tributos federais, inclusive contribuições previdenciárias, tanto no âmbito Federal quanto no âmbito da Procuradoria da Fazenda Nacional (Certidão Unificada, conforme portaria MF 358, de 05 de setembro de 2014, alterada pela Portaria MF nº 443, de 17 de outubro de 2014); IV</w:t>
      </w:r>
    </w:p>
    <w:p w14:paraId="2A3377C0" w14:textId="77777777" w:rsidR="00E820BB" w:rsidRPr="009274C7" w:rsidRDefault="002670F2">
      <w:pPr>
        <w:jc w:val="both"/>
        <w:rPr>
          <w:rFonts w:ascii="Arial" w:hAnsi="Arial" w:cs="Arial"/>
          <w:sz w:val="24"/>
          <w:szCs w:val="24"/>
        </w:rPr>
      </w:pPr>
      <w:r w:rsidRPr="009274C7">
        <w:rPr>
          <w:rFonts w:ascii="Arial" w:hAnsi="Arial" w:cs="Arial"/>
          <w:sz w:val="24"/>
          <w:szCs w:val="24"/>
        </w:rPr>
        <w:t>- Prova de inexistência de débitos inadimplidos perante a Justiça do Trabalho, mediante a apresentação de certidão negativa; V – cópia dos documentos de identificação (RG e CPF/MF) do representante legal da proponente. VI – demais documentos previstos no art. 27 da Lei 8666/1993.</w:t>
      </w:r>
    </w:p>
    <w:p w14:paraId="1385C22A"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5.4 A abertura do(s) envelope(s) se dará em ato público, na sala de reuniões da Secretaria, em ato contínuo ao recebimento do(s) mesmo(s) no dia </w:t>
      </w:r>
      <w:r w:rsidR="0082273F" w:rsidRPr="009274C7">
        <w:rPr>
          <w:rFonts w:ascii="Arial" w:hAnsi="Arial" w:cs="Arial"/>
          <w:sz w:val="24"/>
          <w:szCs w:val="24"/>
        </w:rPr>
        <w:t>30</w:t>
      </w:r>
      <w:r w:rsidRPr="009274C7">
        <w:rPr>
          <w:rFonts w:ascii="Arial" w:hAnsi="Arial" w:cs="Arial"/>
          <w:sz w:val="24"/>
          <w:szCs w:val="24"/>
        </w:rPr>
        <w:t xml:space="preserve"> de </w:t>
      </w:r>
      <w:r w:rsidR="00041EB1" w:rsidRPr="009274C7">
        <w:rPr>
          <w:rFonts w:ascii="Arial" w:hAnsi="Arial" w:cs="Arial"/>
          <w:sz w:val="24"/>
          <w:szCs w:val="24"/>
        </w:rPr>
        <w:t>maio</w:t>
      </w:r>
      <w:r w:rsidRPr="009274C7">
        <w:rPr>
          <w:rFonts w:ascii="Arial" w:hAnsi="Arial" w:cs="Arial"/>
          <w:sz w:val="24"/>
          <w:szCs w:val="24"/>
        </w:rPr>
        <w:t>. O Presidente da Comissão de Avaliação fará a leitura das propostas, em voz alta, por ordem de recebimento do envelope e elaborará ata com a(s) proposta(s).</w:t>
      </w:r>
    </w:p>
    <w:p w14:paraId="0D768EB1" w14:textId="77777777" w:rsidR="00E820BB" w:rsidRPr="009274C7" w:rsidRDefault="002670F2">
      <w:pPr>
        <w:jc w:val="both"/>
        <w:rPr>
          <w:rFonts w:ascii="Arial" w:hAnsi="Arial" w:cs="Arial"/>
          <w:sz w:val="24"/>
          <w:szCs w:val="24"/>
        </w:rPr>
      </w:pPr>
      <w:r w:rsidRPr="009274C7">
        <w:rPr>
          <w:rFonts w:ascii="Arial" w:hAnsi="Arial" w:cs="Arial"/>
          <w:sz w:val="24"/>
          <w:szCs w:val="24"/>
        </w:rPr>
        <w:t>5.5 A habilitação será avaliada depois da consideração das propostas, a partir das 1</w:t>
      </w:r>
      <w:r w:rsidR="0082273F" w:rsidRPr="009274C7">
        <w:rPr>
          <w:rFonts w:ascii="Arial" w:hAnsi="Arial" w:cs="Arial"/>
          <w:sz w:val="24"/>
          <w:szCs w:val="24"/>
        </w:rPr>
        <w:t>5</w:t>
      </w:r>
      <w:r w:rsidRPr="009274C7">
        <w:rPr>
          <w:rFonts w:ascii="Arial" w:hAnsi="Arial" w:cs="Arial"/>
          <w:sz w:val="24"/>
          <w:szCs w:val="24"/>
        </w:rPr>
        <w:t xml:space="preserve"> horas do dia </w:t>
      </w:r>
      <w:r w:rsidR="0082273F" w:rsidRPr="009274C7">
        <w:rPr>
          <w:rFonts w:ascii="Arial" w:hAnsi="Arial" w:cs="Arial"/>
          <w:sz w:val="24"/>
          <w:szCs w:val="24"/>
        </w:rPr>
        <w:t>30</w:t>
      </w:r>
      <w:r w:rsidRPr="009274C7">
        <w:rPr>
          <w:rFonts w:ascii="Arial" w:hAnsi="Arial" w:cs="Arial"/>
          <w:sz w:val="24"/>
          <w:szCs w:val="24"/>
        </w:rPr>
        <w:t xml:space="preserve"> de </w:t>
      </w:r>
      <w:r w:rsidR="00041EB1" w:rsidRPr="009274C7">
        <w:rPr>
          <w:rFonts w:ascii="Arial" w:hAnsi="Arial" w:cs="Arial"/>
          <w:sz w:val="24"/>
          <w:szCs w:val="24"/>
        </w:rPr>
        <w:t>maio</w:t>
      </w:r>
      <w:r w:rsidRPr="009274C7">
        <w:rPr>
          <w:rFonts w:ascii="Arial" w:hAnsi="Arial" w:cs="Arial"/>
          <w:sz w:val="24"/>
          <w:szCs w:val="24"/>
        </w:rPr>
        <w:t>.</w:t>
      </w:r>
    </w:p>
    <w:p w14:paraId="184CD014" w14:textId="77777777" w:rsidR="00E820BB" w:rsidRPr="009274C7" w:rsidRDefault="002670F2">
      <w:pPr>
        <w:rPr>
          <w:rFonts w:ascii="Arial" w:hAnsi="Arial" w:cs="Arial"/>
          <w:sz w:val="24"/>
          <w:szCs w:val="24"/>
        </w:rPr>
      </w:pPr>
      <w:r w:rsidRPr="009274C7">
        <w:rPr>
          <w:rFonts w:ascii="Arial" w:hAnsi="Arial" w:cs="Arial"/>
          <w:sz w:val="24"/>
          <w:szCs w:val="24"/>
        </w:rPr>
        <w:t>6 DA CLASSIFICAÇÃO</w:t>
      </w:r>
    </w:p>
    <w:p w14:paraId="55D75672" w14:textId="77777777" w:rsidR="00E820BB" w:rsidRPr="009274C7" w:rsidRDefault="002670F2">
      <w:pPr>
        <w:jc w:val="both"/>
        <w:rPr>
          <w:rFonts w:ascii="Arial" w:hAnsi="Arial" w:cs="Arial"/>
          <w:sz w:val="24"/>
          <w:szCs w:val="24"/>
        </w:rPr>
      </w:pPr>
      <w:r w:rsidRPr="009274C7">
        <w:rPr>
          <w:rFonts w:ascii="Arial" w:hAnsi="Arial" w:cs="Arial"/>
          <w:sz w:val="24"/>
          <w:szCs w:val="24"/>
        </w:rPr>
        <w:t>6.1 O S</w:t>
      </w:r>
      <w:r w:rsidR="00041EB1" w:rsidRPr="009274C7">
        <w:rPr>
          <w:rFonts w:ascii="Arial" w:hAnsi="Arial" w:cs="Arial"/>
          <w:sz w:val="24"/>
          <w:szCs w:val="24"/>
        </w:rPr>
        <w:t xml:space="preserve">uperintendente de Serviços Públicos </w:t>
      </w:r>
      <w:r w:rsidRPr="009274C7">
        <w:rPr>
          <w:rFonts w:ascii="Arial" w:hAnsi="Arial" w:cs="Arial"/>
          <w:sz w:val="24"/>
          <w:szCs w:val="24"/>
        </w:rPr>
        <w:t xml:space="preserve">presidirá a Comissão de Avaliação, que contará ainda com o Superintendente Municipal de Turismo e </w:t>
      </w:r>
      <w:r w:rsidR="0082273F" w:rsidRPr="009274C7">
        <w:rPr>
          <w:rFonts w:ascii="Arial" w:hAnsi="Arial" w:cs="Arial"/>
          <w:sz w:val="24"/>
          <w:szCs w:val="24"/>
        </w:rPr>
        <w:t>d</w:t>
      </w:r>
      <w:r w:rsidRPr="009274C7">
        <w:rPr>
          <w:rFonts w:ascii="Arial" w:hAnsi="Arial" w:cs="Arial"/>
          <w:sz w:val="24"/>
          <w:szCs w:val="24"/>
        </w:rPr>
        <w:t>o Secretário Adjunto de</w:t>
      </w:r>
      <w:r w:rsidR="00041EB1" w:rsidRPr="009274C7">
        <w:rPr>
          <w:rFonts w:ascii="Arial" w:hAnsi="Arial" w:cs="Arial"/>
          <w:sz w:val="24"/>
          <w:szCs w:val="24"/>
        </w:rPr>
        <w:t xml:space="preserve"> Cultura, Esporte e Juventude. </w:t>
      </w:r>
      <w:r w:rsidRPr="009274C7">
        <w:rPr>
          <w:rFonts w:ascii="Arial" w:hAnsi="Arial" w:cs="Arial"/>
          <w:sz w:val="24"/>
          <w:szCs w:val="24"/>
        </w:rPr>
        <w:t xml:space="preserve"> </w:t>
      </w:r>
    </w:p>
    <w:p w14:paraId="411C42AF"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6.2 A empresa que propor o maior valor será a vencedora. Em caso de empate, as participantes poderão ofertar nova proposta até que alguém desista de cobrir a oferta do(s) concorrente(s). Em caso de persistência de empate, será realizado, imediatamente, sorteio público. </w:t>
      </w:r>
    </w:p>
    <w:p w14:paraId="26672EF9" w14:textId="77777777" w:rsidR="009274C7" w:rsidRDefault="009274C7">
      <w:pPr>
        <w:rPr>
          <w:rFonts w:ascii="Arial" w:hAnsi="Arial" w:cs="Arial"/>
          <w:sz w:val="24"/>
          <w:szCs w:val="24"/>
        </w:rPr>
      </w:pPr>
    </w:p>
    <w:p w14:paraId="7437034C" w14:textId="77777777" w:rsidR="00E820BB" w:rsidRPr="009274C7" w:rsidRDefault="002670F2">
      <w:pPr>
        <w:rPr>
          <w:rFonts w:ascii="Arial" w:hAnsi="Arial" w:cs="Arial"/>
          <w:b/>
          <w:sz w:val="24"/>
          <w:szCs w:val="24"/>
        </w:rPr>
      </w:pPr>
      <w:proofErr w:type="gramStart"/>
      <w:r w:rsidRPr="009274C7">
        <w:rPr>
          <w:rFonts w:ascii="Arial" w:hAnsi="Arial" w:cs="Arial"/>
          <w:b/>
          <w:sz w:val="24"/>
          <w:szCs w:val="24"/>
        </w:rPr>
        <w:t>7</w:t>
      </w:r>
      <w:proofErr w:type="gramEnd"/>
      <w:r w:rsidRPr="009274C7">
        <w:rPr>
          <w:rFonts w:ascii="Arial" w:hAnsi="Arial" w:cs="Arial"/>
          <w:b/>
          <w:sz w:val="24"/>
          <w:szCs w:val="24"/>
        </w:rPr>
        <w:t xml:space="preserve"> CRONOGRAMA</w:t>
      </w:r>
    </w:p>
    <w:tbl>
      <w:tblPr>
        <w:tblW w:w="9579" w:type="dxa"/>
        <w:tblInd w:w="12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15"/>
        <w:gridCol w:w="4764"/>
      </w:tblGrid>
      <w:tr w:rsidR="00E820BB" w:rsidRPr="009274C7" w14:paraId="66DDE33E" w14:textId="77777777">
        <w:tc>
          <w:tcPr>
            <w:tcW w:w="4815" w:type="dxa"/>
            <w:tcBorders>
              <w:top w:val="single" w:sz="2" w:space="0" w:color="000000"/>
              <w:left w:val="single" w:sz="2" w:space="0" w:color="000000"/>
              <w:bottom w:val="single" w:sz="2" w:space="0" w:color="000000"/>
            </w:tcBorders>
            <w:shd w:val="clear" w:color="auto" w:fill="auto"/>
            <w:tcMar>
              <w:left w:w="54" w:type="dxa"/>
            </w:tcMar>
          </w:tcPr>
          <w:p w14:paraId="7D865EA3" w14:textId="77777777" w:rsidR="00E820BB" w:rsidRPr="009274C7" w:rsidRDefault="002670F2">
            <w:pPr>
              <w:pStyle w:val="Contedodatabela"/>
              <w:rPr>
                <w:rFonts w:ascii="Arial" w:hAnsi="Arial" w:cs="Arial"/>
                <w:b/>
                <w:bCs/>
                <w:sz w:val="24"/>
                <w:szCs w:val="24"/>
              </w:rPr>
            </w:pPr>
            <w:r w:rsidRPr="009274C7">
              <w:rPr>
                <w:rFonts w:ascii="Arial" w:hAnsi="Arial" w:cs="Arial"/>
                <w:b/>
                <w:bCs/>
                <w:sz w:val="24"/>
                <w:szCs w:val="24"/>
              </w:rPr>
              <w:t>Atividade</w:t>
            </w:r>
          </w:p>
        </w:tc>
        <w:tc>
          <w:tcPr>
            <w:tcW w:w="476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6E97FF0" w14:textId="77777777" w:rsidR="00E820BB" w:rsidRPr="009274C7" w:rsidRDefault="002670F2">
            <w:pPr>
              <w:pStyle w:val="Contedodatabela"/>
              <w:rPr>
                <w:rFonts w:ascii="Arial" w:hAnsi="Arial" w:cs="Arial"/>
                <w:b/>
                <w:bCs/>
                <w:sz w:val="24"/>
                <w:szCs w:val="24"/>
              </w:rPr>
            </w:pPr>
            <w:r w:rsidRPr="009274C7">
              <w:rPr>
                <w:rFonts w:ascii="Arial" w:hAnsi="Arial" w:cs="Arial"/>
                <w:b/>
                <w:bCs/>
                <w:sz w:val="24"/>
                <w:szCs w:val="24"/>
              </w:rPr>
              <w:t>Prazo</w:t>
            </w:r>
          </w:p>
        </w:tc>
      </w:tr>
      <w:tr w:rsidR="00E820BB" w:rsidRPr="009274C7" w14:paraId="52274A51" w14:textId="77777777">
        <w:tc>
          <w:tcPr>
            <w:tcW w:w="4815" w:type="dxa"/>
            <w:tcBorders>
              <w:left w:val="single" w:sz="2" w:space="0" w:color="000000"/>
              <w:bottom w:val="single" w:sz="2" w:space="0" w:color="000000"/>
            </w:tcBorders>
            <w:shd w:val="clear" w:color="auto" w:fill="auto"/>
            <w:tcMar>
              <w:left w:w="54" w:type="dxa"/>
            </w:tcMar>
          </w:tcPr>
          <w:p w14:paraId="69639F2E" w14:textId="77777777" w:rsidR="00E820BB" w:rsidRPr="009274C7" w:rsidRDefault="002670F2">
            <w:pPr>
              <w:pStyle w:val="Contedodatabela"/>
              <w:rPr>
                <w:rFonts w:ascii="Arial" w:hAnsi="Arial" w:cs="Arial"/>
                <w:sz w:val="24"/>
                <w:szCs w:val="24"/>
              </w:rPr>
            </w:pPr>
            <w:r w:rsidRPr="009274C7">
              <w:rPr>
                <w:rFonts w:ascii="Arial" w:hAnsi="Arial" w:cs="Arial"/>
                <w:sz w:val="24"/>
                <w:szCs w:val="24"/>
              </w:rPr>
              <w:t>Publicação no site da Secretaria</w:t>
            </w:r>
          </w:p>
        </w:tc>
        <w:tc>
          <w:tcPr>
            <w:tcW w:w="4764" w:type="dxa"/>
            <w:tcBorders>
              <w:left w:val="single" w:sz="2" w:space="0" w:color="000000"/>
              <w:bottom w:val="single" w:sz="2" w:space="0" w:color="000000"/>
              <w:right w:val="single" w:sz="2" w:space="0" w:color="000000"/>
            </w:tcBorders>
            <w:shd w:val="clear" w:color="auto" w:fill="auto"/>
            <w:tcMar>
              <w:left w:w="54" w:type="dxa"/>
            </w:tcMar>
          </w:tcPr>
          <w:p w14:paraId="2DDEA9DD" w14:textId="77777777" w:rsidR="00E820BB" w:rsidRPr="009274C7" w:rsidRDefault="002670F2">
            <w:pPr>
              <w:pStyle w:val="Contedodatabela"/>
              <w:rPr>
                <w:rFonts w:ascii="Arial" w:hAnsi="Arial" w:cs="Arial"/>
                <w:sz w:val="24"/>
                <w:szCs w:val="24"/>
              </w:rPr>
            </w:pPr>
            <w:r w:rsidRPr="009274C7">
              <w:rPr>
                <w:rFonts w:ascii="Arial" w:hAnsi="Arial" w:cs="Arial"/>
                <w:sz w:val="24"/>
                <w:szCs w:val="24"/>
              </w:rPr>
              <w:t>2</w:t>
            </w:r>
            <w:r w:rsidR="0082273F" w:rsidRPr="009274C7">
              <w:rPr>
                <w:rFonts w:ascii="Arial" w:hAnsi="Arial" w:cs="Arial"/>
                <w:sz w:val="24"/>
                <w:szCs w:val="24"/>
              </w:rPr>
              <w:t>4</w:t>
            </w:r>
            <w:r w:rsidRPr="009274C7">
              <w:rPr>
                <w:rFonts w:ascii="Arial" w:hAnsi="Arial" w:cs="Arial"/>
                <w:sz w:val="24"/>
                <w:szCs w:val="24"/>
              </w:rPr>
              <w:t xml:space="preserve"> de </w:t>
            </w:r>
            <w:r w:rsidR="00041EB1" w:rsidRPr="009274C7">
              <w:rPr>
                <w:rFonts w:ascii="Arial" w:hAnsi="Arial" w:cs="Arial"/>
                <w:sz w:val="24"/>
                <w:szCs w:val="24"/>
              </w:rPr>
              <w:t>maio de 2018</w:t>
            </w:r>
          </w:p>
        </w:tc>
      </w:tr>
      <w:tr w:rsidR="00E820BB" w:rsidRPr="009274C7" w14:paraId="37406A55" w14:textId="77777777">
        <w:tc>
          <w:tcPr>
            <w:tcW w:w="4815" w:type="dxa"/>
            <w:tcBorders>
              <w:left w:val="single" w:sz="2" w:space="0" w:color="000000"/>
              <w:bottom w:val="single" w:sz="2" w:space="0" w:color="000000"/>
            </w:tcBorders>
            <w:shd w:val="clear" w:color="auto" w:fill="auto"/>
            <w:tcMar>
              <w:left w:w="54" w:type="dxa"/>
            </w:tcMar>
          </w:tcPr>
          <w:p w14:paraId="485AE6C2" w14:textId="77777777" w:rsidR="00E820BB" w:rsidRPr="009274C7" w:rsidRDefault="002670F2">
            <w:pPr>
              <w:rPr>
                <w:rFonts w:ascii="Arial" w:hAnsi="Arial" w:cs="Arial"/>
                <w:sz w:val="24"/>
                <w:szCs w:val="24"/>
              </w:rPr>
            </w:pPr>
            <w:r w:rsidRPr="009274C7">
              <w:rPr>
                <w:rFonts w:ascii="Arial" w:hAnsi="Arial" w:cs="Arial"/>
                <w:sz w:val="24"/>
                <w:szCs w:val="24"/>
              </w:rPr>
              <w:t>Apresentação das propostas</w:t>
            </w:r>
          </w:p>
        </w:tc>
        <w:tc>
          <w:tcPr>
            <w:tcW w:w="4764" w:type="dxa"/>
            <w:tcBorders>
              <w:left w:val="single" w:sz="2" w:space="0" w:color="000000"/>
              <w:bottom w:val="single" w:sz="2" w:space="0" w:color="000000"/>
              <w:right w:val="single" w:sz="2" w:space="0" w:color="000000"/>
            </w:tcBorders>
            <w:shd w:val="clear" w:color="auto" w:fill="auto"/>
            <w:tcMar>
              <w:left w:w="54" w:type="dxa"/>
            </w:tcMar>
          </w:tcPr>
          <w:p w14:paraId="62537871" w14:textId="77777777" w:rsidR="00E820BB" w:rsidRPr="009274C7" w:rsidRDefault="0082273F">
            <w:pPr>
              <w:rPr>
                <w:rFonts w:ascii="Arial" w:hAnsi="Arial" w:cs="Arial"/>
                <w:sz w:val="24"/>
                <w:szCs w:val="24"/>
              </w:rPr>
            </w:pPr>
            <w:r w:rsidRPr="009274C7">
              <w:rPr>
                <w:rFonts w:ascii="Arial" w:hAnsi="Arial" w:cs="Arial"/>
                <w:sz w:val="24"/>
                <w:szCs w:val="24"/>
              </w:rPr>
              <w:t>30</w:t>
            </w:r>
            <w:r w:rsidR="002670F2" w:rsidRPr="009274C7">
              <w:rPr>
                <w:rFonts w:ascii="Arial" w:hAnsi="Arial" w:cs="Arial"/>
                <w:sz w:val="24"/>
                <w:szCs w:val="24"/>
              </w:rPr>
              <w:t xml:space="preserve"> de </w:t>
            </w:r>
            <w:r w:rsidR="00041EB1" w:rsidRPr="009274C7">
              <w:rPr>
                <w:rFonts w:ascii="Arial" w:hAnsi="Arial" w:cs="Arial"/>
                <w:sz w:val="24"/>
                <w:szCs w:val="24"/>
              </w:rPr>
              <w:t>maio de</w:t>
            </w:r>
            <w:r w:rsidR="002670F2" w:rsidRPr="009274C7">
              <w:rPr>
                <w:rFonts w:ascii="Arial" w:hAnsi="Arial" w:cs="Arial"/>
                <w:sz w:val="24"/>
                <w:szCs w:val="24"/>
              </w:rPr>
              <w:t xml:space="preserve"> 201</w:t>
            </w:r>
            <w:r w:rsidR="00041EB1" w:rsidRPr="009274C7">
              <w:rPr>
                <w:rFonts w:ascii="Arial" w:hAnsi="Arial" w:cs="Arial"/>
                <w:sz w:val="24"/>
                <w:szCs w:val="24"/>
              </w:rPr>
              <w:t>8</w:t>
            </w:r>
          </w:p>
        </w:tc>
      </w:tr>
      <w:tr w:rsidR="00E820BB" w:rsidRPr="009274C7" w14:paraId="619CB99A" w14:textId="77777777">
        <w:tc>
          <w:tcPr>
            <w:tcW w:w="4815" w:type="dxa"/>
            <w:tcBorders>
              <w:left w:val="single" w:sz="2" w:space="0" w:color="000000"/>
              <w:bottom w:val="single" w:sz="2" w:space="0" w:color="000000"/>
            </w:tcBorders>
            <w:shd w:val="clear" w:color="auto" w:fill="auto"/>
            <w:tcMar>
              <w:left w:w="54" w:type="dxa"/>
            </w:tcMar>
          </w:tcPr>
          <w:p w14:paraId="3D3C0C35" w14:textId="77777777" w:rsidR="00E820BB" w:rsidRPr="009274C7" w:rsidRDefault="002670F2">
            <w:pPr>
              <w:rPr>
                <w:rFonts w:ascii="Arial" w:hAnsi="Arial" w:cs="Arial"/>
                <w:sz w:val="24"/>
                <w:szCs w:val="24"/>
              </w:rPr>
            </w:pPr>
            <w:r w:rsidRPr="009274C7">
              <w:rPr>
                <w:rFonts w:ascii="Arial" w:hAnsi="Arial" w:cs="Arial"/>
                <w:sz w:val="24"/>
                <w:szCs w:val="24"/>
              </w:rPr>
              <w:lastRenderedPageBreak/>
              <w:t>Prazo de recurso</w:t>
            </w:r>
          </w:p>
        </w:tc>
        <w:tc>
          <w:tcPr>
            <w:tcW w:w="4764" w:type="dxa"/>
            <w:tcBorders>
              <w:left w:val="single" w:sz="2" w:space="0" w:color="000000"/>
              <w:bottom w:val="single" w:sz="2" w:space="0" w:color="000000"/>
              <w:right w:val="single" w:sz="2" w:space="0" w:color="000000"/>
            </w:tcBorders>
            <w:shd w:val="clear" w:color="auto" w:fill="auto"/>
            <w:tcMar>
              <w:left w:w="54" w:type="dxa"/>
            </w:tcMar>
          </w:tcPr>
          <w:p w14:paraId="43AD121D" w14:textId="77777777" w:rsidR="00E820BB" w:rsidRPr="009274C7" w:rsidRDefault="002670F2">
            <w:pPr>
              <w:rPr>
                <w:rFonts w:ascii="Arial" w:hAnsi="Arial" w:cs="Arial"/>
                <w:sz w:val="24"/>
                <w:szCs w:val="24"/>
              </w:rPr>
            </w:pPr>
            <w:r w:rsidRPr="009274C7">
              <w:rPr>
                <w:rFonts w:ascii="Arial" w:hAnsi="Arial" w:cs="Arial"/>
                <w:sz w:val="24"/>
                <w:szCs w:val="24"/>
              </w:rPr>
              <w:t>0</w:t>
            </w:r>
            <w:r w:rsidR="0082273F" w:rsidRPr="009274C7">
              <w:rPr>
                <w:rFonts w:ascii="Arial" w:hAnsi="Arial" w:cs="Arial"/>
                <w:sz w:val="24"/>
                <w:szCs w:val="24"/>
              </w:rPr>
              <w:t>4</w:t>
            </w:r>
            <w:r w:rsidRPr="009274C7">
              <w:rPr>
                <w:rFonts w:ascii="Arial" w:hAnsi="Arial" w:cs="Arial"/>
                <w:sz w:val="24"/>
                <w:szCs w:val="24"/>
              </w:rPr>
              <w:t xml:space="preserve"> de j</w:t>
            </w:r>
            <w:r w:rsidR="00041EB1" w:rsidRPr="009274C7">
              <w:rPr>
                <w:rFonts w:ascii="Arial" w:hAnsi="Arial" w:cs="Arial"/>
                <w:sz w:val="24"/>
                <w:szCs w:val="24"/>
              </w:rPr>
              <w:t>unho</w:t>
            </w:r>
            <w:r w:rsidRPr="009274C7">
              <w:rPr>
                <w:rFonts w:ascii="Arial" w:hAnsi="Arial" w:cs="Arial"/>
                <w:sz w:val="24"/>
                <w:szCs w:val="24"/>
              </w:rPr>
              <w:t xml:space="preserve"> de 2018 </w:t>
            </w:r>
          </w:p>
        </w:tc>
      </w:tr>
      <w:tr w:rsidR="00E820BB" w:rsidRPr="009274C7" w14:paraId="7A8051F8" w14:textId="77777777">
        <w:tc>
          <w:tcPr>
            <w:tcW w:w="4815" w:type="dxa"/>
            <w:tcBorders>
              <w:left w:val="single" w:sz="2" w:space="0" w:color="000000"/>
              <w:bottom w:val="single" w:sz="2" w:space="0" w:color="000000"/>
            </w:tcBorders>
            <w:shd w:val="clear" w:color="auto" w:fill="auto"/>
            <w:tcMar>
              <w:left w:w="54" w:type="dxa"/>
            </w:tcMar>
          </w:tcPr>
          <w:p w14:paraId="54892555" w14:textId="77777777" w:rsidR="00E820BB" w:rsidRPr="009274C7" w:rsidRDefault="002670F2">
            <w:pPr>
              <w:rPr>
                <w:rFonts w:ascii="Arial" w:hAnsi="Arial" w:cs="Arial"/>
                <w:sz w:val="24"/>
                <w:szCs w:val="24"/>
              </w:rPr>
            </w:pPr>
            <w:r w:rsidRPr="009274C7">
              <w:rPr>
                <w:rFonts w:ascii="Arial" w:hAnsi="Arial" w:cs="Arial"/>
                <w:sz w:val="24"/>
                <w:szCs w:val="24"/>
              </w:rPr>
              <w:t>Assinatura de contrato</w:t>
            </w:r>
          </w:p>
        </w:tc>
        <w:tc>
          <w:tcPr>
            <w:tcW w:w="4764" w:type="dxa"/>
            <w:tcBorders>
              <w:left w:val="single" w:sz="2" w:space="0" w:color="000000"/>
              <w:bottom w:val="single" w:sz="2" w:space="0" w:color="000000"/>
              <w:right w:val="single" w:sz="2" w:space="0" w:color="000000"/>
            </w:tcBorders>
            <w:shd w:val="clear" w:color="auto" w:fill="auto"/>
            <w:tcMar>
              <w:left w:w="54" w:type="dxa"/>
            </w:tcMar>
          </w:tcPr>
          <w:p w14:paraId="2C6A064C" w14:textId="77777777" w:rsidR="00E820BB" w:rsidRPr="009274C7" w:rsidRDefault="002670F2">
            <w:pPr>
              <w:rPr>
                <w:rFonts w:ascii="Arial" w:hAnsi="Arial" w:cs="Arial"/>
                <w:sz w:val="24"/>
                <w:szCs w:val="24"/>
              </w:rPr>
            </w:pPr>
            <w:r w:rsidRPr="009274C7">
              <w:rPr>
                <w:rFonts w:ascii="Arial" w:hAnsi="Arial" w:cs="Arial"/>
                <w:sz w:val="24"/>
                <w:szCs w:val="24"/>
              </w:rPr>
              <w:t>0</w:t>
            </w:r>
            <w:r w:rsidR="00041EB1" w:rsidRPr="009274C7">
              <w:rPr>
                <w:rFonts w:ascii="Arial" w:hAnsi="Arial" w:cs="Arial"/>
                <w:sz w:val="24"/>
                <w:szCs w:val="24"/>
              </w:rPr>
              <w:t>4</w:t>
            </w:r>
            <w:r w:rsidRPr="009274C7">
              <w:rPr>
                <w:rFonts w:ascii="Arial" w:hAnsi="Arial" w:cs="Arial"/>
                <w:sz w:val="24"/>
                <w:szCs w:val="24"/>
              </w:rPr>
              <w:t xml:space="preserve"> de j</w:t>
            </w:r>
            <w:r w:rsidR="00041EB1" w:rsidRPr="009274C7">
              <w:rPr>
                <w:rFonts w:ascii="Arial" w:hAnsi="Arial" w:cs="Arial"/>
                <w:sz w:val="24"/>
                <w:szCs w:val="24"/>
              </w:rPr>
              <w:t>unho</w:t>
            </w:r>
            <w:r w:rsidRPr="009274C7">
              <w:rPr>
                <w:rFonts w:ascii="Arial" w:hAnsi="Arial" w:cs="Arial"/>
                <w:sz w:val="24"/>
                <w:szCs w:val="24"/>
              </w:rPr>
              <w:t xml:space="preserve"> de 2018</w:t>
            </w:r>
          </w:p>
        </w:tc>
      </w:tr>
    </w:tbl>
    <w:p w14:paraId="27D5986C" w14:textId="77777777" w:rsidR="00E820BB" w:rsidRPr="009274C7" w:rsidRDefault="00E820BB">
      <w:pPr>
        <w:rPr>
          <w:rFonts w:ascii="Arial" w:hAnsi="Arial" w:cs="Arial"/>
          <w:sz w:val="24"/>
          <w:szCs w:val="24"/>
        </w:rPr>
      </w:pPr>
    </w:p>
    <w:p w14:paraId="48452E7E" w14:textId="77777777" w:rsidR="00E820BB" w:rsidRPr="009274C7" w:rsidRDefault="002670F2">
      <w:pPr>
        <w:rPr>
          <w:rFonts w:ascii="Arial" w:hAnsi="Arial" w:cs="Arial"/>
          <w:b/>
          <w:sz w:val="24"/>
          <w:szCs w:val="24"/>
        </w:rPr>
      </w:pPr>
      <w:proofErr w:type="gramStart"/>
      <w:r w:rsidRPr="009274C7">
        <w:rPr>
          <w:rFonts w:ascii="Arial" w:hAnsi="Arial" w:cs="Arial"/>
          <w:b/>
          <w:sz w:val="24"/>
          <w:szCs w:val="24"/>
        </w:rPr>
        <w:t>8</w:t>
      </w:r>
      <w:proofErr w:type="gramEnd"/>
      <w:r w:rsidRPr="009274C7">
        <w:rPr>
          <w:rFonts w:ascii="Arial" w:hAnsi="Arial" w:cs="Arial"/>
          <w:b/>
          <w:sz w:val="24"/>
          <w:szCs w:val="24"/>
        </w:rPr>
        <w:t xml:space="preserve"> DO PAGAMENTO</w:t>
      </w:r>
    </w:p>
    <w:p w14:paraId="211567A6" w14:textId="77777777" w:rsidR="00041EB1" w:rsidRPr="009274C7" w:rsidRDefault="002670F2" w:rsidP="00041EB1">
      <w:pPr>
        <w:rPr>
          <w:rFonts w:ascii="Arial" w:hAnsi="Arial" w:cs="Arial"/>
          <w:sz w:val="24"/>
          <w:szCs w:val="24"/>
        </w:rPr>
      </w:pPr>
      <w:r w:rsidRPr="009274C7">
        <w:rPr>
          <w:rFonts w:ascii="Arial" w:hAnsi="Arial" w:cs="Arial"/>
          <w:sz w:val="24"/>
          <w:szCs w:val="24"/>
        </w:rPr>
        <w:t>8.1 O pagament</w:t>
      </w:r>
      <w:r w:rsidR="00041EB1" w:rsidRPr="009274C7">
        <w:rPr>
          <w:rFonts w:ascii="Arial" w:hAnsi="Arial" w:cs="Arial"/>
          <w:sz w:val="24"/>
          <w:szCs w:val="24"/>
        </w:rPr>
        <w:t>o</w:t>
      </w:r>
      <w:r w:rsidRPr="009274C7">
        <w:rPr>
          <w:rFonts w:ascii="Arial" w:hAnsi="Arial" w:cs="Arial"/>
          <w:sz w:val="24"/>
          <w:szCs w:val="24"/>
        </w:rPr>
        <w:t xml:space="preserve"> deve ser realizado em </w:t>
      </w:r>
      <w:r w:rsidR="00041EB1" w:rsidRPr="009274C7">
        <w:rPr>
          <w:rFonts w:ascii="Arial" w:hAnsi="Arial" w:cs="Arial"/>
          <w:sz w:val="24"/>
          <w:szCs w:val="24"/>
        </w:rPr>
        <w:t>uma</w:t>
      </w:r>
      <w:r w:rsidRPr="009274C7">
        <w:rPr>
          <w:rFonts w:ascii="Arial" w:hAnsi="Arial" w:cs="Arial"/>
          <w:sz w:val="24"/>
          <w:szCs w:val="24"/>
        </w:rPr>
        <w:t xml:space="preserve"> parcela</w:t>
      </w:r>
      <w:r w:rsidR="00041EB1" w:rsidRPr="009274C7">
        <w:rPr>
          <w:rFonts w:ascii="Arial" w:hAnsi="Arial" w:cs="Arial"/>
          <w:sz w:val="24"/>
          <w:szCs w:val="24"/>
        </w:rPr>
        <w:t xml:space="preserve">, até o dia </w:t>
      </w:r>
      <w:r w:rsidR="0082273F" w:rsidRPr="009274C7">
        <w:rPr>
          <w:rFonts w:ascii="Arial" w:hAnsi="Arial" w:cs="Arial"/>
          <w:sz w:val="24"/>
          <w:szCs w:val="24"/>
        </w:rPr>
        <w:t>13</w:t>
      </w:r>
      <w:r w:rsidR="00041EB1" w:rsidRPr="009274C7">
        <w:rPr>
          <w:rFonts w:ascii="Arial" w:hAnsi="Arial" w:cs="Arial"/>
          <w:sz w:val="24"/>
          <w:szCs w:val="24"/>
        </w:rPr>
        <w:t xml:space="preserve"> de junho de 2018. </w:t>
      </w:r>
    </w:p>
    <w:p w14:paraId="4D3616E8" w14:textId="77777777" w:rsidR="00041EB1" w:rsidRPr="009274C7" w:rsidRDefault="0082273F">
      <w:pPr>
        <w:rPr>
          <w:rFonts w:ascii="Arial" w:hAnsi="Arial" w:cs="Arial"/>
          <w:sz w:val="24"/>
          <w:szCs w:val="24"/>
        </w:rPr>
      </w:pPr>
      <w:r w:rsidRPr="009274C7">
        <w:rPr>
          <w:rFonts w:ascii="Arial" w:hAnsi="Arial" w:cs="Arial"/>
          <w:sz w:val="24"/>
          <w:szCs w:val="24"/>
        </w:rPr>
        <w:t>8.2 A contrapartida – brinquedos – deverá ser entregue (ou mostrar pedido de compra/nota fiscal) até dia 13 de junho de 2018.</w:t>
      </w:r>
    </w:p>
    <w:p w14:paraId="2F19A6B0" w14:textId="77777777" w:rsidR="00E820BB" w:rsidRPr="009274C7" w:rsidRDefault="002670F2">
      <w:pPr>
        <w:rPr>
          <w:rFonts w:ascii="Arial" w:hAnsi="Arial" w:cs="Arial"/>
          <w:b/>
          <w:sz w:val="24"/>
          <w:szCs w:val="24"/>
        </w:rPr>
      </w:pPr>
      <w:proofErr w:type="gramStart"/>
      <w:r w:rsidRPr="009274C7">
        <w:rPr>
          <w:rFonts w:ascii="Arial" w:hAnsi="Arial" w:cs="Arial"/>
          <w:b/>
          <w:sz w:val="24"/>
          <w:szCs w:val="24"/>
        </w:rPr>
        <w:t>9</w:t>
      </w:r>
      <w:proofErr w:type="gramEnd"/>
      <w:r w:rsidRPr="009274C7">
        <w:rPr>
          <w:rFonts w:ascii="Arial" w:hAnsi="Arial" w:cs="Arial"/>
          <w:b/>
          <w:sz w:val="24"/>
          <w:szCs w:val="24"/>
        </w:rPr>
        <w:t xml:space="preserve"> PRODUTOS, ENTREGAS E CONTRAPARTIDAS</w:t>
      </w:r>
    </w:p>
    <w:tbl>
      <w:tblPr>
        <w:tblW w:w="9745"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4872"/>
        <w:gridCol w:w="4873"/>
      </w:tblGrid>
      <w:tr w:rsidR="00E820BB" w:rsidRPr="009274C7" w14:paraId="363AACCC" w14:textId="77777777">
        <w:tc>
          <w:tcPr>
            <w:tcW w:w="4872" w:type="dxa"/>
            <w:tcBorders>
              <w:top w:val="single" w:sz="2" w:space="0" w:color="000001"/>
              <w:left w:val="single" w:sz="2" w:space="0" w:color="000001"/>
              <w:bottom w:val="single" w:sz="2" w:space="0" w:color="000001"/>
            </w:tcBorders>
            <w:shd w:val="clear" w:color="auto" w:fill="FFFFFF"/>
            <w:tcMar>
              <w:left w:w="36" w:type="dxa"/>
            </w:tcMar>
          </w:tcPr>
          <w:p w14:paraId="061C70B4" w14:textId="77777777" w:rsidR="00E820BB" w:rsidRPr="009274C7" w:rsidRDefault="002670F2">
            <w:pPr>
              <w:pStyle w:val="Contedodatabela"/>
              <w:spacing w:line="240" w:lineRule="auto"/>
              <w:rPr>
                <w:rFonts w:ascii="Arial" w:hAnsi="Arial" w:cs="Arial"/>
                <w:sz w:val="24"/>
                <w:szCs w:val="24"/>
              </w:rPr>
            </w:pPr>
            <w:r w:rsidRPr="009274C7">
              <w:rPr>
                <w:rFonts w:ascii="Arial" w:hAnsi="Arial" w:cs="Arial"/>
                <w:b/>
                <w:bCs/>
                <w:sz w:val="24"/>
                <w:szCs w:val="24"/>
              </w:rPr>
              <w:t>RESPONSABILIDADE DA VENCEDORA</w:t>
            </w:r>
          </w:p>
        </w:tc>
        <w:tc>
          <w:tcPr>
            <w:tcW w:w="4873"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0C1C56CD" w14:textId="77777777" w:rsidR="00E820BB" w:rsidRPr="009274C7" w:rsidRDefault="002670F2">
            <w:pPr>
              <w:pStyle w:val="Contedodatabela"/>
              <w:spacing w:line="240" w:lineRule="auto"/>
              <w:rPr>
                <w:rFonts w:ascii="Arial" w:hAnsi="Arial" w:cs="Arial"/>
                <w:sz w:val="24"/>
                <w:szCs w:val="24"/>
              </w:rPr>
            </w:pPr>
            <w:r w:rsidRPr="009274C7">
              <w:rPr>
                <w:rFonts w:ascii="Arial" w:hAnsi="Arial" w:cs="Arial"/>
                <w:b/>
                <w:bCs/>
                <w:sz w:val="24"/>
                <w:szCs w:val="24"/>
              </w:rPr>
              <w:t>CONTRAPARTIDA DA PREFEITURA</w:t>
            </w:r>
          </w:p>
        </w:tc>
      </w:tr>
      <w:tr w:rsidR="00E820BB" w:rsidRPr="009274C7" w14:paraId="5F71BBFE" w14:textId="77777777">
        <w:tc>
          <w:tcPr>
            <w:tcW w:w="4872" w:type="dxa"/>
            <w:tcBorders>
              <w:top w:val="single" w:sz="2" w:space="0" w:color="000001"/>
              <w:left w:val="single" w:sz="2" w:space="0" w:color="000001"/>
              <w:bottom w:val="single" w:sz="2" w:space="0" w:color="000001"/>
            </w:tcBorders>
            <w:shd w:val="clear" w:color="auto" w:fill="FFFFFF"/>
            <w:tcMar>
              <w:left w:w="36" w:type="dxa"/>
            </w:tcMar>
          </w:tcPr>
          <w:p w14:paraId="0403DC0A" w14:textId="77777777" w:rsidR="00E820BB" w:rsidRPr="009274C7" w:rsidRDefault="002670F2">
            <w:pPr>
              <w:pStyle w:val="SemEspaamento"/>
              <w:ind w:left="57"/>
              <w:jc w:val="both"/>
              <w:rPr>
                <w:rFonts w:ascii="Arial" w:hAnsi="Arial" w:cs="Arial"/>
                <w:sz w:val="24"/>
              </w:rPr>
            </w:pPr>
            <w:r w:rsidRPr="009274C7">
              <w:rPr>
                <w:rFonts w:ascii="Arial" w:hAnsi="Arial" w:cs="Arial"/>
                <w:sz w:val="24"/>
              </w:rPr>
              <w:t xml:space="preserve">Planejar, em parceria com PMF, e realizar </w:t>
            </w:r>
            <w:r w:rsidR="00041EB1" w:rsidRPr="009274C7">
              <w:rPr>
                <w:rFonts w:ascii="Arial" w:hAnsi="Arial" w:cs="Arial"/>
                <w:sz w:val="24"/>
              </w:rPr>
              <w:t>eventos alusivos à Copa do Mundo, com transmissão de partidas, na Praça Portugal</w:t>
            </w:r>
            <w:r w:rsidRPr="009274C7">
              <w:rPr>
                <w:rFonts w:ascii="Arial" w:hAnsi="Arial" w:cs="Arial"/>
                <w:sz w:val="24"/>
              </w:rPr>
              <w:t>;</w:t>
            </w:r>
          </w:p>
          <w:p w14:paraId="231D1B84" w14:textId="77777777" w:rsidR="00E820BB" w:rsidRPr="009274C7" w:rsidRDefault="00E820BB">
            <w:pPr>
              <w:pStyle w:val="PargrafodaLista"/>
              <w:spacing w:after="0" w:line="240" w:lineRule="auto"/>
              <w:ind w:left="57"/>
              <w:contextualSpacing/>
              <w:jc w:val="both"/>
              <w:rPr>
                <w:rFonts w:ascii="Arial" w:hAnsi="Arial" w:cs="Arial"/>
                <w:sz w:val="24"/>
                <w:szCs w:val="24"/>
                <w:lang w:bidi="he-IL"/>
              </w:rPr>
            </w:pPr>
          </w:p>
          <w:p w14:paraId="2EB54D0E" w14:textId="77777777" w:rsidR="00E820BB" w:rsidRPr="009274C7" w:rsidRDefault="002670F2">
            <w:pPr>
              <w:pStyle w:val="PargrafodaLista"/>
              <w:spacing w:after="0" w:line="240" w:lineRule="auto"/>
              <w:ind w:left="57"/>
              <w:contextualSpacing/>
              <w:jc w:val="both"/>
              <w:rPr>
                <w:rFonts w:ascii="Arial" w:hAnsi="Arial" w:cs="Arial"/>
                <w:sz w:val="24"/>
                <w:szCs w:val="24"/>
                <w:lang w:bidi="he-IL"/>
              </w:rPr>
            </w:pPr>
            <w:r w:rsidRPr="009274C7">
              <w:rPr>
                <w:rFonts w:ascii="Arial" w:hAnsi="Arial" w:cs="Arial"/>
                <w:sz w:val="24"/>
                <w:szCs w:val="24"/>
                <w:lang w:bidi="he-IL"/>
              </w:rPr>
              <w:t xml:space="preserve">Contratação de </w:t>
            </w:r>
            <w:r w:rsidR="00041EB1" w:rsidRPr="009274C7">
              <w:rPr>
                <w:rFonts w:ascii="Arial" w:hAnsi="Arial" w:cs="Arial"/>
                <w:sz w:val="24"/>
                <w:szCs w:val="24"/>
                <w:lang w:bidi="he-IL"/>
              </w:rPr>
              <w:t xml:space="preserve">ao menos </w:t>
            </w:r>
            <w:r w:rsidRPr="009274C7">
              <w:rPr>
                <w:rFonts w:ascii="Arial" w:hAnsi="Arial" w:cs="Arial"/>
                <w:sz w:val="24"/>
                <w:szCs w:val="24"/>
                <w:lang w:bidi="he-IL"/>
              </w:rPr>
              <w:t>um show</w:t>
            </w:r>
            <w:r w:rsidR="00041EB1" w:rsidRPr="009274C7">
              <w:rPr>
                <w:rFonts w:ascii="Arial" w:hAnsi="Arial" w:cs="Arial"/>
                <w:sz w:val="24"/>
                <w:szCs w:val="24"/>
                <w:lang w:bidi="he-IL"/>
              </w:rPr>
              <w:t xml:space="preserve"> por dia de partida,</w:t>
            </w:r>
            <w:r w:rsidRPr="009274C7">
              <w:rPr>
                <w:rFonts w:ascii="Arial" w:hAnsi="Arial" w:cs="Arial"/>
                <w:sz w:val="24"/>
                <w:szCs w:val="24"/>
                <w:lang w:bidi="he-IL"/>
              </w:rPr>
              <w:t xml:space="preserve"> </w:t>
            </w:r>
            <w:r w:rsidR="00041EB1" w:rsidRPr="009274C7">
              <w:rPr>
                <w:rFonts w:ascii="Arial" w:hAnsi="Arial" w:cs="Arial"/>
                <w:sz w:val="24"/>
                <w:szCs w:val="24"/>
                <w:lang w:bidi="he-IL"/>
              </w:rPr>
              <w:t>para os dias dos jogos da Seleção Brasileira de Futebol.</w:t>
            </w:r>
          </w:p>
          <w:p w14:paraId="7C59CB1A" w14:textId="77777777" w:rsidR="00041EB1" w:rsidRPr="009274C7" w:rsidRDefault="00041EB1">
            <w:pPr>
              <w:pStyle w:val="PargrafodaLista"/>
              <w:spacing w:after="0" w:line="240" w:lineRule="auto"/>
              <w:ind w:left="57"/>
              <w:contextualSpacing/>
              <w:jc w:val="both"/>
              <w:rPr>
                <w:rFonts w:ascii="Arial" w:hAnsi="Arial" w:cs="Arial"/>
                <w:sz w:val="24"/>
                <w:szCs w:val="24"/>
              </w:rPr>
            </w:pPr>
          </w:p>
          <w:p w14:paraId="1BD1AD6B" w14:textId="77777777" w:rsidR="00E820BB" w:rsidRPr="009274C7" w:rsidRDefault="002670F2" w:rsidP="00041EB1">
            <w:pPr>
              <w:spacing w:line="240" w:lineRule="auto"/>
              <w:contextualSpacing/>
              <w:jc w:val="both"/>
              <w:rPr>
                <w:rFonts w:ascii="Arial" w:hAnsi="Arial" w:cs="Arial"/>
                <w:sz w:val="24"/>
                <w:szCs w:val="24"/>
              </w:rPr>
            </w:pPr>
            <w:r w:rsidRPr="009274C7">
              <w:rPr>
                <w:rFonts w:ascii="Arial" w:hAnsi="Arial" w:cs="Arial"/>
                <w:sz w:val="24"/>
                <w:szCs w:val="24"/>
              </w:rPr>
              <w:t xml:space="preserve">Estrutura de palco </w:t>
            </w:r>
          </w:p>
          <w:p w14:paraId="55F696D8" w14:textId="77777777" w:rsidR="00041EB1" w:rsidRPr="009274C7" w:rsidRDefault="00041EB1">
            <w:pPr>
              <w:spacing w:line="240" w:lineRule="auto"/>
              <w:jc w:val="both"/>
              <w:outlineLvl w:val="0"/>
              <w:rPr>
                <w:rFonts w:ascii="Arial" w:hAnsi="Arial" w:cs="Arial"/>
                <w:sz w:val="24"/>
                <w:szCs w:val="24"/>
              </w:rPr>
            </w:pPr>
          </w:p>
          <w:p w14:paraId="7005C66A" w14:textId="77777777" w:rsidR="00E820BB" w:rsidRPr="009274C7" w:rsidRDefault="002670F2">
            <w:pPr>
              <w:spacing w:line="240" w:lineRule="auto"/>
              <w:jc w:val="both"/>
              <w:outlineLvl w:val="0"/>
              <w:rPr>
                <w:rFonts w:ascii="Arial" w:hAnsi="Arial" w:cs="Arial"/>
                <w:sz w:val="24"/>
                <w:szCs w:val="24"/>
              </w:rPr>
            </w:pPr>
            <w:r w:rsidRPr="009274C7">
              <w:rPr>
                <w:rFonts w:ascii="Arial" w:hAnsi="Arial" w:cs="Arial"/>
                <w:sz w:val="24"/>
                <w:szCs w:val="24"/>
              </w:rPr>
              <w:t>Camarim (com mesas, cadeiras e espelhos)</w:t>
            </w:r>
          </w:p>
          <w:p w14:paraId="2899CA91" w14:textId="77777777" w:rsidR="00E820BB" w:rsidRPr="009274C7" w:rsidRDefault="002670F2">
            <w:pPr>
              <w:spacing w:line="240" w:lineRule="auto"/>
              <w:jc w:val="both"/>
              <w:outlineLvl w:val="0"/>
              <w:rPr>
                <w:rFonts w:ascii="Arial" w:hAnsi="Arial" w:cs="Arial"/>
                <w:sz w:val="24"/>
                <w:szCs w:val="24"/>
              </w:rPr>
            </w:pPr>
            <w:r w:rsidRPr="009274C7">
              <w:rPr>
                <w:rFonts w:ascii="Arial" w:hAnsi="Arial" w:cs="Arial"/>
                <w:sz w:val="24"/>
                <w:szCs w:val="24"/>
              </w:rPr>
              <w:t>Sonorização</w:t>
            </w:r>
            <w:r w:rsidR="00041EB1" w:rsidRPr="009274C7">
              <w:rPr>
                <w:rFonts w:ascii="Arial" w:hAnsi="Arial" w:cs="Arial"/>
                <w:sz w:val="24"/>
                <w:szCs w:val="24"/>
              </w:rPr>
              <w:t xml:space="preserve"> condizente ao porte do evento</w:t>
            </w:r>
          </w:p>
          <w:p w14:paraId="2EFCF278" w14:textId="77777777" w:rsidR="00E820BB" w:rsidRPr="009274C7" w:rsidRDefault="002670F2">
            <w:pPr>
              <w:spacing w:line="240" w:lineRule="auto"/>
              <w:jc w:val="both"/>
              <w:outlineLvl w:val="0"/>
              <w:rPr>
                <w:rFonts w:ascii="Arial" w:hAnsi="Arial" w:cs="Arial"/>
                <w:sz w:val="24"/>
                <w:szCs w:val="24"/>
              </w:rPr>
            </w:pPr>
            <w:r w:rsidRPr="009274C7">
              <w:rPr>
                <w:rFonts w:ascii="Arial" w:hAnsi="Arial" w:cs="Arial"/>
                <w:sz w:val="24"/>
                <w:szCs w:val="24"/>
              </w:rPr>
              <w:t>Iluminação</w:t>
            </w:r>
          </w:p>
          <w:p w14:paraId="38EEBE9C" w14:textId="77777777" w:rsidR="00E820BB" w:rsidRPr="009274C7" w:rsidRDefault="002670F2">
            <w:pPr>
              <w:spacing w:line="240" w:lineRule="auto"/>
              <w:jc w:val="both"/>
              <w:outlineLvl w:val="0"/>
              <w:rPr>
                <w:rFonts w:ascii="Arial" w:hAnsi="Arial" w:cs="Arial"/>
                <w:sz w:val="24"/>
                <w:szCs w:val="24"/>
              </w:rPr>
            </w:pPr>
            <w:r w:rsidRPr="009274C7">
              <w:rPr>
                <w:rFonts w:ascii="Arial" w:hAnsi="Arial" w:cs="Arial"/>
                <w:sz w:val="24"/>
                <w:szCs w:val="24"/>
              </w:rPr>
              <w:t>Gerador</w:t>
            </w:r>
          </w:p>
          <w:p w14:paraId="3A13386B" w14:textId="77777777" w:rsidR="00E820BB" w:rsidRPr="009274C7" w:rsidRDefault="002670F2">
            <w:pPr>
              <w:pStyle w:val="PargrafodaLista"/>
              <w:spacing w:line="240" w:lineRule="auto"/>
              <w:ind w:left="0"/>
              <w:contextualSpacing/>
              <w:jc w:val="both"/>
              <w:rPr>
                <w:rFonts w:ascii="Arial" w:hAnsi="Arial" w:cs="Arial"/>
                <w:sz w:val="24"/>
                <w:szCs w:val="24"/>
              </w:rPr>
            </w:pPr>
            <w:r w:rsidRPr="009274C7">
              <w:rPr>
                <w:rFonts w:ascii="Arial" w:hAnsi="Arial" w:cs="Arial"/>
                <w:sz w:val="24"/>
                <w:szCs w:val="24"/>
              </w:rPr>
              <w:t xml:space="preserve">Liberações e </w:t>
            </w:r>
            <w:proofErr w:type="spellStart"/>
            <w:r w:rsidRPr="009274C7">
              <w:rPr>
                <w:rFonts w:ascii="Arial" w:hAnsi="Arial" w:cs="Arial"/>
                <w:sz w:val="24"/>
                <w:szCs w:val="24"/>
              </w:rPr>
              <w:t>ARTs</w:t>
            </w:r>
            <w:proofErr w:type="spellEnd"/>
          </w:p>
          <w:p w14:paraId="0E68413B" w14:textId="77777777" w:rsidR="00E820BB" w:rsidRPr="009274C7" w:rsidRDefault="00E820BB">
            <w:pPr>
              <w:pStyle w:val="PargrafodaLista"/>
              <w:spacing w:line="240" w:lineRule="auto"/>
              <w:ind w:left="0"/>
              <w:contextualSpacing/>
              <w:jc w:val="both"/>
              <w:rPr>
                <w:rFonts w:ascii="Arial" w:hAnsi="Arial" w:cs="Arial"/>
                <w:sz w:val="24"/>
                <w:szCs w:val="24"/>
              </w:rPr>
            </w:pPr>
          </w:p>
          <w:p w14:paraId="509B3E89" w14:textId="77777777" w:rsidR="00E820BB" w:rsidRPr="009274C7" w:rsidRDefault="002670F2">
            <w:pPr>
              <w:pStyle w:val="PargrafodaLista"/>
              <w:spacing w:line="240" w:lineRule="auto"/>
              <w:ind w:left="0"/>
              <w:contextualSpacing/>
              <w:jc w:val="both"/>
              <w:rPr>
                <w:rFonts w:ascii="Arial" w:hAnsi="Arial" w:cs="Arial"/>
                <w:sz w:val="24"/>
                <w:szCs w:val="24"/>
              </w:rPr>
            </w:pPr>
            <w:r w:rsidRPr="009274C7">
              <w:rPr>
                <w:rFonts w:ascii="Arial" w:hAnsi="Arial" w:cs="Arial"/>
                <w:sz w:val="24"/>
                <w:szCs w:val="24"/>
              </w:rPr>
              <w:t>Seguro completo (</w:t>
            </w:r>
            <w:r w:rsidRPr="009274C7">
              <w:rPr>
                <w:rFonts w:ascii="Arial" w:eastAsia="Times New Roman" w:hAnsi="Arial" w:cs="Arial"/>
                <w:sz w:val="24"/>
                <w:szCs w:val="24"/>
                <w:lang w:eastAsia="ar-SA"/>
              </w:rPr>
              <w:t xml:space="preserve">o seguro completo é para montagem, desmontagem e </w:t>
            </w:r>
            <w:proofErr w:type="spellStart"/>
            <w:r w:rsidRPr="009274C7">
              <w:rPr>
                <w:rFonts w:ascii="Arial" w:eastAsia="Times New Roman" w:hAnsi="Arial" w:cs="Arial"/>
                <w:sz w:val="24"/>
                <w:szCs w:val="24"/>
                <w:lang w:eastAsia="ar-SA"/>
              </w:rPr>
              <w:t>trans-evento</w:t>
            </w:r>
            <w:proofErr w:type="spellEnd"/>
            <w:r w:rsidRPr="009274C7">
              <w:rPr>
                <w:rFonts w:ascii="Arial" w:eastAsia="Times New Roman" w:hAnsi="Arial" w:cs="Arial"/>
                <w:sz w:val="24"/>
                <w:szCs w:val="24"/>
                <w:lang w:eastAsia="ar-SA"/>
              </w:rPr>
              <w:t>, considerando instalações, equipamentos e montagens providenciadas pela vencedora.)</w:t>
            </w:r>
          </w:p>
          <w:p w14:paraId="6EBB0042" w14:textId="77777777" w:rsidR="00E820BB" w:rsidRPr="009274C7" w:rsidRDefault="002670F2">
            <w:pPr>
              <w:pStyle w:val="Contedodatabela"/>
              <w:spacing w:line="240" w:lineRule="auto"/>
              <w:contextualSpacing/>
              <w:jc w:val="both"/>
              <w:rPr>
                <w:rFonts w:ascii="Arial" w:hAnsi="Arial" w:cs="Arial"/>
                <w:sz w:val="24"/>
                <w:szCs w:val="24"/>
              </w:rPr>
            </w:pPr>
            <w:r w:rsidRPr="009274C7">
              <w:rPr>
                <w:rFonts w:ascii="Arial" w:eastAsia="Times New Roman" w:hAnsi="Arial" w:cs="Arial"/>
                <w:sz w:val="24"/>
                <w:szCs w:val="24"/>
                <w:lang w:eastAsia="ar-SA"/>
              </w:rPr>
              <w:lastRenderedPageBreak/>
              <w:t>Projeto preventivo contra incêndio</w:t>
            </w:r>
          </w:p>
          <w:p w14:paraId="1705D2CC" w14:textId="77777777" w:rsidR="00E820BB" w:rsidRPr="009274C7" w:rsidRDefault="002670F2">
            <w:pPr>
              <w:pStyle w:val="PargrafodaLista"/>
              <w:spacing w:line="240" w:lineRule="auto"/>
              <w:ind w:left="0"/>
              <w:contextualSpacing/>
              <w:jc w:val="both"/>
              <w:rPr>
                <w:rFonts w:ascii="Arial" w:hAnsi="Arial" w:cs="Arial"/>
                <w:sz w:val="24"/>
                <w:szCs w:val="24"/>
              </w:rPr>
            </w:pPr>
            <w:r w:rsidRPr="009274C7">
              <w:rPr>
                <w:rFonts w:ascii="Arial" w:hAnsi="Arial" w:cs="Arial"/>
                <w:sz w:val="24"/>
                <w:szCs w:val="24"/>
              </w:rPr>
              <w:t>Telões</w:t>
            </w:r>
          </w:p>
          <w:p w14:paraId="5574A876" w14:textId="77777777" w:rsidR="00041EB1" w:rsidRPr="009274C7" w:rsidRDefault="00041EB1">
            <w:pPr>
              <w:pStyle w:val="PargrafodaLista"/>
              <w:spacing w:line="240" w:lineRule="auto"/>
              <w:ind w:left="0"/>
              <w:contextualSpacing/>
              <w:jc w:val="both"/>
              <w:rPr>
                <w:rFonts w:ascii="Arial" w:hAnsi="Arial" w:cs="Arial"/>
                <w:sz w:val="24"/>
                <w:szCs w:val="24"/>
              </w:rPr>
            </w:pPr>
          </w:p>
          <w:p w14:paraId="776F943A" w14:textId="77777777" w:rsidR="00E820BB" w:rsidRPr="009274C7" w:rsidRDefault="002670F2">
            <w:pPr>
              <w:pStyle w:val="PargrafodaLista"/>
              <w:spacing w:line="240" w:lineRule="auto"/>
              <w:ind w:left="0"/>
              <w:contextualSpacing/>
              <w:jc w:val="both"/>
              <w:rPr>
                <w:rFonts w:ascii="Arial" w:hAnsi="Arial" w:cs="Arial"/>
                <w:sz w:val="24"/>
                <w:szCs w:val="24"/>
              </w:rPr>
            </w:pPr>
            <w:r w:rsidRPr="009274C7">
              <w:rPr>
                <w:rFonts w:ascii="Arial" w:hAnsi="Arial" w:cs="Arial"/>
                <w:sz w:val="24"/>
                <w:szCs w:val="24"/>
              </w:rPr>
              <w:t xml:space="preserve">Seguranças (distribuídos pelos dias de evento) </w:t>
            </w:r>
          </w:p>
          <w:p w14:paraId="0E965B5A" w14:textId="77777777" w:rsidR="00041EB1" w:rsidRPr="009274C7" w:rsidRDefault="00041EB1">
            <w:pPr>
              <w:pStyle w:val="PargrafodaLista"/>
              <w:spacing w:line="240" w:lineRule="auto"/>
              <w:ind w:left="0"/>
              <w:contextualSpacing/>
              <w:jc w:val="both"/>
              <w:rPr>
                <w:rFonts w:ascii="Arial" w:hAnsi="Arial" w:cs="Arial"/>
                <w:sz w:val="24"/>
                <w:szCs w:val="24"/>
              </w:rPr>
            </w:pPr>
          </w:p>
          <w:p w14:paraId="393B3CED" w14:textId="77777777" w:rsidR="00E820BB" w:rsidRPr="009274C7" w:rsidRDefault="00041EB1">
            <w:pPr>
              <w:pStyle w:val="PargrafodaLista"/>
              <w:spacing w:line="240" w:lineRule="auto"/>
              <w:ind w:left="0"/>
              <w:contextualSpacing/>
              <w:jc w:val="both"/>
              <w:rPr>
                <w:rFonts w:ascii="Arial" w:hAnsi="Arial" w:cs="Arial"/>
                <w:sz w:val="24"/>
                <w:szCs w:val="24"/>
              </w:rPr>
            </w:pPr>
            <w:r w:rsidRPr="009274C7">
              <w:rPr>
                <w:rFonts w:ascii="Arial" w:hAnsi="Arial" w:cs="Arial"/>
                <w:sz w:val="24"/>
                <w:szCs w:val="24"/>
              </w:rPr>
              <w:t>B</w:t>
            </w:r>
            <w:r w:rsidR="002670F2" w:rsidRPr="009274C7">
              <w:rPr>
                <w:rFonts w:ascii="Arial" w:hAnsi="Arial" w:cs="Arial"/>
                <w:sz w:val="24"/>
                <w:szCs w:val="24"/>
              </w:rPr>
              <w:t xml:space="preserve">anheiros químicos por dia, divididos em masculino, feminino e </w:t>
            </w:r>
            <w:proofErr w:type="spellStart"/>
            <w:r w:rsidR="002670F2" w:rsidRPr="009274C7">
              <w:rPr>
                <w:rFonts w:ascii="Arial" w:hAnsi="Arial" w:cs="Arial"/>
                <w:sz w:val="24"/>
                <w:szCs w:val="24"/>
              </w:rPr>
              <w:t>PNEs</w:t>
            </w:r>
            <w:proofErr w:type="spellEnd"/>
            <w:r w:rsidR="002670F2" w:rsidRPr="009274C7">
              <w:rPr>
                <w:rFonts w:ascii="Arial" w:hAnsi="Arial" w:cs="Arial"/>
                <w:sz w:val="24"/>
                <w:szCs w:val="24"/>
              </w:rPr>
              <w:t xml:space="preserve"> de acordo com legislação</w:t>
            </w:r>
          </w:p>
          <w:p w14:paraId="309D108A" w14:textId="77777777" w:rsidR="00E820BB" w:rsidRPr="009274C7" w:rsidRDefault="002670F2">
            <w:pPr>
              <w:spacing w:line="240" w:lineRule="auto"/>
              <w:contextualSpacing/>
              <w:jc w:val="both"/>
              <w:rPr>
                <w:rFonts w:ascii="Arial" w:hAnsi="Arial" w:cs="Arial"/>
                <w:color w:val="000000"/>
                <w:sz w:val="24"/>
                <w:szCs w:val="24"/>
              </w:rPr>
            </w:pPr>
            <w:r w:rsidRPr="009274C7">
              <w:rPr>
                <w:rFonts w:ascii="Arial" w:hAnsi="Arial" w:cs="Arial"/>
                <w:color w:val="000000"/>
                <w:sz w:val="24"/>
                <w:szCs w:val="24"/>
              </w:rPr>
              <w:t>Equipe médica e ambulatorial, com ambulância e ambulatório</w:t>
            </w:r>
          </w:p>
          <w:p w14:paraId="149039B4" w14:textId="77777777" w:rsidR="0082273F" w:rsidRPr="009274C7" w:rsidRDefault="0082273F">
            <w:pPr>
              <w:spacing w:line="240" w:lineRule="auto"/>
              <w:contextualSpacing/>
              <w:jc w:val="both"/>
              <w:rPr>
                <w:rFonts w:ascii="Arial" w:hAnsi="Arial" w:cs="Arial"/>
                <w:sz w:val="24"/>
                <w:szCs w:val="24"/>
              </w:rPr>
            </w:pPr>
          </w:p>
          <w:p w14:paraId="7C027160" w14:textId="77777777" w:rsidR="00E820BB" w:rsidRPr="009274C7" w:rsidRDefault="00C55AF4" w:rsidP="0082273F">
            <w:pPr>
              <w:spacing w:line="240" w:lineRule="auto"/>
              <w:contextualSpacing/>
              <w:jc w:val="both"/>
              <w:rPr>
                <w:rFonts w:ascii="Arial" w:hAnsi="Arial" w:cs="Arial"/>
                <w:color w:val="000000"/>
                <w:sz w:val="24"/>
                <w:szCs w:val="24"/>
              </w:rPr>
            </w:pPr>
            <w:r w:rsidRPr="009274C7">
              <w:rPr>
                <w:rFonts w:ascii="Arial" w:hAnsi="Arial" w:cs="Arial"/>
                <w:color w:val="000000"/>
                <w:sz w:val="24"/>
                <w:szCs w:val="24"/>
              </w:rPr>
              <w:t>D</w:t>
            </w:r>
            <w:r w:rsidR="0082273F" w:rsidRPr="009274C7">
              <w:rPr>
                <w:rFonts w:ascii="Arial" w:hAnsi="Arial" w:cs="Arial"/>
                <w:color w:val="000000"/>
                <w:sz w:val="24"/>
                <w:szCs w:val="24"/>
              </w:rPr>
              <w:t xml:space="preserve">isponibilizar (doar) à Prefeitura </w:t>
            </w:r>
            <w:r w:rsidR="00041EB1" w:rsidRPr="009274C7">
              <w:rPr>
                <w:rFonts w:ascii="Arial" w:hAnsi="Arial" w:cs="Arial"/>
                <w:color w:val="000000"/>
                <w:sz w:val="24"/>
                <w:szCs w:val="24"/>
              </w:rPr>
              <w:t>Brinquedos – que serão utilizados em promoções da Prefeitura</w:t>
            </w:r>
            <w:r w:rsidRPr="009274C7">
              <w:rPr>
                <w:rFonts w:ascii="Arial" w:hAnsi="Arial" w:cs="Arial"/>
                <w:color w:val="000000"/>
                <w:sz w:val="24"/>
                <w:szCs w:val="24"/>
              </w:rPr>
              <w:t xml:space="preserve"> – como o </w:t>
            </w:r>
            <w:proofErr w:type="spellStart"/>
            <w:r w:rsidRPr="009274C7">
              <w:rPr>
                <w:rFonts w:ascii="Arial" w:hAnsi="Arial" w:cs="Arial"/>
                <w:color w:val="000000"/>
                <w:sz w:val="24"/>
                <w:szCs w:val="24"/>
              </w:rPr>
              <w:t>Floripa</w:t>
            </w:r>
            <w:proofErr w:type="spellEnd"/>
            <w:r w:rsidRPr="009274C7">
              <w:rPr>
                <w:rFonts w:ascii="Arial" w:hAnsi="Arial" w:cs="Arial"/>
                <w:color w:val="000000"/>
                <w:sz w:val="24"/>
                <w:szCs w:val="24"/>
              </w:rPr>
              <w:t xml:space="preserve"> em Movimento, entre outros, </w:t>
            </w:r>
            <w:r w:rsidR="000F7B02" w:rsidRPr="009274C7">
              <w:rPr>
                <w:rFonts w:ascii="Arial" w:hAnsi="Arial" w:cs="Arial"/>
                <w:color w:val="000000"/>
                <w:sz w:val="24"/>
                <w:szCs w:val="24"/>
              </w:rPr>
              <w:t>conforme especificações no item 9.2</w:t>
            </w:r>
          </w:p>
          <w:p w14:paraId="04C4588E" w14:textId="77777777" w:rsidR="00F86B54" w:rsidRPr="009274C7" w:rsidRDefault="00F86B54" w:rsidP="0082273F">
            <w:pPr>
              <w:spacing w:line="240" w:lineRule="auto"/>
              <w:contextualSpacing/>
              <w:jc w:val="both"/>
              <w:rPr>
                <w:rFonts w:ascii="Arial" w:hAnsi="Arial" w:cs="Arial"/>
                <w:sz w:val="24"/>
                <w:szCs w:val="24"/>
              </w:rPr>
            </w:pPr>
          </w:p>
          <w:p w14:paraId="7B85E99E" w14:textId="77777777" w:rsidR="00F86B54" w:rsidRPr="009274C7" w:rsidRDefault="00F86B54" w:rsidP="0082273F">
            <w:pPr>
              <w:spacing w:line="240" w:lineRule="auto"/>
              <w:contextualSpacing/>
              <w:jc w:val="both"/>
              <w:rPr>
                <w:rFonts w:ascii="Arial" w:hAnsi="Arial" w:cs="Arial"/>
                <w:sz w:val="24"/>
                <w:szCs w:val="24"/>
              </w:rPr>
            </w:pPr>
            <w:r w:rsidRPr="009274C7">
              <w:rPr>
                <w:rFonts w:ascii="Arial" w:hAnsi="Arial" w:cs="Arial"/>
                <w:color w:val="000000"/>
                <w:sz w:val="24"/>
                <w:szCs w:val="24"/>
              </w:rPr>
              <w:t xml:space="preserve">Sonorização (doação) para Prefeitura </w:t>
            </w:r>
            <w:r w:rsidR="00F1050D" w:rsidRPr="009274C7">
              <w:rPr>
                <w:rFonts w:ascii="Arial" w:hAnsi="Arial" w:cs="Arial"/>
                <w:color w:val="000000"/>
                <w:sz w:val="24"/>
                <w:szCs w:val="24"/>
              </w:rPr>
              <w:t>conforme especificações no item 9.2</w:t>
            </w:r>
          </w:p>
        </w:tc>
        <w:tc>
          <w:tcPr>
            <w:tcW w:w="4873"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5B604EC7" w14:textId="77777777" w:rsidR="00E820BB" w:rsidRPr="009274C7" w:rsidRDefault="002670F2">
            <w:pPr>
              <w:suppressAutoHyphens/>
              <w:spacing w:after="0" w:line="240" w:lineRule="auto"/>
              <w:ind w:left="57"/>
              <w:jc w:val="both"/>
              <w:rPr>
                <w:rFonts w:ascii="Arial" w:hAnsi="Arial" w:cs="Arial"/>
                <w:sz w:val="24"/>
                <w:szCs w:val="24"/>
              </w:rPr>
            </w:pPr>
            <w:r w:rsidRPr="009274C7">
              <w:rPr>
                <w:rFonts w:ascii="Arial" w:hAnsi="Arial" w:cs="Arial"/>
                <w:sz w:val="24"/>
                <w:szCs w:val="24"/>
              </w:rPr>
              <w:lastRenderedPageBreak/>
              <w:t xml:space="preserve">Área na praça </w:t>
            </w:r>
            <w:r w:rsidR="00C55AF4" w:rsidRPr="009274C7">
              <w:rPr>
                <w:rFonts w:ascii="Arial" w:hAnsi="Arial" w:cs="Arial"/>
                <w:sz w:val="24"/>
                <w:szCs w:val="24"/>
              </w:rPr>
              <w:t>Portugal</w:t>
            </w:r>
            <w:r w:rsidRPr="009274C7">
              <w:rPr>
                <w:rFonts w:ascii="Arial" w:hAnsi="Arial" w:cs="Arial"/>
                <w:sz w:val="24"/>
                <w:szCs w:val="24"/>
              </w:rPr>
              <w:t>. Em tal área estarão disponibilizados até 06</w:t>
            </w:r>
            <w:proofErr w:type="gramStart"/>
            <w:r w:rsidRPr="009274C7">
              <w:rPr>
                <w:rFonts w:ascii="Arial" w:hAnsi="Arial" w:cs="Arial"/>
                <w:sz w:val="24"/>
                <w:szCs w:val="24"/>
              </w:rPr>
              <w:t xml:space="preserve">  </w:t>
            </w:r>
            <w:proofErr w:type="gramEnd"/>
            <w:r w:rsidRPr="009274C7">
              <w:rPr>
                <w:rFonts w:ascii="Arial" w:hAnsi="Arial" w:cs="Arial"/>
                <w:sz w:val="24"/>
                <w:szCs w:val="24"/>
              </w:rPr>
              <w:t xml:space="preserve">espaços para uso pela vencedora como distribuidora de produtos (varejo  - bares – e atacado – atendimento a ambulantes credenciados) </w:t>
            </w:r>
          </w:p>
          <w:p w14:paraId="18BB1637" w14:textId="77777777" w:rsidR="00E820BB" w:rsidRPr="009274C7" w:rsidRDefault="00E820BB">
            <w:pPr>
              <w:suppressAutoHyphens/>
              <w:spacing w:after="0" w:line="240" w:lineRule="auto"/>
              <w:ind w:hanging="340"/>
              <w:jc w:val="both"/>
              <w:rPr>
                <w:rFonts w:ascii="Arial" w:hAnsi="Arial" w:cs="Arial"/>
                <w:sz w:val="24"/>
                <w:szCs w:val="24"/>
              </w:rPr>
            </w:pPr>
          </w:p>
          <w:p w14:paraId="5C50015D" w14:textId="77777777" w:rsidR="00E820BB" w:rsidRPr="009274C7" w:rsidRDefault="002670F2">
            <w:pPr>
              <w:suppressAutoHyphens/>
              <w:spacing w:after="0" w:line="240" w:lineRule="auto"/>
              <w:jc w:val="both"/>
              <w:rPr>
                <w:rFonts w:ascii="Arial" w:hAnsi="Arial" w:cs="Arial"/>
                <w:sz w:val="24"/>
                <w:szCs w:val="24"/>
              </w:rPr>
            </w:pPr>
            <w:r w:rsidRPr="009274C7">
              <w:rPr>
                <w:rFonts w:ascii="Arial" w:hAnsi="Arial" w:cs="Arial"/>
                <w:sz w:val="24"/>
                <w:szCs w:val="24"/>
              </w:rPr>
              <w:t xml:space="preserve">EXCLUSIVIDADE DE PUBLICIDADE E COMERCIALIZAÇÃO NO ESPAÇO </w:t>
            </w:r>
            <w:r w:rsidR="00C55AF4" w:rsidRPr="009274C7">
              <w:rPr>
                <w:rFonts w:ascii="Arial" w:hAnsi="Arial" w:cs="Arial"/>
                <w:sz w:val="24"/>
                <w:szCs w:val="24"/>
              </w:rPr>
              <w:t>DA PRAÇA PORTUGAL E ADJACÊNCIAS</w:t>
            </w:r>
          </w:p>
          <w:p w14:paraId="04512E45" w14:textId="77777777" w:rsidR="00E820BB" w:rsidRPr="009274C7" w:rsidRDefault="00E820BB">
            <w:pPr>
              <w:suppressAutoHyphens/>
              <w:spacing w:after="0" w:line="240" w:lineRule="auto"/>
              <w:jc w:val="both"/>
              <w:rPr>
                <w:rFonts w:ascii="Arial" w:hAnsi="Arial" w:cs="Arial"/>
                <w:sz w:val="24"/>
                <w:szCs w:val="24"/>
              </w:rPr>
            </w:pPr>
          </w:p>
          <w:p w14:paraId="3968CC9B" w14:textId="77777777" w:rsidR="00E820BB" w:rsidRPr="009274C7" w:rsidRDefault="002670F2">
            <w:pPr>
              <w:suppressAutoHyphens/>
              <w:spacing w:after="0" w:line="240" w:lineRule="auto"/>
              <w:jc w:val="both"/>
              <w:rPr>
                <w:rFonts w:ascii="Arial" w:hAnsi="Arial" w:cs="Arial"/>
                <w:sz w:val="24"/>
                <w:szCs w:val="24"/>
              </w:rPr>
            </w:pPr>
            <w:r w:rsidRPr="009274C7">
              <w:rPr>
                <w:rFonts w:ascii="Arial" w:hAnsi="Arial" w:cs="Arial"/>
                <w:sz w:val="24"/>
                <w:szCs w:val="24"/>
              </w:rPr>
              <w:t>Ativação de marcas em outras formas/locais previstas em lei em toda a área</w:t>
            </w:r>
          </w:p>
          <w:p w14:paraId="047E315A" w14:textId="77777777" w:rsidR="00E820BB" w:rsidRPr="009274C7" w:rsidRDefault="00E820BB">
            <w:pPr>
              <w:suppressAutoHyphens/>
              <w:spacing w:after="0" w:line="240" w:lineRule="auto"/>
              <w:jc w:val="both"/>
              <w:rPr>
                <w:rFonts w:ascii="Arial" w:hAnsi="Arial" w:cs="Arial"/>
                <w:sz w:val="24"/>
                <w:szCs w:val="24"/>
              </w:rPr>
            </w:pPr>
          </w:p>
          <w:p w14:paraId="7837F167" w14:textId="77777777" w:rsidR="00E820BB" w:rsidRPr="009274C7" w:rsidRDefault="002670F2">
            <w:pPr>
              <w:suppressAutoHyphens/>
              <w:spacing w:after="0" w:line="240" w:lineRule="auto"/>
              <w:jc w:val="both"/>
              <w:rPr>
                <w:rFonts w:ascii="Arial" w:hAnsi="Arial" w:cs="Arial"/>
                <w:sz w:val="24"/>
                <w:szCs w:val="24"/>
              </w:rPr>
            </w:pPr>
            <w:r w:rsidRPr="009274C7">
              <w:rPr>
                <w:rFonts w:ascii="Arial" w:hAnsi="Arial" w:cs="Arial"/>
                <w:sz w:val="24"/>
                <w:szCs w:val="24"/>
              </w:rPr>
              <w:t>Gestão do trânsito</w:t>
            </w:r>
          </w:p>
          <w:p w14:paraId="153506F7" w14:textId="77777777" w:rsidR="00E820BB" w:rsidRPr="009274C7" w:rsidRDefault="00E820BB">
            <w:pPr>
              <w:suppressAutoHyphens/>
              <w:spacing w:after="0" w:line="240" w:lineRule="auto"/>
              <w:jc w:val="both"/>
              <w:rPr>
                <w:rFonts w:ascii="Arial" w:hAnsi="Arial" w:cs="Arial"/>
                <w:sz w:val="24"/>
                <w:szCs w:val="24"/>
              </w:rPr>
            </w:pPr>
          </w:p>
          <w:p w14:paraId="2E58DFAA" w14:textId="77777777" w:rsidR="00E820BB" w:rsidRPr="009274C7" w:rsidRDefault="002670F2">
            <w:pPr>
              <w:suppressAutoHyphens/>
              <w:spacing w:after="0" w:line="240" w:lineRule="auto"/>
              <w:jc w:val="both"/>
              <w:rPr>
                <w:rFonts w:ascii="Arial" w:hAnsi="Arial" w:cs="Arial"/>
                <w:sz w:val="24"/>
                <w:szCs w:val="24"/>
              </w:rPr>
            </w:pPr>
            <w:r w:rsidRPr="009274C7">
              <w:rPr>
                <w:rFonts w:ascii="Arial" w:hAnsi="Arial" w:cs="Arial"/>
                <w:sz w:val="24"/>
                <w:szCs w:val="24"/>
              </w:rPr>
              <w:t>Limpeza externa</w:t>
            </w:r>
          </w:p>
          <w:p w14:paraId="22893D7F" w14:textId="77777777" w:rsidR="00E820BB" w:rsidRPr="009274C7" w:rsidRDefault="00E820BB">
            <w:pPr>
              <w:suppressAutoHyphens/>
              <w:spacing w:after="0" w:line="240" w:lineRule="auto"/>
              <w:ind w:left="777"/>
              <w:jc w:val="both"/>
              <w:rPr>
                <w:rFonts w:ascii="Arial" w:hAnsi="Arial" w:cs="Arial"/>
                <w:sz w:val="24"/>
                <w:szCs w:val="24"/>
              </w:rPr>
            </w:pPr>
          </w:p>
          <w:p w14:paraId="06090895" w14:textId="77777777" w:rsidR="00E820BB" w:rsidRPr="009274C7" w:rsidRDefault="002670F2">
            <w:pPr>
              <w:suppressAutoHyphens/>
              <w:spacing w:after="0" w:line="240" w:lineRule="auto"/>
              <w:rPr>
                <w:rFonts w:ascii="Arial" w:hAnsi="Arial" w:cs="Arial"/>
                <w:sz w:val="24"/>
                <w:szCs w:val="24"/>
              </w:rPr>
            </w:pPr>
            <w:r w:rsidRPr="009274C7">
              <w:rPr>
                <w:rFonts w:ascii="Arial" w:hAnsi="Arial" w:cs="Arial"/>
                <w:sz w:val="24"/>
                <w:szCs w:val="24"/>
              </w:rPr>
              <w:t xml:space="preserve">Lixeiras </w:t>
            </w:r>
          </w:p>
          <w:p w14:paraId="239AEEA2" w14:textId="77777777" w:rsidR="00E820BB" w:rsidRPr="009274C7" w:rsidRDefault="00E820BB">
            <w:pPr>
              <w:suppressAutoHyphens/>
              <w:spacing w:after="0" w:line="240" w:lineRule="auto"/>
              <w:ind w:left="57"/>
              <w:rPr>
                <w:rFonts w:ascii="Arial" w:hAnsi="Arial" w:cs="Arial"/>
                <w:sz w:val="24"/>
                <w:szCs w:val="24"/>
              </w:rPr>
            </w:pPr>
          </w:p>
          <w:p w14:paraId="09C180AA" w14:textId="77777777" w:rsidR="00E820BB" w:rsidRPr="009274C7" w:rsidRDefault="002670F2">
            <w:pPr>
              <w:suppressAutoHyphens/>
              <w:spacing w:after="0" w:line="240" w:lineRule="auto"/>
              <w:ind w:left="57"/>
              <w:rPr>
                <w:rFonts w:ascii="Arial" w:hAnsi="Arial" w:cs="Arial"/>
                <w:sz w:val="24"/>
                <w:szCs w:val="24"/>
              </w:rPr>
            </w:pPr>
            <w:r w:rsidRPr="009274C7">
              <w:rPr>
                <w:rFonts w:ascii="Arial" w:hAnsi="Arial" w:cs="Arial"/>
                <w:sz w:val="24"/>
                <w:szCs w:val="24"/>
              </w:rPr>
              <w:t>Divulgação nos perfis da PMF em redes sociais</w:t>
            </w:r>
          </w:p>
        </w:tc>
      </w:tr>
    </w:tbl>
    <w:p w14:paraId="2945EEFE" w14:textId="77777777" w:rsidR="00E820BB" w:rsidRPr="009274C7" w:rsidRDefault="00E820BB">
      <w:pPr>
        <w:jc w:val="both"/>
        <w:rPr>
          <w:rFonts w:ascii="Arial" w:hAnsi="Arial" w:cs="Arial"/>
          <w:b/>
          <w:bCs/>
        </w:rPr>
      </w:pPr>
    </w:p>
    <w:p w14:paraId="7AEE5971" w14:textId="77777777" w:rsidR="00E820BB" w:rsidRPr="009274C7" w:rsidRDefault="002670F2">
      <w:pPr>
        <w:jc w:val="both"/>
        <w:rPr>
          <w:rFonts w:ascii="Arial" w:hAnsi="Arial" w:cs="Arial"/>
          <w:sz w:val="24"/>
          <w:szCs w:val="24"/>
        </w:rPr>
      </w:pPr>
      <w:r w:rsidRPr="009274C7">
        <w:rPr>
          <w:rFonts w:ascii="Arial" w:hAnsi="Arial" w:cs="Arial"/>
          <w:b/>
          <w:bCs/>
          <w:sz w:val="24"/>
          <w:szCs w:val="24"/>
        </w:rPr>
        <w:t>9.2 ESPECIFICAÇÕES MÍNIMAS E DETALHES</w:t>
      </w:r>
    </w:p>
    <w:tbl>
      <w:tblPr>
        <w:tblW w:w="9745"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2204"/>
        <w:gridCol w:w="7541"/>
      </w:tblGrid>
      <w:tr w:rsidR="00E820BB" w:rsidRPr="009274C7" w14:paraId="664DC1FD" w14:textId="77777777">
        <w:tc>
          <w:tcPr>
            <w:tcW w:w="2204" w:type="dxa"/>
            <w:tcBorders>
              <w:top w:val="single" w:sz="2" w:space="0" w:color="000001"/>
              <w:left w:val="single" w:sz="2" w:space="0" w:color="000001"/>
              <w:bottom w:val="single" w:sz="2" w:space="0" w:color="000001"/>
            </w:tcBorders>
            <w:shd w:val="clear" w:color="auto" w:fill="FFFFFF"/>
            <w:tcMar>
              <w:left w:w="36" w:type="dxa"/>
            </w:tcMar>
          </w:tcPr>
          <w:p w14:paraId="24EA35B8" w14:textId="77777777" w:rsidR="00E820BB" w:rsidRPr="009274C7" w:rsidRDefault="002670F2">
            <w:pPr>
              <w:jc w:val="both"/>
              <w:outlineLvl w:val="0"/>
              <w:rPr>
                <w:rFonts w:ascii="Arial" w:hAnsi="Arial" w:cs="Arial"/>
                <w:sz w:val="24"/>
                <w:szCs w:val="24"/>
              </w:rPr>
            </w:pPr>
            <w:r w:rsidRPr="009274C7">
              <w:rPr>
                <w:rFonts w:ascii="Arial" w:hAnsi="Arial" w:cs="Arial"/>
                <w:b/>
                <w:bCs/>
                <w:sz w:val="24"/>
                <w:szCs w:val="24"/>
              </w:rPr>
              <w:t>CENTRO MÉDICO</w:t>
            </w:r>
          </w:p>
        </w:tc>
        <w:tc>
          <w:tcPr>
            <w:tcW w:w="7541"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481B9C73" w14:textId="77777777" w:rsidR="00E820BB" w:rsidRPr="009274C7" w:rsidRDefault="002670F2" w:rsidP="00ED78C9">
            <w:pPr>
              <w:jc w:val="both"/>
              <w:rPr>
                <w:rFonts w:ascii="Arial" w:hAnsi="Arial" w:cs="Arial"/>
                <w:sz w:val="24"/>
                <w:szCs w:val="24"/>
              </w:rPr>
            </w:pPr>
            <w:r w:rsidRPr="009274C7">
              <w:rPr>
                <w:rFonts w:ascii="Arial" w:hAnsi="Arial" w:cs="Arial"/>
                <w:bCs/>
                <w:sz w:val="24"/>
                <w:szCs w:val="24"/>
              </w:rPr>
              <w:t xml:space="preserve">01 Ambulância UTI Móvel (Classe D) Tripulada Conforme Lei 2048 Ministério da Saúde com: </w:t>
            </w:r>
            <w:r w:rsidRPr="009274C7">
              <w:rPr>
                <w:rFonts w:ascii="Arial" w:hAnsi="Arial" w:cs="Arial"/>
                <w:sz w:val="24"/>
                <w:szCs w:val="24"/>
              </w:rPr>
              <w:t>01 Médico</w:t>
            </w:r>
            <w:r w:rsidR="00ED78C9" w:rsidRPr="009274C7">
              <w:rPr>
                <w:rFonts w:ascii="Arial" w:hAnsi="Arial" w:cs="Arial"/>
                <w:sz w:val="24"/>
                <w:szCs w:val="24"/>
              </w:rPr>
              <w:t xml:space="preserve">, </w:t>
            </w:r>
            <w:r w:rsidRPr="009274C7">
              <w:rPr>
                <w:rFonts w:ascii="Arial" w:hAnsi="Arial" w:cs="Arial"/>
                <w:sz w:val="24"/>
                <w:szCs w:val="24"/>
              </w:rPr>
              <w:t>01 Enfermeiro</w:t>
            </w:r>
            <w:r w:rsidR="00ED78C9" w:rsidRPr="009274C7">
              <w:rPr>
                <w:rFonts w:ascii="Arial" w:hAnsi="Arial" w:cs="Arial"/>
                <w:sz w:val="24"/>
                <w:szCs w:val="24"/>
              </w:rPr>
              <w:t xml:space="preserve">, </w:t>
            </w:r>
            <w:r w:rsidRPr="009274C7">
              <w:rPr>
                <w:rFonts w:ascii="Arial" w:hAnsi="Arial" w:cs="Arial"/>
                <w:sz w:val="24"/>
                <w:szCs w:val="24"/>
              </w:rPr>
              <w:t>01 Socorrista Motorista</w:t>
            </w:r>
            <w:r w:rsidR="00ED78C9" w:rsidRPr="009274C7">
              <w:rPr>
                <w:rFonts w:ascii="Arial" w:hAnsi="Arial" w:cs="Arial"/>
                <w:sz w:val="24"/>
                <w:szCs w:val="24"/>
              </w:rPr>
              <w:t xml:space="preserve">, </w:t>
            </w:r>
            <w:r w:rsidRPr="009274C7">
              <w:rPr>
                <w:rFonts w:ascii="Arial" w:hAnsi="Arial" w:cs="Arial"/>
                <w:bCs/>
                <w:sz w:val="24"/>
                <w:szCs w:val="24"/>
              </w:rPr>
              <w:t xml:space="preserve">01 Ambulância Básica para transportes (Classe B) Tripulada Conforme Lei 2048 Ministério da Saúde com: </w:t>
            </w:r>
            <w:r w:rsidRPr="009274C7">
              <w:rPr>
                <w:rFonts w:ascii="Arial" w:hAnsi="Arial" w:cs="Arial"/>
                <w:sz w:val="24"/>
                <w:szCs w:val="24"/>
              </w:rPr>
              <w:t>01 Técnico em Enfermagem</w:t>
            </w:r>
            <w:r w:rsidR="00ED78C9" w:rsidRPr="009274C7">
              <w:rPr>
                <w:rFonts w:ascii="Arial" w:hAnsi="Arial" w:cs="Arial"/>
                <w:sz w:val="24"/>
                <w:szCs w:val="24"/>
              </w:rPr>
              <w:t xml:space="preserve">, </w:t>
            </w:r>
            <w:r w:rsidRPr="009274C7">
              <w:rPr>
                <w:rFonts w:ascii="Arial" w:hAnsi="Arial" w:cs="Arial"/>
                <w:sz w:val="24"/>
                <w:szCs w:val="24"/>
              </w:rPr>
              <w:t>01 Socorrista Motorista</w:t>
            </w:r>
            <w:r w:rsidR="00ED78C9" w:rsidRPr="009274C7">
              <w:rPr>
                <w:rFonts w:ascii="Arial" w:hAnsi="Arial" w:cs="Arial"/>
                <w:sz w:val="24"/>
                <w:szCs w:val="24"/>
              </w:rPr>
              <w:t xml:space="preserve">, </w:t>
            </w:r>
            <w:r w:rsidRPr="009274C7">
              <w:rPr>
                <w:rFonts w:ascii="Arial" w:hAnsi="Arial" w:cs="Arial"/>
                <w:bCs/>
                <w:sz w:val="24"/>
                <w:szCs w:val="24"/>
              </w:rPr>
              <w:t xml:space="preserve">01 Ambulatório Médico com: </w:t>
            </w:r>
            <w:r w:rsidRPr="009274C7">
              <w:rPr>
                <w:rFonts w:ascii="Arial" w:hAnsi="Arial" w:cs="Arial"/>
                <w:sz w:val="24"/>
                <w:szCs w:val="24"/>
              </w:rPr>
              <w:t>01 Médico, 01 Enfermeiro, 03 Técnicos em Enfermagem, 08 macas fixas, 30 colchonetes, desfibrilador, medicamentos e equipamentos necessários em emergência, oxigênio portátil.</w:t>
            </w:r>
          </w:p>
        </w:tc>
      </w:tr>
      <w:tr w:rsidR="00E820BB" w:rsidRPr="009274C7" w14:paraId="22AD04B4" w14:textId="77777777">
        <w:tc>
          <w:tcPr>
            <w:tcW w:w="2204" w:type="dxa"/>
            <w:tcBorders>
              <w:top w:val="single" w:sz="2" w:space="0" w:color="000001"/>
              <w:left w:val="single" w:sz="2" w:space="0" w:color="000001"/>
              <w:bottom w:val="single" w:sz="2" w:space="0" w:color="000001"/>
            </w:tcBorders>
            <w:shd w:val="clear" w:color="auto" w:fill="FFFFFF"/>
            <w:tcMar>
              <w:left w:w="36" w:type="dxa"/>
            </w:tcMar>
          </w:tcPr>
          <w:p w14:paraId="5017FB6C" w14:textId="77777777" w:rsidR="00E820BB" w:rsidRPr="009274C7" w:rsidRDefault="002670F2">
            <w:pPr>
              <w:jc w:val="both"/>
              <w:outlineLvl w:val="0"/>
              <w:rPr>
                <w:rFonts w:ascii="Arial" w:hAnsi="Arial" w:cs="Arial"/>
                <w:sz w:val="24"/>
                <w:szCs w:val="24"/>
              </w:rPr>
            </w:pPr>
            <w:r w:rsidRPr="009274C7">
              <w:rPr>
                <w:rFonts w:ascii="Arial" w:hAnsi="Arial" w:cs="Arial"/>
                <w:b/>
                <w:bCs/>
                <w:sz w:val="24"/>
                <w:szCs w:val="24"/>
              </w:rPr>
              <w:t>SANITÁRIOS ECOLÓGICOS PORTÁTEIS</w:t>
            </w:r>
          </w:p>
        </w:tc>
        <w:tc>
          <w:tcPr>
            <w:tcW w:w="7541"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43154962" w14:textId="77777777" w:rsidR="00E820BB" w:rsidRPr="009274C7" w:rsidRDefault="002670F2" w:rsidP="00ED78C9">
            <w:pPr>
              <w:spacing w:line="240" w:lineRule="auto"/>
              <w:jc w:val="both"/>
              <w:rPr>
                <w:rFonts w:ascii="Arial" w:hAnsi="Arial" w:cs="Arial"/>
                <w:sz w:val="24"/>
                <w:szCs w:val="24"/>
              </w:rPr>
            </w:pPr>
            <w:r w:rsidRPr="009274C7">
              <w:rPr>
                <w:rFonts w:ascii="Arial" w:hAnsi="Arial" w:cs="Arial"/>
                <w:sz w:val="24"/>
                <w:szCs w:val="24"/>
              </w:rPr>
              <w:t>Locação de sanitários químicos portáteis, (montagem, manutenção, limpeza e desmontagem).</w:t>
            </w:r>
            <w:r w:rsidR="00ED78C9" w:rsidRPr="009274C7">
              <w:rPr>
                <w:rFonts w:ascii="Arial" w:hAnsi="Arial" w:cs="Arial"/>
                <w:sz w:val="24"/>
                <w:szCs w:val="24"/>
              </w:rPr>
              <w:t xml:space="preserve"> </w:t>
            </w:r>
            <w:r w:rsidRPr="009274C7">
              <w:rPr>
                <w:rFonts w:ascii="Arial" w:hAnsi="Arial" w:cs="Arial"/>
                <w:sz w:val="24"/>
                <w:szCs w:val="24"/>
              </w:rPr>
              <w:t>Equipamento produzido totalmente em Polietileno de Alta Densidade, tanto na parte interna como externamente, leve (75 Kg), resistente, desmontável, versátil e higiênico:</w:t>
            </w:r>
            <w:r w:rsidR="00ED78C9" w:rsidRPr="009274C7">
              <w:rPr>
                <w:rFonts w:ascii="Arial" w:hAnsi="Arial" w:cs="Arial"/>
                <w:sz w:val="24"/>
                <w:szCs w:val="24"/>
              </w:rPr>
              <w:t xml:space="preserve"> </w:t>
            </w:r>
            <w:r w:rsidRPr="009274C7">
              <w:rPr>
                <w:rFonts w:ascii="Arial" w:hAnsi="Arial" w:cs="Arial"/>
                <w:sz w:val="24"/>
                <w:szCs w:val="24"/>
              </w:rPr>
              <w:t>DIMENSÕES: Comprimento Externo – 1,20 m</w:t>
            </w:r>
            <w:r w:rsidR="0082273F" w:rsidRPr="009274C7">
              <w:rPr>
                <w:rFonts w:ascii="Arial" w:hAnsi="Arial" w:cs="Arial"/>
                <w:sz w:val="24"/>
                <w:szCs w:val="24"/>
              </w:rPr>
              <w:t xml:space="preserve">, </w:t>
            </w:r>
            <w:r w:rsidRPr="009274C7">
              <w:rPr>
                <w:rFonts w:ascii="Arial" w:hAnsi="Arial" w:cs="Arial"/>
                <w:sz w:val="24"/>
                <w:szCs w:val="24"/>
              </w:rPr>
              <w:t>Largura Externa – 1,20 m</w:t>
            </w:r>
            <w:r w:rsidR="0082273F" w:rsidRPr="009274C7">
              <w:rPr>
                <w:rFonts w:ascii="Arial" w:hAnsi="Arial" w:cs="Arial"/>
                <w:sz w:val="24"/>
                <w:szCs w:val="24"/>
              </w:rPr>
              <w:t xml:space="preserve">, </w:t>
            </w:r>
            <w:r w:rsidRPr="009274C7">
              <w:rPr>
                <w:rFonts w:ascii="Arial" w:hAnsi="Arial" w:cs="Arial"/>
                <w:sz w:val="24"/>
                <w:szCs w:val="24"/>
              </w:rPr>
              <w:t>Altura Máxima Interna – 2,20 m.</w:t>
            </w:r>
            <w:r w:rsidR="0082273F" w:rsidRPr="009274C7">
              <w:rPr>
                <w:rFonts w:ascii="Arial" w:hAnsi="Arial" w:cs="Arial"/>
                <w:sz w:val="24"/>
                <w:szCs w:val="24"/>
              </w:rPr>
              <w:t xml:space="preserve"> </w:t>
            </w:r>
            <w:r w:rsidRPr="009274C7">
              <w:rPr>
                <w:rFonts w:ascii="Arial" w:hAnsi="Arial" w:cs="Arial"/>
                <w:sz w:val="24"/>
                <w:szCs w:val="24"/>
              </w:rPr>
              <w:t xml:space="preserve">Altura Máxima </w:t>
            </w:r>
            <w:r w:rsidRPr="009274C7">
              <w:rPr>
                <w:rFonts w:ascii="Arial" w:hAnsi="Arial" w:cs="Arial"/>
                <w:sz w:val="24"/>
                <w:szCs w:val="24"/>
              </w:rPr>
              <w:lastRenderedPageBreak/>
              <w:t>Externa – 2.40 m. INTERIOR:</w:t>
            </w:r>
            <w:r w:rsidR="0082273F" w:rsidRPr="009274C7">
              <w:rPr>
                <w:rFonts w:ascii="Arial" w:hAnsi="Arial" w:cs="Arial"/>
                <w:sz w:val="24"/>
                <w:szCs w:val="24"/>
              </w:rPr>
              <w:t xml:space="preserve"> </w:t>
            </w:r>
            <w:r w:rsidRPr="009274C7">
              <w:rPr>
                <w:rFonts w:ascii="Arial" w:hAnsi="Arial" w:cs="Arial"/>
                <w:sz w:val="24"/>
                <w:szCs w:val="24"/>
              </w:rPr>
              <w:t xml:space="preserve">Caixa de Dejetos com capacidade </w:t>
            </w:r>
            <w:r w:rsidR="0082273F" w:rsidRPr="009274C7">
              <w:rPr>
                <w:rFonts w:ascii="Arial" w:hAnsi="Arial" w:cs="Arial"/>
                <w:sz w:val="24"/>
                <w:szCs w:val="24"/>
              </w:rPr>
              <w:t xml:space="preserve">mínima de 200 litros; </w:t>
            </w:r>
            <w:r w:rsidRPr="009274C7">
              <w:rPr>
                <w:rFonts w:ascii="Arial" w:hAnsi="Arial" w:cs="Arial"/>
                <w:sz w:val="24"/>
                <w:szCs w:val="24"/>
              </w:rPr>
              <w:t>modelos MC</w:t>
            </w:r>
            <w:r w:rsidR="0082273F" w:rsidRPr="009274C7">
              <w:rPr>
                <w:rFonts w:ascii="Arial" w:hAnsi="Arial" w:cs="Arial"/>
                <w:sz w:val="24"/>
                <w:szCs w:val="24"/>
              </w:rPr>
              <w:t xml:space="preserve">, FM e DF Físico; </w:t>
            </w:r>
            <w:r w:rsidRPr="009274C7">
              <w:rPr>
                <w:rFonts w:ascii="Arial" w:hAnsi="Arial" w:cs="Arial"/>
                <w:sz w:val="24"/>
                <w:szCs w:val="24"/>
              </w:rPr>
              <w:t>modelos FM</w:t>
            </w:r>
            <w:r w:rsidR="0082273F" w:rsidRPr="009274C7">
              <w:rPr>
                <w:rFonts w:ascii="Arial" w:hAnsi="Arial" w:cs="Arial"/>
                <w:sz w:val="24"/>
                <w:szCs w:val="24"/>
              </w:rPr>
              <w:t xml:space="preserve">; </w:t>
            </w:r>
            <w:r w:rsidRPr="009274C7">
              <w:rPr>
                <w:rFonts w:ascii="Arial" w:hAnsi="Arial" w:cs="Arial"/>
                <w:sz w:val="24"/>
                <w:szCs w:val="24"/>
              </w:rPr>
              <w:t>10 modelos DF físico</w:t>
            </w:r>
            <w:r w:rsidR="0082273F" w:rsidRPr="009274C7">
              <w:rPr>
                <w:rFonts w:ascii="Arial" w:hAnsi="Arial" w:cs="Arial"/>
                <w:sz w:val="24"/>
                <w:szCs w:val="24"/>
              </w:rPr>
              <w:t xml:space="preserve">, </w:t>
            </w:r>
            <w:r w:rsidRPr="009274C7">
              <w:rPr>
                <w:rFonts w:ascii="Arial" w:hAnsi="Arial" w:cs="Arial"/>
                <w:sz w:val="24"/>
                <w:szCs w:val="24"/>
              </w:rPr>
              <w:t>Suporte para papel higiênico</w:t>
            </w:r>
            <w:r w:rsidR="0082273F" w:rsidRPr="009274C7">
              <w:rPr>
                <w:rFonts w:ascii="Arial" w:hAnsi="Arial" w:cs="Arial"/>
                <w:sz w:val="24"/>
                <w:szCs w:val="24"/>
              </w:rPr>
              <w:t>, A</w:t>
            </w:r>
            <w:r w:rsidRPr="009274C7">
              <w:rPr>
                <w:rFonts w:ascii="Arial" w:hAnsi="Arial" w:cs="Arial"/>
                <w:sz w:val="24"/>
                <w:szCs w:val="24"/>
              </w:rPr>
              <w:t>ssento e tampa do vaso</w:t>
            </w:r>
            <w:r w:rsidR="0082273F" w:rsidRPr="009274C7">
              <w:rPr>
                <w:rFonts w:ascii="Arial" w:hAnsi="Arial" w:cs="Arial"/>
                <w:sz w:val="24"/>
                <w:szCs w:val="24"/>
              </w:rPr>
              <w:t>.</w:t>
            </w:r>
            <w:r w:rsidR="00ED78C9" w:rsidRPr="009274C7">
              <w:rPr>
                <w:rFonts w:ascii="Arial" w:hAnsi="Arial" w:cs="Arial"/>
                <w:sz w:val="24"/>
                <w:szCs w:val="24"/>
              </w:rPr>
              <w:t xml:space="preserve"> </w:t>
            </w:r>
            <w:r w:rsidRPr="009274C7">
              <w:rPr>
                <w:rFonts w:ascii="Arial" w:hAnsi="Arial" w:cs="Arial"/>
                <w:sz w:val="24"/>
                <w:szCs w:val="24"/>
              </w:rPr>
              <w:t>Nos preços propostos deverão estar incluso todos os custos para as devidas instalações nos locais determinados pela S</w:t>
            </w:r>
            <w:r w:rsidR="0082273F" w:rsidRPr="009274C7">
              <w:rPr>
                <w:rFonts w:ascii="Arial" w:hAnsi="Arial" w:cs="Arial"/>
                <w:sz w:val="24"/>
                <w:szCs w:val="24"/>
              </w:rPr>
              <w:t>USP</w:t>
            </w:r>
            <w:r w:rsidRPr="009274C7">
              <w:rPr>
                <w:rFonts w:ascii="Arial" w:hAnsi="Arial" w:cs="Arial"/>
                <w:sz w:val="24"/>
                <w:szCs w:val="24"/>
              </w:rPr>
              <w:t>, compreendendo os seguintes serviços:</w:t>
            </w:r>
            <w:r w:rsidR="00ED78C9" w:rsidRPr="009274C7">
              <w:rPr>
                <w:rFonts w:ascii="Arial" w:hAnsi="Arial" w:cs="Arial"/>
                <w:sz w:val="24"/>
                <w:szCs w:val="24"/>
              </w:rPr>
              <w:t xml:space="preserve"> </w:t>
            </w:r>
            <w:r w:rsidRPr="009274C7">
              <w:rPr>
                <w:rFonts w:ascii="Arial" w:hAnsi="Arial" w:cs="Arial"/>
                <w:sz w:val="24"/>
                <w:szCs w:val="24"/>
              </w:rPr>
              <w:t>A) Seguro contra depredação/furto;</w:t>
            </w:r>
            <w:r w:rsidR="00ED78C9" w:rsidRPr="009274C7">
              <w:rPr>
                <w:rFonts w:ascii="Arial" w:hAnsi="Arial" w:cs="Arial"/>
                <w:sz w:val="24"/>
                <w:szCs w:val="24"/>
              </w:rPr>
              <w:t xml:space="preserve"> </w:t>
            </w:r>
            <w:r w:rsidRPr="009274C7">
              <w:rPr>
                <w:rFonts w:ascii="Arial" w:hAnsi="Arial" w:cs="Arial"/>
                <w:sz w:val="24"/>
                <w:szCs w:val="24"/>
              </w:rPr>
              <w:t>B) Limpeza e higienização dos sanitários ecológicos C) Plantão de profissionais de manutenção técnica durante todo o período de locação</w:t>
            </w:r>
            <w:r w:rsidR="00ED78C9" w:rsidRPr="009274C7">
              <w:rPr>
                <w:rFonts w:ascii="Arial" w:hAnsi="Arial" w:cs="Arial"/>
                <w:sz w:val="24"/>
                <w:szCs w:val="24"/>
              </w:rPr>
              <w:t xml:space="preserve">. </w:t>
            </w:r>
            <w:r w:rsidRPr="009274C7">
              <w:rPr>
                <w:rFonts w:ascii="Arial" w:hAnsi="Arial" w:cs="Arial"/>
                <w:sz w:val="24"/>
                <w:szCs w:val="24"/>
              </w:rPr>
              <w:t>D) Abastecimento e reposição do material de expediente (sabonete líquido, Papel Toalha, Papel Higiênico);</w:t>
            </w:r>
            <w:r w:rsidR="00ED78C9" w:rsidRPr="009274C7">
              <w:rPr>
                <w:rFonts w:ascii="Arial" w:hAnsi="Arial" w:cs="Arial"/>
                <w:sz w:val="24"/>
                <w:szCs w:val="24"/>
              </w:rPr>
              <w:t xml:space="preserve"> </w:t>
            </w:r>
            <w:r w:rsidRPr="009274C7">
              <w:rPr>
                <w:rFonts w:ascii="Arial" w:hAnsi="Arial" w:cs="Arial"/>
                <w:sz w:val="24"/>
                <w:szCs w:val="24"/>
              </w:rPr>
              <w:t>E) Substituição e/ou deslocamento dos equipamentos quando necessário;</w:t>
            </w:r>
            <w:r w:rsidR="00ED78C9" w:rsidRPr="009274C7">
              <w:rPr>
                <w:rFonts w:ascii="Arial" w:hAnsi="Arial" w:cs="Arial"/>
                <w:sz w:val="24"/>
                <w:szCs w:val="24"/>
              </w:rPr>
              <w:t xml:space="preserve"> </w:t>
            </w:r>
            <w:r w:rsidRPr="009274C7">
              <w:rPr>
                <w:rFonts w:ascii="Arial" w:hAnsi="Arial" w:cs="Arial"/>
                <w:sz w:val="24"/>
                <w:szCs w:val="24"/>
              </w:rPr>
              <w:t>F) Fretes</w:t>
            </w:r>
          </w:p>
        </w:tc>
      </w:tr>
      <w:tr w:rsidR="00E820BB" w:rsidRPr="009274C7" w14:paraId="515F31FB" w14:textId="77777777">
        <w:tc>
          <w:tcPr>
            <w:tcW w:w="2204" w:type="dxa"/>
            <w:tcBorders>
              <w:top w:val="single" w:sz="2" w:space="0" w:color="000001"/>
              <w:left w:val="single" w:sz="2" w:space="0" w:color="000001"/>
              <w:bottom w:val="single" w:sz="2" w:space="0" w:color="000001"/>
            </w:tcBorders>
            <w:shd w:val="clear" w:color="auto" w:fill="FFFFFF"/>
            <w:tcMar>
              <w:left w:w="36" w:type="dxa"/>
            </w:tcMar>
          </w:tcPr>
          <w:p w14:paraId="629A2788" w14:textId="77777777" w:rsidR="00E820BB" w:rsidRPr="009274C7" w:rsidRDefault="002670F2">
            <w:pPr>
              <w:jc w:val="both"/>
              <w:outlineLvl w:val="0"/>
              <w:rPr>
                <w:rFonts w:ascii="Arial" w:hAnsi="Arial" w:cs="Arial"/>
                <w:sz w:val="24"/>
                <w:szCs w:val="24"/>
              </w:rPr>
            </w:pPr>
            <w:r w:rsidRPr="009274C7">
              <w:rPr>
                <w:rFonts w:ascii="Arial" w:hAnsi="Arial" w:cs="Arial"/>
                <w:b/>
                <w:bCs/>
                <w:sz w:val="24"/>
                <w:szCs w:val="24"/>
              </w:rPr>
              <w:lastRenderedPageBreak/>
              <w:t>SEGURANÇAS E BRIGADISTAS</w:t>
            </w:r>
          </w:p>
        </w:tc>
        <w:tc>
          <w:tcPr>
            <w:tcW w:w="7541"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4EEB8ACF" w14:textId="77777777" w:rsidR="00E820BB" w:rsidRPr="009274C7" w:rsidRDefault="002670F2">
            <w:pPr>
              <w:rPr>
                <w:rFonts w:ascii="Arial" w:hAnsi="Arial" w:cs="Arial"/>
                <w:sz w:val="24"/>
                <w:szCs w:val="24"/>
              </w:rPr>
            </w:pPr>
            <w:r w:rsidRPr="009274C7">
              <w:rPr>
                <w:rFonts w:ascii="Arial" w:hAnsi="Arial" w:cs="Arial"/>
                <w:sz w:val="24"/>
                <w:szCs w:val="24"/>
              </w:rPr>
              <w:t xml:space="preserve"> </w:t>
            </w:r>
            <w:r w:rsidR="00C55AF4" w:rsidRPr="009274C7">
              <w:rPr>
                <w:rFonts w:ascii="Arial" w:hAnsi="Arial" w:cs="Arial"/>
                <w:sz w:val="24"/>
                <w:szCs w:val="24"/>
              </w:rPr>
              <w:t xml:space="preserve">Com os </w:t>
            </w:r>
            <w:r w:rsidRPr="009274C7">
              <w:rPr>
                <w:rFonts w:ascii="Arial" w:hAnsi="Arial" w:cs="Arial"/>
                <w:sz w:val="24"/>
                <w:szCs w:val="24"/>
              </w:rPr>
              <w:t>devidos registros legais</w:t>
            </w:r>
          </w:p>
          <w:p w14:paraId="3D391173" w14:textId="77777777" w:rsidR="00E820BB" w:rsidRPr="009274C7" w:rsidRDefault="00E820BB" w:rsidP="00C55AF4">
            <w:pPr>
              <w:spacing w:after="0"/>
              <w:rPr>
                <w:rFonts w:ascii="Arial" w:hAnsi="Arial" w:cs="Arial"/>
                <w:sz w:val="24"/>
                <w:szCs w:val="24"/>
              </w:rPr>
            </w:pPr>
          </w:p>
        </w:tc>
      </w:tr>
      <w:tr w:rsidR="000F7B02" w:rsidRPr="009274C7" w14:paraId="2587B2AD" w14:textId="77777777">
        <w:tc>
          <w:tcPr>
            <w:tcW w:w="2204" w:type="dxa"/>
            <w:tcBorders>
              <w:top w:val="single" w:sz="2" w:space="0" w:color="000001"/>
              <w:left w:val="single" w:sz="2" w:space="0" w:color="000001"/>
              <w:bottom w:val="single" w:sz="2" w:space="0" w:color="000001"/>
            </w:tcBorders>
            <w:shd w:val="clear" w:color="auto" w:fill="FFFFFF"/>
            <w:tcMar>
              <w:left w:w="36" w:type="dxa"/>
            </w:tcMar>
          </w:tcPr>
          <w:p w14:paraId="4C0D55C8" w14:textId="77777777" w:rsidR="000F7B02" w:rsidRPr="009274C7" w:rsidRDefault="000F7B02">
            <w:pPr>
              <w:jc w:val="both"/>
              <w:outlineLvl w:val="0"/>
              <w:rPr>
                <w:rFonts w:ascii="Arial" w:hAnsi="Arial" w:cs="Arial"/>
                <w:b/>
                <w:bCs/>
                <w:sz w:val="24"/>
                <w:szCs w:val="24"/>
              </w:rPr>
            </w:pPr>
            <w:r w:rsidRPr="009274C7">
              <w:rPr>
                <w:rFonts w:ascii="Arial" w:hAnsi="Arial" w:cs="Arial"/>
                <w:b/>
                <w:bCs/>
                <w:sz w:val="24"/>
                <w:szCs w:val="24"/>
              </w:rPr>
              <w:t>BRINQUEDOS</w:t>
            </w:r>
          </w:p>
        </w:tc>
        <w:tc>
          <w:tcPr>
            <w:tcW w:w="7541"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36A0AD34" w14:textId="77777777" w:rsidR="000F7B02" w:rsidRPr="009274C7" w:rsidRDefault="000F7B02" w:rsidP="000F7B02">
            <w:pPr>
              <w:rPr>
                <w:rFonts w:ascii="Arial" w:hAnsi="Arial" w:cs="Arial"/>
              </w:rPr>
            </w:pPr>
            <w:r w:rsidRPr="009274C7">
              <w:rPr>
                <w:rFonts w:ascii="Arial" w:hAnsi="Arial" w:cs="Arial"/>
              </w:rPr>
              <w:t>01 (uma) Cama Elástica Nacional 2,50M diâmetro mínimo</w:t>
            </w:r>
          </w:p>
          <w:p w14:paraId="4D216BAC" w14:textId="77777777" w:rsidR="000F7B02" w:rsidRPr="009274C7" w:rsidRDefault="000F7B02" w:rsidP="000F7B02">
            <w:pPr>
              <w:rPr>
                <w:rFonts w:ascii="Arial" w:hAnsi="Arial" w:cs="Arial"/>
              </w:rPr>
            </w:pPr>
            <w:r w:rsidRPr="009274C7">
              <w:rPr>
                <w:rFonts w:ascii="Arial" w:hAnsi="Arial" w:cs="Arial"/>
              </w:rPr>
              <w:t>02(duas)</w:t>
            </w:r>
            <w:proofErr w:type="gramStart"/>
            <w:r w:rsidRPr="009274C7">
              <w:rPr>
                <w:rFonts w:ascii="Arial" w:hAnsi="Arial" w:cs="Arial"/>
              </w:rPr>
              <w:t xml:space="preserve">  </w:t>
            </w:r>
            <w:proofErr w:type="gramEnd"/>
            <w:r w:rsidRPr="009274C7">
              <w:rPr>
                <w:rFonts w:ascii="Arial" w:hAnsi="Arial" w:cs="Arial"/>
              </w:rPr>
              <w:t xml:space="preserve">Balão Pula </w:t>
            </w:r>
            <w:proofErr w:type="spellStart"/>
            <w:r w:rsidRPr="009274C7">
              <w:rPr>
                <w:rFonts w:ascii="Arial" w:hAnsi="Arial" w:cs="Arial"/>
              </w:rPr>
              <w:t>Pula</w:t>
            </w:r>
            <w:proofErr w:type="spellEnd"/>
            <w:r w:rsidRPr="009274C7">
              <w:rPr>
                <w:rFonts w:ascii="Arial" w:hAnsi="Arial" w:cs="Arial"/>
              </w:rPr>
              <w:t xml:space="preserve">  4,50 X4,50 M</w:t>
            </w:r>
          </w:p>
          <w:p w14:paraId="162C7FC7" w14:textId="77777777" w:rsidR="000F7B02" w:rsidRPr="009274C7" w:rsidRDefault="000F7B02" w:rsidP="000F7B02">
            <w:pPr>
              <w:rPr>
                <w:rFonts w:ascii="Arial" w:hAnsi="Arial" w:cs="Arial"/>
              </w:rPr>
            </w:pPr>
            <w:r w:rsidRPr="009274C7">
              <w:rPr>
                <w:rFonts w:ascii="Arial" w:hAnsi="Arial" w:cs="Arial"/>
              </w:rPr>
              <w:t>02</w:t>
            </w:r>
            <w:proofErr w:type="gramStart"/>
            <w:r w:rsidRPr="009274C7">
              <w:rPr>
                <w:rFonts w:ascii="Arial" w:hAnsi="Arial" w:cs="Arial"/>
              </w:rPr>
              <w:t xml:space="preserve">  </w:t>
            </w:r>
            <w:proofErr w:type="gramEnd"/>
            <w:r w:rsidRPr="009274C7">
              <w:rPr>
                <w:rFonts w:ascii="Arial" w:hAnsi="Arial" w:cs="Arial"/>
              </w:rPr>
              <w:t xml:space="preserve">(dois) </w:t>
            </w:r>
            <w:proofErr w:type="spellStart"/>
            <w:r w:rsidRPr="009274C7">
              <w:rPr>
                <w:rFonts w:ascii="Arial" w:hAnsi="Arial" w:cs="Arial"/>
              </w:rPr>
              <w:t>Tobogan</w:t>
            </w:r>
            <w:proofErr w:type="spellEnd"/>
            <w:r w:rsidR="00DE515E" w:rsidRPr="009274C7">
              <w:rPr>
                <w:rFonts w:ascii="Arial" w:hAnsi="Arial" w:cs="Arial"/>
              </w:rPr>
              <w:t xml:space="preserve"> </w:t>
            </w:r>
            <w:r w:rsidRPr="009274C7">
              <w:rPr>
                <w:rFonts w:ascii="Arial" w:hAnsi="Arial" w:cs="Arial"/>
              </w:rPr>
              <w:t>Grande Inflável 8,00X4,20X6,00</w:t>
            </w:r>
            <w:r w:rsidR="00DE515E" w:rsidRPr="009274C7">
              <w:rPr>
                <w:rFonts w:ascii="Arial" w:hAnsi="Arial" w:cs="Arial"/>
              </w:rPr>
              <w:t>m</w:t>
            </w:r>
          </w:p>
          <w:p w14:paraId="442EA40C" w14:textId="77777777" w:rsidR="000F7B02" w:rsidRPr="009274C7" w:rsidRDefault="000F7B02" w:rsidP="000F7B02">
            <w:pPr>
              <w:rPr>
                <w:rFonts w:ascii="Arial" w:hAnsi="Arial" w:cs="Arial"/>
              </w:rPr>
            </w:pPr>
            <w:r w:rsidRPr="009274C7">
              <w:rPr>
                <w:rFonts w:ascii="Arial" w:hAnsi="Arial" w:cs="Arial"/>
              </w:rPr>
              <w:t>01</w:t>
            </w:r>
            <w:r w:rsidR="00DE515E" w:rsidRPr="009274C7">
              <w:rPr>
                <w:rFonts w:ascii="Arial" w:hAnsi="Arial" w:cs="Arial"/>
              </w:rPr>
              <w:t xml:space="preserve"> (uma)</w:t>
            </w:r>
            <w:r w:rsidRPr="009274C7">
              <w:rPr>
                <w:rFonts w:ascii="Arial" w:hAnsi="Arial" w:cs="Arial"/>
              </w:rPr>
              <w:t xml:space="preserve"> Piscina</w:t>
            </w:r>
            <w:proofErr w:type="gramStart"/>
            <w:r w:rsidRPr="009274C7">
              <w:rPr>
                <w:rFonts w:ascii="Arial" w:hAnsi="Arial" w:cs="Arial"/>
              </w:rPr>
              <w:t xml:space="preserve">  </w:t>
            </w:r>
            <w:proofErr w:type="gramEnd"/>
            <w:r w:rsidRPr="009274C7">
              <w:rPr>
                <w:rFonts w:ascii="Arial" w:hAnsi="Arial" w:cs="Arial"/>
              </w:rPr>
              <w:t xml:space="preserve">bolinhas 1,50X1,50 </w:t>
            </w:r>
            <w:r w:rsidR="00DE515E" w:rsidRPr="009274C7">
              <w:rPr>
                <w:rFonts w:ascii="Arial" w:hAnsi="Arial" w:cs="Arial"/>
              </w:rPr>
              <w:t>m</w:t>
            </w:r>
          </w:p>
          <w:p w14:paraId="4C584763" w14:textId="77777777" w:rsidR="00DE515E" w:rsidRPr="009274C7" w:rsidRDefault="000F7B02" w:rsidP="00DE515E">
            <w:pPr>
              <w:rPr>
                <w:rFonts w:ascii="Arial" w:hAnsi="Arial" w:cs="Arial"/>
              </w:rPr>
            </w:pPr>
            <w:r w:rsidRPr="009274C7">
              <w:rPr>
                <w:rFonts w:ascii="Arial" w:hAnsi="Arial" w:cs="Arial"/>
              </w:rPr>
              <w:t xml:space="preserve">03 </w:t>
            </w:r>
            <w:r w:rsidR="00DE515E" w:rsidRPr="009274C7">
              <w:rPr>
                <w:rFonts w:ascii="Arial" w:hAnsi="Arial" w:cs="Arial"/>
              </w:rPr>
              <w:t xml:space="preserve">(três) </w:t>
            </w:r>
            <w:r w:rsidRPr="009274C7">
              <w:rPr>
                <w:rFonts w:ascii="Arial" w:hAnsi="Arial" w:cs="Arial"/>
              </w:rPr>
              <w:t xml:space="preserve">Pacotes com 1,500 Bolinhas </w:t>
            </w:r>
          </w:p>
          <w:p w14:paraId="71B7716F" w14:textId="77777777" w:rsidR="000F7B02" w:rsidRPr="009274C7" w:rsidRDefault="000F7B02" w:rsidP="00DE515E">
            <w:pPr>
              <w:rPr>
                <w:rFonts w:ascii="Arial" w:hAnsi="Arial" w:cs="Arial"/>
                <w:sz w:val="24"/>
                <w:szCs w:val="24"/>
              </w:rPr>
            </w:pPr>
            <w:r w:rsidRPr="009274C7">
              <w:rPr>
                <w:rFonts w:ascii="Arial" w:hAnsi="Arial" w:cs="Arial"/>
              </w:rPr>
              <w:t xml:space="preserve">01 </w:t>
            </w:r>
            <w:r w:rsidR="00DE515E" w:rsidRPr="009274C7">
              <w:rPr>
                <w:rFonts w:ascii="Arial" w:hAnsi="Arial" w:cs="Arial"/>
              </w:rPr>
              <w:t xml:space="preserve">(um) </w:t>
            </w:r>
            <w:r w:rsidRPr="009274C7">
              <w:rPr>
                <w:rFonts w:ascii="Arial" w:hAnsi="Arial" w:cs="Arial"/>
              </w:rPr>
              <w:t xml:space="preserve">Colchonete para piscina </w:t>
            </w:r>
            <w:r w:rsidR="00DE515E" w:rsidRPr="009274C7">
              <w:rPr>
                <w:rFonts w:ascii="Arial" w:hAnsi="Arial" w:cs="Arial"/>
              </w:rPr>
              <w:t xml:space="preserve">de </w:t>
            </w:r>
            <w:r w:rsidRPr="009274C7">
              <w:rPr>
                <w:rFonts w:ascii="Arial" w:hAnsi="Arial" w:cs="Arial"/>
              </w:rPr>
              <w:t xml:space="preserve">bolinhas </w:t>
            </w:r>
          </w:p>
        </w:tc>
      </w:tr>
      <w:tr w:rsidR="00F1050D" w:rsidRPr="009274C7" w14:paraId="0C05B3A6" w14:textId="77777777">
        <w:tc>
          <w:tcPr>
            <w:tcW w:w="2204" w:type="dxa"/>
            <w:tcBorders>
              <w:top w:val="single" w:sz="2" w:space="0" w:color="000001"/>
              <w:left w:val="single" w:sz="2" w:space="0" w:color="000001"/>
              <w:bottom w:val="single" w:sz="2" w:space="0" w:color="000001"/>
            </w:tcBorders>
            <w:shd w:val="clear" w:color="auto" w:fill="FFFFFF"/>
            <w:tcMar>
              <w:left w:w="36" w:type="dxa"/>
            </w:tcMar>
          </w:tcPr>
          <w:p w14:paraId="61DE5A5B" w14:textId="77777777" w:rsidR="00F1050D" w:rsidRPr="009274C7" w:rsidRDefault="00F1050D">
            <w:pPr>
              <w:jc w:val="both"/>
              <w:outlineLvl w:val="0"/>
              <w:rPr>
                <w:rFonts w:ascii="Arial" w:hAnsi="Arial" w:cs="Arial"/>
                <w:b/>
                <w:bCs/>
                <w:sz w:val="24"/>
                <w:szCs w:val="24"/>
              </w:rPr>
            </w:pPr>
            <w:r w:rsidRPr="009274C7">
              <w:rPr>
                <w:rFonts w:ascii="Arial" w:hAnsi="Arial" w:cs="Arial"/>
                <w:b/>
                <w:color w:val="000000"/>
                <w:sz w:val="24"/>
                <w:szCs w:val="24"/>
              </w:rPr>
              <w:t xml:space="preserve">Sonorização (doação) para Prefeitura </w:t>
            </w:r>
          </w:p>
        </w:tc>
        <w:tc>
          <w:tcPr>
            <w:tcW w:w="7541"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2A3D4826" w14:textId="7AE3A4E1" w:rsidR="00F1050D" w:rsidRPr="009274C7" w:rsidRDefault="00F1050D" w:rsidP="00F1050D">
            <w:pPr>
              <w:tabs>
                <w:tab w:val="left" w:pos="1035"/>
              </w:tabs>
              <w:rPr>
                <w:rFonts w:ascii="Arial" w:hAnsi="Arial" w:cs="Arial"/>
              </w:rPr>
            </w:pPr>
            <w:proofErr w:type="gramStart"/>
            <w:r w:rsidRPr="009274C7">
              <w:rPr>
                <w:rFonts w:ascii="Arial" w:hAnsi="Arial" w:cs="Arial"/>
                <w:color w:val="000000"/>
                <w:sz w:val="24"/>
                <w:szCs w:val="24"/>
              </w:rPr>
              <w:t>4</w:t>
            </w:r>
            <w:proofErr w:type="gramEnd"/>
            <w:r w:rsidRPr="009274C7">
              <w:rPr>
                <w:rFonts w:ascii="Arial" w:hAnsi="Arial" w:cs="Arial"/>
                <w:color w:val="000000"/>
                <w:sz w:val="24"/>
                <w:szCs w:val="24"/>
              </w:rPr>
              <w:t xml:space="preserve"> caixas de som Passivas 27W, uma mesa OX USB/Efeito, 1 kit microfone sem fio de mão, 04 suporte caixa tripé, 04 kits cabeamento com 15 metros cada um com uma ponta </w:t>
            </w:r>
            <w:proofErr w:type="spellStart"/>
            <w:r w:rsidRPr="009274C7">
              <w:rPr>
                <w:rFonts w:ascii="Arial" w:hAnsi="Arial" w:cs="Arial"/>
                <w:color w:val="000000"/>
                <w:sz w:val="24"/>
                <w:szCs w:val="24"/>
              </w:rPr>
              <w:t>plug</w:t>
            </w:r>
            <w:proofErr w:type="spellEnd"/>
            <w:r w:rsidRPr="009274C7">
              <w:rPr>
                <w:rFonts w:ascii="Arial" w:hAnsi="Arial" w:cs="Arial"/>
                <w:color w:val="000000"/>
                <w:sz w:val="24"/>
                <w:szCs w:val="24"/>
              </w:rPr>
              <w:t xml:space="preserve"> </w:t>
            </w:r>
            <w:proofErr w:type="spellStart"/>
            <w:r w:rsidRPr="009274C7">
              <w:rPr>
                <w:rFonts w:ascii="Arial" w:hAnsi="Arial" w:cs="Arial"/>
                <w:color w:val="000000"/>
                <w:sz w:val="24"/>
                <w:szCs w:val="24"/>
              </w:rPr>
              <w:t>Specom</w:t>
            </w:r>
            <w:proofErr w:type="spellEnd"/>
            <w:r w:rsidRPr="009274C7">
              <w:rPr>
                <w:rFonts w:ascii="Arial" w:hAnsi="Arial" w:cs="Arial"/>
                <w:color w:val="000000"/>
                <w:sz w:val="24"/>
                <w:szCs w:val="24"/>
              </w:rPr>
              <w:t xml:space="preserve"> em cada cabo</w:t>
            </w:r>
            <w:r w:rsidR="00102552" w:rsidRPr="009274C7">
              <w:rPr>
                <w:rFonts w:ascii="Arial" w:hAnsi="Arial" w:cs="Arial"/>
                <w:color w:val="000000"/>
                <w:sz w:val="24"/>
                <w:szCs w:val="24"/>
              </w:rPr>
              <w:t>. Dúvidas devem ser retiradas com a Secretaria Municipal de Cultura, Esporte e Juventude.</w:t>
            </w:r>
          </w:p>
        </w:tc>
      </w:tr>
    </w:tbl>
    <w:p w14:paraId="51C9929D" w14:textId="77777777" w:rsidR="00E820BB" w:rsidRPr="009274C7" w:rsidRDefault="00E820BB">
      <w:pPr>
        <w:rPr>
          <w:rFonts w:ascii="Arial" w:hAnsi="Arial" w:cs="Arial"/>
          <w:sz w:val="24"/>
          <w:szCs w:val="24"/>
        </w:rPr>
      </w:pPr>
    </w:p>
    <w:p w14:paraId="3D0A6A6D" w14:textId="77777777" w:rsidR="00E820BB" w:rsidRPr="009274C7" w:rsidRDefault="002670F2">
      <w:pPr>
        <w:jc w:val="both"/>
        <w:outlineLvl w:val="0"/>
        <w:rPr>
          <w:rFonts w:ascii="Arial" w:hAnsi="Arial" w:cs="Arial"/>
          <w:sz w:val="24"/>
          <w:szCs w:val="24"/>
        </w:rPr>
      </w:pPr>
      <w:r w:rsidRPr="009274C7">
        <w:rPr>
          <w:rFonts w:ascii="Arial" w:hAnsi="Arial" w:cs="Arial"/>
          <w:b/>
          <w:bCs/>
          <w:sz w:val="24"/>
          <w:szCs w:val="24"/>
        </w:rPr>
        <w:t>10 DURAÇÃO DO CONTRATO</w:t>
      </w:r>
    </w:p>
    <w:p w14:paraId="53A1A5D2"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A vigência do contrato oriundo dessa chamada pública se encerrará imediatamente após </w:t>
      </w:r>
      <w:r w:rsidR="00C55AF4" w:rsidRPr="009274C7">
        <w:rPr>
          <w:rFonts w:ascii="Arial" w:hAnsi="Arial" w:cs="Arial"/>
          <w:sz w:val="24"/>
          <w:szCs w:val="24"/>
        </w:rPr>
        <w:t>a realização do último evento e a prestação de contas, via relatório das atividades desenvolvidas</w:t>
      </w:r>
      <w:r w:rsidR="00ED78C9" w:rsidRPr="009274C7">
        <w:rPr>
          <w:rFonts w:ascii="Arial" w:hAnsi="Arial" w:cs="Arial"/>
          <w:sz w:val="24"/>
          <w:szCs w:val="24"/>
        </w:rPr>
        <w:t>, até o dia 15 de agosto de 2018.</w:t>
      </w:r>
    </w:p>
    <w:p w14:paraId="7B635B67" w14:textId="77777777" w:rsidR="00E820BB" w:rsidRPr="009274C7" w:rsidRDefault="002670F2">
      <w:pPr>
        <w:jc w:val="both"/>
        <w:outlineLvl w:val="0"/>
        <w:rPr>
          <w:rFonts w:ascii="Arial" w:hAnsi="Arial" w:cs="Arial"/>
          <w:sz w:val="24"/>
          <w:szCs w:val="24"/>
        </w:rPr>
      </w:pPr>
      <w:r w:rsidRPr="009274C7">
        <w:rPr>
          <w:rFonts w:ascii="Arial" w:hAnsi="Arial" w:cs="Arial"/>
          <w:b/>
          <w:bCs/>
          <w:sz w:val="24"/>
          <w:szCs w:val="24"/>
        </w:rPr>
        <w:lastRenderedPageBreak/>
        <w:t>11 DAS SANÇÕES</w:t>
      </w:r>
    </w:p>
    <w:p w14:paraId="2DB670C3" w14:textId="77777777" w:rsidR="00E820BB" w:rsidRPr="009274C7" w:rsidRDefault="002670F2">
      <w:pPr>
        <w:jc w:val="both"/>
        <w:rPr>
          <w:rFonts w:ascii="Arial" w:hAnsi="Arial" w:cs="Arial"/>
          <w:sz w:val="24"/>
          <w:szCs w:val="24"/>
        </w:rPr>
      </w:pPr>
      <w:r w:rsidRPr="009274C7">
        <w:rPr>
          <w:rFonts w:ascii="Arial" w:hAnsi="Arial" w:cs="Arial"/>
          <w:sz w:val="24"/>
          <w:szCs w:val="24"/>
        </w:rPr>
        <w:t>As sanções e penalidades que poderão ser aplicadas a licitante/Contratada são as previstas na Lei Federal n.º 10.520, de 17 de julho de 2002, na Lei Federal n.º 8.666, de 21 de junho de 1993 e alterações posteriores.</w:t>
      </w:r>
    </w:p>
    <w:p w14:paraId="1122FC84" w14:textId="77777777" w:rsidR="008468DE" w:rsidRDefault="008468DE" w:rsidP="008468DE">
      <w:pPr>
        <w:rPr>
          <w:rFonts w:ascii="Arial" w:hAnsi="Arial" w:cs="Arial"/>
          <w:bCs/>
        </w:rPr>
      </w:pPr>
    </w:p>
    <w:p w14:paraId="4B10A382" w14:textId="756A7BF9" w:rsidR="00E820BB" w:rsidRPr="008468DE" w:rsidRDefault="008468DE" w:rsidP="008468DE">
      <w:pPr>
        <w:rPr>
          <w:rFonts w:ascii="Arial" w:hAnsi="Arial" w:cs="Arial"/>
          <w:bCs/>
        </w:rPr>
      </w:pPr>
      <w:r w:rsidRPr="008468DE">
        <w:rPr>
          <w:rFonts w:ascii="Arial" w:hAnsi="Arial" w:cs="Arial"/>
          <w:bCs/>
        </w:rPr>
        <w:t>Florianópolis 23 de maio de 2018</w:t>
      </w:r>
    </w:p>
    <w:p w14:paraId="70713854" w14:textId="77777777" w:rsidR="00800EE3" w:rsidRDefault="00800EE3">
      <w:pPr>
        <w:jc w:val="center"/>
        <w:rPr>
          <w:rFonts w:ascii="Arial" w:hAnsi="Arial" w:cs="Arial"/>
          <w:b/>
          <w:bCs/>
          <w:sz w:val="24"/>
          <w:szCs w:val="24"/>
        </w:rPr>
      </w:pPr>
    </w:p>
    <w:p w14:paraId="428AE221" w14:textId="77777777" w:rsidR="00800EE3" w:rsidRDefault="00800EE3">
      <w:pPr>
        <w:jc w:val="center"/>
        <w:rPr>
          <w:rFonts w:ascii="Arial" w:hAnsi="Arial" w:cs="Arial"/>
          <w:b/>
          <w:bCs/>
          <w:i/>
          <w:sz w:val="24"/>
          <w:szCs w:val="24"/>
        </w:rPr>
      </w:pPr>
    </w:p>
    <w:p w14:paraId="063E0D94" w14:textId="77777777" w:rsidR="008468DE" w:rsidRPr="003A06DD" w:rsidRDefault="008468DE">
      <w:pPr>
        <w:jc w:val="center"/>
        <w:rPr>
          <w:rFonts w:ascii="Arial" w:hAnsi="Arial" w:cs="Arial"/>
          <w:b/>
          <w:bCs/>
          <w:i/>
          <w:sz w:val="24"/>
          <w:szCs w:val="24"/>
        </w:rPr>
      </w:pPr>
    </w:p>
    <w:p w14:paraId="7C3D3594" w14:textId="3578F0C6" w:rsidR="00800EE3" w:rsidRPr="003A06DD" w:rsidRDefault="00800EE3" w:rsidP="00800EE3">
      <w:pPr>
        <w:spacing w:line="240" w:lineRule="auto"/>
        <w:jc w:val="center"/>
        <w:rPr>
          <w:rFonts w:ascii="Arial" w:hAnsi="Arial" w:cs="Arial"/>
          <w:b/>
          <w:bCs/>
          <w:i/>
          <w:sz w:val="24"/>
          <w:szCs w:val="24"/>
        </w:rPr>
      </w:pPr>
      <w:r w:rsidRPr="003A06DD">
        <w:rPr>
          <w:rFonts w:ascii="Arial" w:hAnsi="Arial" w:cs="Arial"/>
          <w:b/>
          <w:bCs/>
          <w:i/>
          <w:sz w:val="24"/>
          <w:szCs w:val="24"/>
        </w:rPr>
        <w:t>João da Luz</w:t>
      </w:r>
    </w:p>
    <w:p w14:paraId="5A52CC6A" w14:textId="1E81F81C" w:rsidR="00800EE3" w:rsidRPr="003A06DD" w:rsidRDefault="00800EE3" w:rsidP="00800EE3">
      <w:pPr>
        <w:spacing w:line="240" w:lineRule="auto"/>
        <w:jc w:val="center"/>
        <w:rPr>
          <w:rFonts w:ascii="Arial" w:hAnsi="Arial" w:cs="Arial"/>
          <w:b/>
          <w:bCs/>
          <w:i/>
          <w:sz w:val="24"/>
          <w:szCs w:val="24"/>
        </w:rPr>
      </w:pPr>
      <w:r w:rsidRPr="003A06DD">
        <w:rPr>
          <w:rFonts w:ascii="Arial" w:hAnsi="Arial" w:cs="Arial"/>
          <w:b/>
          <w:bCs/>
          <w:i/>
          <w:sz w:val="24"/>
          <w:szCs w:val="24"/>
        </w:rPr>
        <w:t xml:space="preserve">Superintendente de Serviços Públicos </w:t>
      </w:r>
    </w:p>
    <w:p w14:paraId="533D6D05" w14:textId="77777777" w:rsidR="00800EE3" w:rsidRDefault="00800EE3">
      <w:pPr>
        <w:jc w:val="center"/>
        <w:rPr>
          <w:rFonts w:ascii="Arial" w:hAnsi="Arial" w:cs="Arial"/>
          <w:b/>
          <w:bCs/>
          <w:i/>
          <w:sz w:val="24"/>
          <w:szCs w:val="24"/>
        </w:rPr>
      </w:pPr>
    </w:p>
    <w:p w14:paraId="299C09C7" w14:textId="77777777" w:rsidR="003A06DD" w:rsidRPr="003A06DD" w:rsidRDefault="003A06DD">
      <w:pPr>
        <w:jc w:val="center"/>
        <w:rPr>
          <w:rFonts w:ascii="Arial" w:hAnsi="Arial" w:cs="Arial"/>
          <w:b/>
          <w:bCs/>
          <w:i/>
          <w:sz w:val="24"/>
          <w:szCs w:val="24"/>
        </w:rPr>
      </w:pPr>
    </w:p>
    <w:p w14:paraId="06929C9F" w14:textId="2F9EC676" w:rsidR="00800EE3" w:rsidRPr="003A06DD" w:rsidRDefault="00800EE3" w:rsidP="00800EE3">
      <w:pPr>
        <w:spacing w:line="240" w:lineRule="auto"/>
        <w:rPr>
          <w:rFonts w:ascii="Arial" w:hAnsi="Arial" w:cs="Arial"/>
          <w:b/>
          <w:bCs/>
          <w:i/>
          <w:color w:val="000000"/>
          <w:sz w:val="18"/>
          <w:szCs w:val="18"/>
          <w:bdr w:val="none" w:sz="0" w:space="0" w:color="auto" w:frame="1"/>
        </w:rPr>
      </w:pPr>
    </w:p>
    <w:p w14:paraId="40AC0ACE" w14:textId="525064E3" w:rsidR="00800EE3" w:rsidRPr="003A06DD" w:rsidRDefault="00800EE3" w:rsidP="00800EE3">
      <w:pPr>
        <w:spacing w:line="240" w:lineRule="auto"/>
        <w:jc w:val="center"/>
        <w:rPr>
          <w:rFonts w:ascii="Arial" w:hAnsi="Arial" w:cs="Arial"/>
          <w:b/>
          <w:bCs/>
          <w:i/>
          <w:sz w:val="24"/>
          <w:szCs w:val="24"/>
        </w:rPr>
      </w:pPr>
      <w:r w:rsidRPr="003A06DD">
        <w:rPr>
          <w:rFonts w:ascii="Arial" w:hAnsi="Arial" w:cs="Arial"/>
          <w:b/>
          <w:bCs/>
          <w:i/>
          <w:sz w:val="24"/>
          <w:szCs w:val="24"/>
        </w:rPr>
        <w:t xml:space="preserve">Vinícius De </w:t>
      </w:r>
      <w:proofErr w:type="spellStart"/>
      <w:r w:rsidRPr="003A06DD">
        <w:rPr>
          <w:rFonts w:ascii="Arial" w:hAnsi="Arial" w:cs="Arial"/>
          <w:b/>
          <w:bCs/>
          <w:i/>
          <w:sz w:val="24"/>
          <w:szCs w:val="24"/>
        </w:rPr>
        <w:t>Lucca</w:t>
      </w:r>
      <w:proofErr w:type="spellEnd"/>
      <w:r w:rsidRPr="003A06DD">
        <w:rPr>
          <w:rFonts w:ascii="Arial" w:hAnsi="Arial" w:cs="Arial"/>
          <w:b/>
          <w:bCs/>
          <w:i/>
          <w:sz w:val="24"/>
          <w:szCs w:val="24"/>
        </w:rPr>
        <w:t xml:space="preserve"> Filho</w:t>
      </w:r>
    </w:p>
    <w:p w14:paraId="23274D57" w14:textId="3BBFC449" w:rsidR="00800EE3" w:rsidRPr="003A06DD" w:rsidRDefault="00800EE3" w:rsidP="00800EE3">
      <w:pPr>
        <w:spacing w:line="240" w:lineRule="auto"/>
        <w:jc w:val="center"/>
        <w:rPr>
          <w:rFonts w:ascii="Arial" w:hAnsi="Arial" w:cs="Arial"/>
          <w:b/>
          <w:bCs/>
          <w:i/>
          <w:sz w:val="24"/>
          <w:szCs w:val="24"/>
        </w:rPr>
      </w:pPr>
      <w:r w:rsidRPr="003A06DD">
        <w:rPr>
          <w:rFonts w:ascii="Arial" w:hAnsi="Arial" w:cs="Arial"/>
          <w:b/>
          <w:bCs/>
          <w:i/>
          <w:sz w:val="24"/>
          <w:szCs w:val="24"/>
        </w:rPr>
        <w:t xml:space="preserve">Superintendente de </w:t>
      </w:r>
      <w:r w:rsidR="003A06DD" w:rsidRPr="003A06DD">
        <w:rPr>
          <w:rFonts w:ascii="Arial" w:hAnsi="Arial" w:cs="Arial"/>
          <w:b/>
          <w:bCs/>
          <w:i/>
          <w:sz w:val="24"/>
          <w:szCs w:val="24"/>
        </w:rPr>
        <w:t>Turismo</w:t>
      </w:r>
    </w:p>
    <w:p w14:paraId="3F6AA37B" w14:textId="77777777" w:rsidR="003A06DD" w:rsidRPr="003A06DD" w:rsidRDefault="003A06DD" w:rsidP="003A06DD">
      <w:pPr>
        <w:spacing w:line="240" w:lineRule="auto"/>
        <w:jc w:val="center"/>
        <w:rPr>
          <w:rFonts w:ascii="Arial" w:hAnsi="Arial" w:cs="Arial"/>
          <w:b/>
          <w:bCs/>
          <w:i/>
          <w:sz w:val="24"/>
          <w:szCs w:val="24"/>
        </w:rPr>
      </w:pPr>
    </w:p>
    <w:p w14:paraId="7A858BFE" w14:textId="77777777" w:rsidR="003A06DD" w:rsidRPr="003A06DD" w:rsidRDefault="003A06DD" w:rsidP="003A06DD">
      <w:pPr>
        <w:spacing w:line="240" w:lineRule="auto"/>
        <w:jc w:val="center"/>
        <w:rPr>
          <w:rFonts w:ascii="Arial" w:hAnsi="Arial" w:cs="Arial"/>
          <w:b/>
          <w:bCs/>
          <w:i/>
          <w:sz w:val="24"/>
          <w:szCs w:val="24"/>
        </w:rPr>
      </w:pPr>
    </w:p>
    <w:p w14:paraId="790E8B48" w14:textId="77777777" w:rsidR="003A06DD" w:rsidRPr="003A06DD" w:rsidRDefault="003A06DD" w:rsidP="003A06DD">
      <w:pPr>
        <w:spacing w:line="240" w:lineRule="auto"/>
        <w:jc w:val="center"/>
        <w:rPr>
          <w:rFonts w:ascii="Arial" w:hAnsi="Arial" w:cs="Arial"/>
          <w:b/>
          <w:bCs/>
          <w:i/>
          <w:sz w:val="24"/>
          <w:szCs w:val="24"/>
        </w:rPr>
      </w:pPr>
    </w:p>
    <w:p w14:paraId="46D9FB5D" w14:textId="0D23D413" w:rsidR="003A06DD" w:rsidRPr="003A06DD" w:rsidRDefault="003A06DD" w:rsidP="003A06DD">
      <w:pPr>
        <w:spacing w:line="240" w:lineRule="auto"/>
        <w:jc w:val="center"/>
        <w:rPr>
          <w:rFonts w:ascii="Arial" w:hAnsi="Arial" w:cs="Arial"/>
          <w:b/>
          <w:bCs/>
          <w:i/>
          <w:sz w:val="24"/>
          <w:szCs w:val="24"/>
        </w:rPr>
      </w:pPr>
      <w:proofErr w:type="spellStart"/>
      <w:r w:rsidRPr="003A06DD">
        <w:rPr>
          <w:rFonts w:ascii="Arial" w:hAnsi="Arial" w:cs="Arial"/>
          <w:b/>
          <w:bCs/>
          <w:i/>
          <w:sz w:val="24"/>
          <w:szCs w:val="24"/>
        </w:rPr>
        <w:t>Maryanne</w:t>
      </w:r>
      <w:proofErr w:type="spellEnd"/>
      <w:r w:rsidRPr="003A06DD">
        <w:rPr>
          <w:rFonts w:ascii="Arial" w:hAnsi="Arial" w:cs="Arial"/>
          <w:b/>
          <w:bCs/>
          <w:i/>
          <w:sz w:val="24"/>
          <w:szCs w:val="24"/>
        </w:rPr>
        <w:t xml:space="preserve"> Mattos</w:t>
      </w:r>
    </w:p>
    <w:p w14:paraId="338CE645" w14:textId="57F3B50D" w:rsidR="003A06DD" w:rsidRPr="003A06DD" w:rsidRDefault="003A06DD" w:rsidP="003A06DD">
      <w:pPr>
        <w:spacing w:line="240" w:lineRule="auto"/>
        <w:jc w:val="center"/>
        <w:rPr>
          <w:rFonts w:ascii="Arial" w:hAnsi="Arial" w:cs="Arial"/>
          <w:b/>
          <w:bCs/>
          <w:i/>
          <w:sz w:val="24"/>
          <w:szCs w:val="24"/>
        </w:rPr>
      </w:pPr>
      <w:r w:rsidRPr="003A06DD">
        <w:rPr>
          <w:rFonts w:ascii="Arial" w:hAnsi="Arial" w:cs="Arial"/>
          <w:b/>
          <w:bCs/>
          <w:i/>
          <w:sz w:val="24"/>
          <w:szCs w:val="24"/>
        </w:rPr>
        <w:t>Secretária Municipal de Segurança Pública</w:t>
      </w:r>
    </w:p>
    <w:p w14:paraId="26643B3C" w14:textId="77777777" w:rsidR="00800EE3" w:rsidRDefault="00800EE3">
      <w:pPr>
        <w:jc w:val="center"/>
        <w:rPr>
          <w:rFonts w:ascii="Arial" w:hAnsi="Arial" w:cs="Arial"/>
          <w:b/>
          <w:bCs/>
          <w:sz w:val="24"/>
          <w:szCs w:val="24"/>
        </w:rPr>
      </w:pPr>
    </w:p>
    <w:p w14:paraId="7BE1E44D" w14:textId="77777777" w:rsidR="00800EE3" w:rsidRDefault="00800EE3">
      <w:pPr>
        <w:jc w:val="center"/>
        <w:rPr>
          <w:rFonts w:ascii="Arial" w:hAnsi="Arial" w:cs="Arial"/>
          <w:b/>
          <w:bCs/>
          <w:sz w:val="24"/>
          <w:szCs w:val="24"/>
        </w:rPr>
      </w:pPr>
    </w:p>
    <w:p w14:paraId="24006B11" w14:textId="77777777" w:rsidR="00800EE3" w:rsidRDefault="00800EE3">
      <w:pPr>
        <w:jc w:val="center"/>
        <w:rPr>
          <w:rFonts w:ascii="Arial" w:hAnsi="Arial" w:cs="Arial"/>
          <w:b/>
          <w:bCs/>
          <w:sz w:val="24"/>
          <w:szCs w:val="24"/>
        </w:rPr>
      </w:pPr>
    </w:p>
    <w:p w14:paraId="3F181FDA" w14:textId="77777777" w:rsidR="00800EE3" w:rsidRDefault="00800EE3">
      <w:pPr>
        <w:jc w:val="center"/>
        <w:rPr>
          <w:rFonts w:ascii="Arial" w:hAnsi="Arial" w:cs="Arial"/>
          <w:b/>
          <w:bCs/>
          <w:sz w:val="24"/>
          <w:szCs w:val="24"/>
        </w:rPr>
      </w:pPr>
    </w:p>
    <w:p w14:paraId="2700A4A6" w14:textId="77777777" w:rsidR="00E820BB" w:rsidRPr="009274C7" w:rsidRDefault="002670F2">
      <w:pPr>
        <w:jc w:val="center"/>
        <w:rPr>
          <w:rFonts w:ascii="Arial" w:hAnsi="Arial" w:cs="Arial"/>
          <w:sz w:val="24"/>
          <w:szCs w:val="24"/>
        </w:rPr>
      </w:pPr>
      <w:r w:rsidRPr="009274C7">
        <w:rPr>
          <w:rFonts w:ascii="Arial" w:hAnsi="Arial" w:cs="Arial"/>
          <w:b/>
          <w:bCs/>
          <w:sz w:val="24"/>
          <w:szCs w:val="24"/>
        </w:rPr>
        <w:lastRenderedPageBreak/>
        <w:t>ANEXO 0</w:t>
      </w:r>
      <w:r w:rsidR="00C55AF4" w:rsidRPr="009274C7">
        <w:rPr>
          <w:rFonts w:ascii="Arial" w:hAnsi="Arial" w:cs="Arial"/>
          <w:b/>
          <w:bCs/>
          <w:sz w:val="24"/>
          <w:szCs w:val="24"/>
        </w:rPr>
        <w:t>1</w:t>
      </w:r>
      <w:r w:rsidRPr="009274C7">
        <w:rPr>
          <w:rFonts w:ascii="Arial" w:hAnsi="Arial" w:cs="Arial"/>
          <w:b/>
          <w:bCs/>
          <w:sz w:val="24"/>
          <w:szCs w:val="24"/>
        </w:rPr>
        <w:t xml:space="preserve"> - PROPOSTA - CHAMADA PUBLICA </w:t>
      </w:r>
      <w:r w:rsidR="00ED78C9" w:rsidRPr="009274C7">
        <w:rPr>
          <w:rFonts w:ascii="Arial" w:hAnsi="Arial" w:cs="Arial"/>
          <w:b/>
          <w:bCs/>
          <w:sz w:val="24"/>
          <w:szCs w:val="24"/>
        </w:rPr>
        <w:t>SUSP</w:t>
      </w:r>
      <w:r w:rsidRPr="009274C7">
        <w:rPr>
          <w:rFonts w:ascii="Arial" w:hAnsi="Arial" w:cs="Arial"/>
          <w:b/>
          <w:bCs/>
          <w:sz w:val="24"/>
          <w:szCs w:val="24"/>
        </w:rPr>
        <w:t xml:space="preserve"> Nº </w:t>
      </w:r>
      <w:r w:rsidR="00ED78C9" w:rsidRPr="009274C7">
        <w:rPr>
          <w:rFonts w:ascii="Arial" w:hAnsi="Arial" w:cs="Arial"/>
          <w:b/>
          <w:bCs/>
          <w:sz w:val="24"/>
          <w:szCs w:val="24"/>
        </w:rPr>
        <w:t>XXX</w:t>
      </w:r>
      <w:r w:rsidRPr="009274C7">
        <w:rPr>
          <w:rFonts w:ascii="Arial" w:hAnsi="Arial" w:cs="Arial"/>
          <w:b/>
          <w:bCs/>
          <w:sz w:val="24"/>
          <w:szCs w:val="24"/>
        </w:rPr>
        <w:t>/201</w:t>
      </w:r>
      <w:r w:rsidR="00C55AF4" w:rsidRPr="009274C7">
        <w:rPr>
          <w:rFonts w:ascii="Arial" w:hAnsi="Arial" w:cs="Arial"/>
          <w:b/>
          <w:bCs/>
          <w:sz w:val="24"/>
          <w:szCs w:val="24"/>
        </w:rPr>
        <w:t>8</w:t>
      </w:r>
    </w:p>
    <w:p w14:paraId="5EB94740" w14:textId="77777777" w:rsidR="00E820BB" w:rsidRPr="009274C7" w:rsidRDefault="002670F2">
      <w:pPr>
        <w:rPr>
          <w:rFonts w:ascii="Arial" w:hAnsi="Arial" w:cs="Arial"/>
          <w:sz w:val="24"/>
          <w:szCs w:val="24"/>
        </w:rPr>
      </w:pPr>
      <w:r w:rsidRPr="009274C7">
        <w:rPr>
          <w:rFonts w:ascii="Arial" w:hAnsi="Arial" w:cs="Arial"/>
          <w:sz w:val="24"/>
          <w:szCs w:val="24"/>
        </w:rPr>
        <w:t>EMPRESA: ______________________________________________</w:t>
      </w:r>
    </w:p>
    <w:p w14:paraId="04EF3F04" w14:textId="77777777" w:rsidR="00E820BB" w:rsidRPr="009274C7" w:rsidRDefault="002670F2">
      <w:pPr>
        <w:rPr>
          <w:rFonts w:ascii="Arial" w:hAnsi="Arial" w:cs="Arial"/>
          <w:sz w:val="24"/>
          <w:szCs w:val="24"/>
        </w:rPr>
      </w:pPr>
      <w:r w:rsidRPr="009274C7">
        <w:rPr>
          <w:rFonts w:ascii="Arial" w:hAnsi="Arial" w:cs="Arial"/>
          <w:sz w:val="24"/>
          <w:szCs w:val="24"/>
        </w:rPr>
        <w:t>CNPJ:___________________________________________________</w:t>
      </w:r>
    </w:p>
    <w:p w14:paraId="69512AFB" w14:textId="77777777" w:rsidR="00E820BB" w:rsidRPr="009274C7" w:rsidRDefault="002670F2">
      <w:pPr>
        <w:rPr>
          <w:rFonts w:ascii="Arial" w:hAnsi="Arial" w:cs="Arial"/>
          <w:sz w:val="24"/>
          <w:szCs w:val="24"/>
        </w:rPr>
      </w:pPr>
      <w:r w:rsidRPr="009274C7">
        <w:rPr>
          <w:rFonts w:ascii="Arial" w:hAnsi="Arial" w:cs="Arial"/>
          <w:sz w:val="24"/>
          <w:szCs w:val="24"/>
        </w:rPr>
        <w:t xml:space="preserve">TELEFONE: ________________ </w:t>
      </w:r>
    </w:p>
    <w:p w14:paraId="69EAD7AB" w14:textId="77777777" w:rsidR="00E820BB" w:rsidRPr="009274C7" w:rsidRDefault="002670F2">
      <w:pPr>
        <w:rPr>
          <w:rFonts w:ascii="Arial" w:hAnsi="Arial" w:cs="Arial"/>
          <w:sz w:val="24"/>
          <w:szCs w:val="24"/>
        </w:rPr>
      </w:pPr>
      <w:proofErr w:type="spellStart"/>
      <w:r w:rsidRPr="009274C7">
        <w:rPr>
          <w:rFonts w:ascii="Arial" w:hAnsi="Arial" w:cs="Arial"/>
          <w:sz w:val="24"/>
          <w:szCs w:val="24"/>
        </w:rPr>
        <w:t>email</w:t>
      </w:r>
      <w:proofErr w:type="spellEnd"/>
      <w:r w:rsidRPr="009274C7">
        <w:rPr>
          <w:rFonts w:ascii="Arial" w:hAnsi="Arial" w:cs="Arial"/>
          <w:sz w:val="24"/>
          <w:szCs w:val="24"/>
        </w:rPr>
        <w:t xml:space="preserve"> __________________________</w:t>
      </w:r>
    </w:p>
    <w:p w14:paraId="716097F4" w14:textId="77777777" w:rsidR="00E820BB" w:rsidRPr="009274C7" w:rsidRDefault="002670F2">
      <w:pPr>
        <w:rPr>
          <w:rFonts w:ascii="Arial" w:hAnsi="Arial" w:cs="Arial"/>
          <w:sz w:val="24"/>
          <w:szCs w:val="24"/>
        </w:rPr>
      </w:pPr>
      <w:r w:rsidRPr="009274C7">
        <w:rPr>
          <w:rFonts w:ascii="Arial" w:hAnsi="Arial" w:cs="Arial"/>
          <w:sz w:val="24"/>
          <w:szCs w:val="24"/>
        </w:rPr>
        <w:t>ENDEREÇO: ____________________________________</w:t>
      </w:r>
    </w:p>
    <w:p w14:paraId="21B26DDE" w14:textId="77777777" w:rsidR="00E820BB" w:rsidRPr="009274C7" w:rsidRDefault="002670F2">
      <w:pPr>
        <w:rPr>
          <w:rFonts w:ascii="Arial" w:hAnsi="Arial" w:cs="Arial"/>
          <w:sz w:val="24"/>
          <w:szCs w:val="24"/>
        </w:rPr>
      </w:pPr>
      <w:r w:rsidRPr="009274C7">
        <w:rPr>
          <w:rFonts w:ascii="Arial" w:hAnsi="Arial" w:cs="Arial"/>
          <w:sz w:val="24"/>
          <w:szCs w:val="24"/>
        </w:rPr>
        <w:t xml:space="preserve">CIDADE: ___________________________ ESTADO:______ </w:t>
      </w:r>
    </w:p>
    <w:p w14:paraId="552DABCC" w14:textId="77777777" w:rsidR="00E820BB" w:rsidRPr="009274C7" w:rsidRDefault="002670F2">
      <w:pPr>
        <w:rPr>
          <w:rFonts w:ascii="Arial" w:hAnsi="Arial" w:cs="Arial"/>
          <w:sz w:val="24"/>
          <w:szCs w:val="24"/>
        </w:rPr>
      </w:pPr>
      <w:r w:rsidRPr="009274C7">
        <w:rPr>
          <w:rFonts w:ascii="Arial" w:hAnsi="Arial" w:cs="Arial"/>
          <w:sz w:val="24"/>
          <w:szCs w:val="24"/>
        </w:rPr>
        <w:t>REPRESENTANTE LEGAL: _________________________________</w:t>
      </w:r>
    </w:p>
    <w:p w14:paraId="54249C42" w14:textId="77777777" w:rsidR="00E820BB" w:rsidRPr="009274C7" w:rsidRDefault="002670F2">
      <w:pPr>
        <w:rPr>
          <w:rFonts w:ascii="Arial" w:hAnsi="Arial" w:cs="Arial"/>
          <w:sz w:val="24"/>
          <w:szCs w:val="24"/>
        </w:rPr>
      </w:pPr>
      <w:r w:rsidRPr="009274C7">
        <w:rPr>
          <w:rFonts w:ascii="Arial" w:hAnsi="Arial" w:cs="Arial"/>
          <w:sz w:val="24"/>
          <w:szCs w:val="24"/>
        </w:rPr>
        <w:t xml:space="preserve">CPF:____________________________ </w:t>
      </w:r>
    </w:p>
    <w:p w14:paraId="1B8B6014" w14:textId="77777777" w:rsidR="00E820BB" w:rsidRPr="009274C7" w:rsidRDefault="002670F2">
      <w:pPr>
        <w:rPr>
          <w:rFonts w:ascii="Arial" w:hAnsi="Arial" w:cs="Arial"/>
          <w:sz w:val="24"/>
          <w:szCs w:val="24"/>
        </w:rPr>
      </w:pPr>
      <w:r w:rsidRPr="009274C7">
        <w:rPr>
          <w:rFonts w:ascii="Arial" w:hAnsi="Arial" w:cs="Arial"/>
          <w:sz w:val="24"/>
          <w:szCs w:val="24"/>
        </w:rPr>
        <w:t>RG:_____________________________</w:t>
      </w:r>
    </w:p>
    <w:p w14:paraId="4CF19969" w14:textId="77777777" w:rsidR="00E820BB" w:rsidRPr="009274C7" w:rsidRDefault="00E820BB">
      <w:pPr>
        <w:rPr>
          <w:rFonts w:ascii="Arial" w:hAnsi="Arial" w:cs="Arial"/>
        </w:rPr>
      </w:pPr>
    </w:p>
    <w:p w14:paraId="6B97292F"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Após leitura do Edital de Chamada Pública nº </w:t>
      </w:r>
      <w:r w:rsidR="00ED78C9" w:rsidRPr="009274C7">
        <w:rPr>
          <w:rFonts w:ascii="Arial" w:hAnsi="Arial" w:cs="Arial"/>
          <w:sz w:val="24"/>
          <w:szCs w:val="24"/>
        </w:rPr>
        <w:t>XXX</w:t>
      </w:r>
      <w:r w:rsidRPr="009274C7">
        <w:rPr>
          <w:rFonts w:ascii="Arial" w:hAnsi="Arial" w:cs="Arial"/>
          <w:sz w:val="24"/>
          <w:szCs w:val="24"/>
        </w:rPr>
        <w:t>/201</w:t>
      </w:r>
      <w:r w:rsidR="00C55AF4" w:rsidRPr="009274C7">
        <w:rPr>
          <w:rFonts w:ascii="Arial" w:hAnsi="Arial" w:cs="Arial"/>
          <w:sz w:val="24"/>
          <w:szCs w:val="24"/>
        </w:rPr>
        <w:t>8</w:t>
      </w:r>
      <w:r w:rsidRPr="009274C7">
        <w:rPr>
          <w:rFonts w:ascii="Arial" w:hAnsi="Arial" w:cs="Arial"/>
          <w:sz w:val="24"/>
          <w:szCs w:val="24"/>
        </w:rPr>
        <w:t xml:space="preserve"> e demais anexos, DECLARO QUE, como representante legal da empresa acima estou ciente e de acordo com todos os itens estabelecidos no Edital e apresento a seguinte proposta à vossa apreciação:</w:t>
      </w:r>
    </w:p>
    <w:p w14:paraId="2113DA53" w14:textId="77777777" w:rsidR="00E820BB" w:rsidRPr="009274C7" w:rsidRDefault="00E820BB">
      <w:pPr>
        <w:rPr>
          <w:rFonts w:ascii="Arial" w:hAnsi="Arial" w:cs="Arial"/>
          <w:sz w:val="24"/>
          <w:szCs w:val="24"/>
        </w:rPr>
      </w:pPr>
    </w:p>
    <w:p w14:paraId="11AB6B83" w14:textId="77777777" w:rsidR="00E820BB" w:rsidRPr="009274C7" w:rsidRDefault="002670F2">
      <w:pPr>
        <w:rPr>
          <w:rFonts w:ascii="Arial" w:hAnsi="Arial" w:cs="Arial"/>
          <w:sz w:val="24"/>
          <w:szCs w:val="24"/>
        </w:rPr>
      </w:pPr>
      <w:r w:rsidRPr="009274C7">
        <w:rPr>
          <w:rFonts w:ascii="Arial" w:hAnsi="Arial" w:cs="Arial"/>
          <w:sz w:val="24"/>
          <w:szCs w:val="24"/>
        </w:rPr>
        <w:t>VALOR DA PROPOSTA___________________________</w:t>
      </w:r>
    </w:p>
    <w:p w14:paraId="78482D65" w14:textId="77777777" w:rsidR="00E820BB" w:rsidRPr="009274C7" w:rsidRDefault="00E820BB">
      <w:pPr>
        <w:rPr>
          <w:rFonts w:ascii="Arial" w:hAnsi="Arial" w:cs="Arial"/>
          <w:sz w:val="24"/>
          <w:szCs w:val="24"/>
        </w:rPr>
      </w:pPr>
    </w:p>
    <w:p w14:paraId="04026D5D" w14:textId="77777777" w:rsidR="00E820BB" w:rsidRPr="009274C7" w:rsidRDefault="002670F2">
      <w:pPr>
        <w:rPr>
          <w:rFonts w:ascii="Arial" w:hAnsi="Arial" w:cs="Arial"/>
          <w:sz w:val="24"/>
          <w:szCs w:val="24"/>
        </w:rPr>
      </w:pPr>
      <w:r w:rsidRPr="009274C7">
        <w:rPr>
          <w:rFonts w:ascii="Arial" w:hAnsi="Arial" w:cs="Arial"/>
          <w:sz w:val="24"/>
          <w:szCs w:val="24"/>
        </w:rPr>
        <w:t xml:space="preserve">FLORIANÓPOLIS, </w:t>
      </w:r>
      <w:r w:rsidR="00ED78C9" w:rsidRPr="009274C7">
        <w:rPr>
          <w:rFonts w:ascii="Arial" w:hAnsi="Arial" w:cs="Arial"/>
          <w:sz w:val="24"/>
          <w:szCs w:val="24"/>
        </w:rPr>
        <w:t>30</w:t>
      </w:r>
      <w:r w:rsidRPr="009274C7">
        <w:rPr>
          <w:rFonts w:ascii="Arial" w:hAnsi="Arial" w:cs="Arial"/>
          <w:sz w:val="24"/>
          <w:szCs w:val="24"/>
        </w:rPr>
        <w:t xml:space="preserve"> DE </w:t>
      </w:r>
      <w:r w:rsidR="00C55AF4" w:rsidRPr="009274C7">
        <w:rPr>
          <w:rFonts w:ascii="Arial" w:hAnsi="Arial" w:cs="Arial"/>
          <w:sz w:val="24"/>
          <w:szCs w:val="24"/>
        </w:rPr>
        <w:t xml:space="preserve">MAIO </w:t>
      </w:r>
      <w:r w:rsidRPr="009274C7">
        <w:rPr>
          <w:rFonts w:ascii="Arial" w:hAnsi="Arial" w:cs="Arial"/>
          <w:sz w:val="24"/>
          <w:szCs w:val="24"/>
        </w:rPr>
        <w:t>DE 201</w:t>
      </w:r>
      <w:r w:rsidR="00C55AF4" w:rsidRPr="009274C7">
        <w:rPr>
          <w:rFonts w:ascii="Arial" w:hAnsi="Arial" w:cs="Arial"/>
          <w:sz w:val="24"/>
          <w:szCs w:val="24"/>
        </w:rPr>
        <w:t>8</w:t>
      </w:r>
    </w:p>
    <w:p w14:paraId="6C2A2B06" w14:textId="77777777" w:rsidR="00E820BB" w:rsidRPr="009274C7" w:rsidRDefault="00E820BB">
      <w:pPr>
        <w:rPr>
          <w:rFonts w:ascii="Arial" w:hAnsi="Arial" w:cs="Arial"/>
          <w:sz w:val="24"/>
          <w:szCs w:val="24"/>
        </w:rPr>
      </w:pPr>
    </w:p>
    <w:p w14:paraId="28C185C2" w14:textId="77777777" w:rsidR="00E820BB" w:rsidRPr="009274C7" w:rsidRDefault="00E820BB">
      <w:pPr>
        <w:rPr>
          <w:rFonts w:ascii="Arial" w:hAnsi="Arial" w:cs="Arial"/>
          <w:sz w:val="24"/>
          <w:szCs w:val="24"/>
        </w:rPr>
      </w:pPr>
    </w:p>
    <w:p w14:paraId="233531A1" w14:textId="77777777" w:rsidR="00E820BB" w:rsidRPr="009274C7" w:rsidRDefault="002670F2">
      <w:pPr>
        <w:spacing w:after="0"/>
        <w:ind w:right="57"/>
        <w:jc w:val="center"/>
        <w:outlineLvl w:val="0"/>
        <w:rPr>
          <w:rFonts w:ascii="Arial" w:hAnsi="Arial" w:cs="Arial"/>
          <w:b/>
          <w:bCs/>
          <w:sz w:val="24"/>
          <w:szCs w:val="24"/>
        </w:rPr>
      </w:pPr>
      <w:r w:rsidRPr="009274C7">
        <w:rPr>
          <w:rFonts w:ascii="Arial" w:hAnsi="Arial" w:cs="Arial"/>
          <w:b/>
          <w:bCs/>
          <w:sz w:val="24"/>
          <w:szCs w:val="24"/>
        </w:rPr>
        <w:t>ASSINATURA</w:t>
      </w:r>
    </w:p>
    <w:p w14:paraId="4ABDB246" w14:textId="77777777" w:rsidR="00E820BB" w:rsidRPr="009274C7" w:rsidRDefault="002670F2">
      <w:pPr>
        <w:spacing w:after="0"/>
        <w:ind w:right="57"/>
        <w:jc w:val="center"/>
        <w:outlineLvl w:val="0"/>
        <w:rPr>
          <w:rFonts w:ascii="Arial" w:hAnsi="Arial" w:cs="Arial"/>
          <w:b/>
          <w:bCs/>
          <w:sz w:val="24"/>
          <w:szCs w:val="24"/>
        </w:rPr>
      </w:pPr>
      <w:r w:rsidRPr="009274C7">
        <w:rPr>
          <w:rFonts w:ascii="Arial" w:hAnsi="Arial" w:cs="Arial"/>
        </w:rPr>
        <w:br w:type="page"/>
      </w:r>
    </w:p>
    <w:p w14:paraId="6A6CF787" w14:textId="77777777" w:rsidR="00E820BB" w:rsidRPr="009274C7" w:rsidRDefault="002670F2">
      <w:pPr>
        <w:jc w:val="center"/>
        <w:rPr>
          <w:rFonts w:ascii="Arial" w:hAnsi="Arial" w:cs="Arial"/>
          <w:sz w:val="24"/>
          <w:szCs w:val="24"/>
        </w:rPr>
      </w:pPr>
      <w:r w:rsidRPr="009274C7">
        <w:rPr>
          <w:rFonts w:ascii="Arial" w:hAnsi="Arial" w:cs="Arial"/>
          <w:b/>
          <w:bCs/>
          <w:sz w:val="24"/>
          <w:szCs w:val="24"/>
        </w:rPr>
        <w:lastRenderedPageBreak/>
        <w:t>ANEXO 0</w:t>
      </w:r>
      <w:r w:rsidR="00C55AF4" w:rsidRPr="009274C7">
        <w:rPr>
          <w:rFonts w:ascii="Arial" w:hAnsi="Arial" w:cs="Arial"/>
          <w:b/>
          <w:bCs/>
          <w:sz w:val="24"/>
          <w:szCs w:val="24"/>
        </w:rPr>
        <w:t>2</w:t>
      </w:r>
      <w:r w:rsidRPr="009274C7">
        <w:rPr>
          <w:rFonts w:ascii="Arial" w:hAnsi="Arial" w:cs="Arial"/>
          <w:b/>
          <w:bCs/>
          <w:sz w:val="24"/>
          <w:szCs w:val="24"/>
        </w:rPr>
        <w:t xml:space="preserve"> – MINUTA DO CONTRATO</w:t>
      </w:r>
    </w:p>
    <w:p w14:paraId="7160D68C" w14:textId="77777777" w:rsidR="00E820BB" w:rsidRPr="009274C7" w:rsidRDefault="002670F2">
      <w:pPr>
        <w:jc w:val="both"/>
        <w:rPr>
          <w:rFonts w:ascii="Arial" w:hAnsi="Arial" w:cs="Arial"/>
          <w:sz w:val="24"/>
          <w:szCs w:val="24"/>
        </w:rPr>
      </w:pPr>
      <w:r w:rsidRPr="009274C7">
        <w:rPr>
          <w:rFonts w:ascii="Arial" w:hAnsi="Arial" w:cs="Arial"/>
          <w:sz w:val="24"/>
          <w:szCs w:val="24"/>
        </w:rPr>
        <w:t>A PREFEITURA MUNICIPAL DE FLORIANÓPOLIS, por meio da S</w:t>
      </w:r>
      <w:r w:rsidR="00C55AF4" w:rsidRPr="009274C7">
        <w:rPr>
          <w:rFonts w:ascii="Arial" w:hAnsi="Arial" w:cs="Arial"/>
          <w:sz w:val="24"/>
          <w:szCs w:val="24"/>
        </w:rPr>
        <w:t>UPERINTENDÊNCIA DE SERVIÇOS PÚBLICOS</w:t>
      </w:r>
      <w:r w:rsidRPr="009274C7">
        <w:rPr>
          <w:rFonts w:ascii="Arial" w:hAnsi="Arial" w:cs="Arial"/>
          <w:sz w:val="24"/>
          <w:szCs w:val="24"/>
        </w:rPr>
        <w:t xml:space="preserve">, neste ato representada pelo Senhor </w:t>
      </w:r>
      <w:r w:rsidR="00C55AF4" w:rsidRPr="009274C7">
        <w:rPr>
          <w:rFonts w:ascii="Arial" w:hAnsi="Arial" w:cs="Arial"/>
          <w:sz w:val="24"/>
          <w:szCs w:val="24"/>
        </w:rPr>
        <w:t xml:space="preserve">Superintendente João da Luz, </w:t>
      </w:r>
      <w:r w:rsidRPr="009274C7">
        <w:rPr>
          <w:rFonts w:ascii="Arial" w:hAnsi="Arial" w:cs="Arial"/>
          <w:sz w:val="24"/>
          <w:szCs w:val="24"/>
        </w:rPr>
        <w:t xml:space="preserve">brasileiro, </w:t>
      </w:r>
      <w:r w:rsidR="00C55AF4" w:rsidRPr="009274C7">
        <w:rPr>
          <w:rFonts w:ascii="Arial" w:hAnsi="Arial" w:cs="Arial"/>
          <w:sz w:val="24"/>
          <w:szCs w:val="24"/>
        </w:rPr>
        <w:t>solteiro</w:t>
      </w:r>
      <w:r w:rsidRPr="009274C7">
        <w:rPr>
          <w:rFonts w:ascii="Arial" w:hAnsi="Arial" w:cs="Arial"/>
          <w:sz w:val="24"/>
          <w:szCs w:val="24"/>
        </w:rPr>
        <w:t xml:space="preserve">, portador do CPF no. </w:t>
      </w:r>
      <w:proofErr w:type="spellStart"/>
      <w:r w:rsidR="00C55AF4" w:rsidRPr="009274C7">
        <w:rPr>
          <w:rFonts w:ascii="Arial" w:hAnsi="Arial" w:cs="Arial"/>
          <w:sz w:val="24"/>
          <w:szCs w:val="24"/>
        </w:rPr>
        <w:t>xxxxxxxxxxxxxxxxxxx</w:t>
      </w:r>
      <w:proofErr w:type="spellEnd"/>
      <w:r w:rsidRPr="009274C7">
        <w:rPr>
          <w:rFonts w:ascii="Arial" w:hAnsi="Arial" w:cs="Arial"/>
          <w:sz w:val="24"/>
          <w:szCs w:val="24"/>
        </w:rPr>
        <w:t xml:space="preserve">, doravante denominada de PREFEITURA, e do outro lado a empresa patrocinadora e </w:t>
      </w:r>
      <w:proofErr w:type="spellStart"/>
      <w:r w:rsidRPr="009274C7">
        <w:rPr>
          <w:rFonts w:ascii="Arial" w:hAnsi="Arial" w:cs="Arial"/>
          <w:sz w:val="24"/>
          <w:szCs w:val="24"/>
        </w:rPr>
        <w:t>co-produtora</w:t>
      </w:r>
      <w:proofErr w:type="spellEnd"/>
      <w:r w:rsidRPr="009274C7">
        <w:rPr>
          <w:rFonts w:ascii="Arial" w:hAnsi="Arial" w:cs="Arial"/>
          <w:sz w:val="24"/>
          <w:szCs w:val="24"/>
        </w:rPr>
        <w:t xml:space="preserve">.............., CNPJ nº .............., com sede à .......................na cidade de ................doravante denominada de </w:t>
      </w:r>
      <w:r w:rsidR="00ED78C9" w:rsidRPr="009274C7">
        <w:rPr>
          <w:rFonts w:ascii="Arial" w:hAnsi="Arial" w:cs="Arial"/>
          <w:sz w:val="24"/>
          <w:szCs w:val="24"/>
        </w:rPr>
        <w:t>PROMOTOR</w:t>
      </w:r>
      <w:r w:rsidRPr="009274C7">
        <w:rPr>
          <w:rFonts w:ascii="Arial" w:hAnsi="Arial" w:cs="Arial"/>
          <w:sz w:val="24"/>
          <w:szCs w:val="24"/>
        </w:rPr>
        <w:t xml:space="preserve"> firmam o presente instrumento visando o patrocínio e </w:t>
      </w:r>
      <w:proofErr w:type="spellStart"/>
      <w:r w:rsidRPr="009274C7">
        <w:rPr>
          <w:rFonts w:ascii="Arial" w:hAnsi="Arial" w:cs="Arial"/>
          <w:sz w:val="24"/>
          <w:szCs w:val="24"/>
        </w:rPr>
        <w:t>co-produção</w:t>
      </w:r>
      <w:proofErr w:type="spellEnd"/>
      <w:r w:rsidRPr="009274C7">
        <w:rPr>
          <w:rFonts w:ascii="Arial" w:hAnsi="Arial" w:cs="Arial"/>
          <w:sz w:val="24"/>
          <w:szCs w:val="24"/>
        </w:rPr>
        <w:t xml:space="preserve"> dos eventos previstos, acordando entre si as seguintes cláusulas e condições:</w:t>
      </w:r>
    </w:p>
    <w:p w14:paraId="2B13B744" w14:textId="77777777" w:rsidR="00E820BB" w:rsidRPr="009274C7" w:rsidRDefault="002670F2">
      <w:pPr>
        <w:jc w:val="both"/>
        <w:rPr>
          <w:rFonts w:ascii="Arial" w:hAnsi="Arial" w:cs="Arial"/>
          <w:sz w:val="24"/>
          <w:szCs w:val="24"/>
        </w:rPr>
      </w:pPr>
      <w:r w:rsidRPr="009274C7">
        <w:rPr>
          <w:rFonts w:ascii="Arial" w:hAnsi="Arial" w:cs="Arial"/>
          <w:sz w:val="24"/>
          <w:szCs w:val="24"/>
        </w:rPr>
        <w:t>CLÁUSULA PRIMEIRA</w:t>
      </w:r>
    </w:p>
    <w:p w14:paraId="2E6A6FAA" w14:textId="77777777" w:rsidR="00E820BB" w:rsidRPr="009274C7" w:rsidRDefault="002670F2">
      <w:pPr>
        <w:jc w:val="both"/>
        <w:rPr>
          <w:rFonts w:ascii="Arial" w:hAnsi="Arial" w:cs="Arial"/>
          <w:sz w:val="24"/>
          <w:szCs w:val="24"/>
        </w:rPr>
      </w:pPr>
      <w:r w:rsidRPr="009274C7">
        <w:rPr>
          <w:rFonts w:ascii="Arial" w:hAnsi="Arial" w:cs="Arial"/>
          <w:sz w:val="24"/>
          <w:szCs w:val="24"/>
        </w:rPr>
        <w:t>1.1. Este Termo tem como objeto o patrocínio a ser prestado pelo P</w:t>
      </w:r>
      <w:r w:rsidR="00ED78C9" w:rsidRPr="009274C7">
        <w:rPr>
          <w:rFonts w:ascii="Arial" w:hAnsi="Arial" w:cs="Arial"/>
          <w:sz w:val="24"/>
          <w:szCs w:val="24"/>
        </w:rPr>
        <w:t>ROMOTOR</w:t>
      </w:r>
      <w:r w:rsidRPr="009274C7">
        <w:rPr>
          <w:rFonts w:ascii="Arial" w:hAnsi="Arial" w:cs="Arial"/>
          <w:sz w:val="24"/>
          <w:szCs w:val="24"/>
        </w:rPr>
        <w:t xml:space="preserve"> à PREFEITURA para a participação deste nos eventos arrolados na Chamada Pública </w:t>
      </w:r>
      <w:r w:rsidR="00ED78C9" w:rsidRPr="009274C7">
        <w:rPr>
          <w:rFonts w:ascii="Arial" w:hAnsi="Arial" w:cs="Arial"/>
          <w:sz w:val="24"/>
          <w:szCs w:val="24"/>
        </w:rPr>
        <w:t xml:space="preserve">SUSP XXXX </w:t>
      </w:r>
      <w:r w:rsidRPr="009274C7">
        <w:rPr>
          <w:rFonts w:ascii="Arial" w:hAnsi="Arial" w:cs="Arial"/>
          <w:sz w:val="24"/>
          <w:szCs w:val="24"/>
        </w:rPr>
        <w:t>/201</w:t>
      </w:r>
      <w:r w:rsidR="00ED78C9" w:rsidRPr="009274C7">
        <w:rPr>
          <w:rFonts w:ascii="Arial" w:hAnsi="Arial" w:cs="Arial"/>
          <w:sz w:val="24"/>
          <w:szCs w:val="24"/>
        </w:rPr>
        <w:t>8</w:t>
      </w:r>
      <w:r w:rsidRPr="009274C7">
        <w:rPr>
          <w:rFonts w:ascii="Arial" w:hAnsi="Arial" w:cs="Arial"/>
          <w:sz w:val="24"/>
          <w:szCs w:val="24"/>
        </w:rPr>
        <w:t>, de acordo com as condições adiante estipuladas.</w:t>
      </w:r>
    </w:p>
    <w:p w14:paraId="444A9CEE"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PARAGRAFO ÚNICO </w:t>
      </w:r>
    </w:p>
    <w:p w14:paraId="7D733DEF"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Os eventos serão realizados nos locais previstos na Chamada Pública – </w:t>
      </w:r>
      <w:r w:rsidR="00ED78C9" w:rsidRPr="009274C7">
        <w:rPr>
          <w:rFonts w:ascii="Arial" w:hAnsi="Arial" w:cs="Arial"/>
          <w:sz w:val="24"/>
          <w:szCs w:val="24"/>
        </w:rPr>
        <w:t>Praça Portugal – Bolsão do Trapiche</w:t>
      </w:r>
      <w:r w:rsidRPr="009274C7">
        <w:rPr>
          <w:rFonts w:ascii="Arial" w:hAnsi="Arial" w:cs="Arial"/>
          <w:sz w:val="24"/>
          <w:szCs w:val="24"/>
        </w:rPr>
        <w:t xml:space="preserve">. </w:t>
      </w:r>
    </w:p>
    <w:p w14:paraId="491BF41B" w14:textId="77777777" w:rsidR="00E820BB" w:rsidRPr="009274C7" w:rsidRDefault="002670F2">
      <w:pPr>
        <w:jc w:val="both"/>
        <w:rPr>
          <w:rFonts w:ascii="Arial" w:hAnsi="Arial" w:cs="Arial"/>
          <w:sz w:val="24"/>
          <w:szCs w:val="24"/>
        </w:rPr>
      </w:pPr>
      <w:r w:rsidRPr="009274C7">
        <w:rPr>
          <w:rFonts w:ascii="Arial" w:hAnsi="Arial" w:cs="Arial"/>
          <w:sz w:val="24"/>
          <w:szCs w:val="24"/>
        </w:rPr>
        <w:t>CLÁUSULA SEGUNDA</w:t>
      </w:r>
    </w:p>
    <w:p w14:paraId="50709A6E" w14:textId="77777777" w:rsidR="00E820BB" w:rsidRPr="009274C7" w:rsidRDefault="002670F2">
      <w:pPr>
        <w:jc w:val="both"/>
        <w:rPr>
          <w:rFonts w:ascii="Arial" w:hAnsi="Arial" w:cs="Arial"/>
          <w:sz w:val="24"/>
          <w:szCs w:val="24"/>
        </w:rPr>
      </w:pPr>
      <w:r w:rsidRPr="009274C7">
        <w:rPr>
          <w:rFonts w:ascii="Arial" w:hAnsi="Arial" w:cs="Arial"/>
          <w:sz w:val="24"/>
          <w:szCs w:val="24"/>
        </w:rPr>
        <w:t>2.1. O P</w:t>
      </w:r>
      <w:r w:rsidR="00ED78C9" w:rsidRPr="009274C7">
        <w:rPr>
          <w:rFonts w:ascii="Arial" w:hAnsi="Arial" w:cs="Arial"/>
          <w:sz w:val="24"/>
          <w:szCs w:val="24"/>
        </w:rPr>
        <w:t>ROMOTOR</w:t>
      </w:r>
      <w:r w:rsidRPr="009274C7">
        <w:rPr>
          <w:rFonts w:ascii="Arial" w:hAnsi="Arial" w:cs="Arial"/>
          <w:sz w:val="24"/>
          <w:szCs w:val="24"/>
        </w:rPr>
        <w:t xml:space="preserve"> deverá transferir, na forma de Deposito Identificado, para a conta da PREFEITURA o valor previsto em sua Proposta, de R$…………...</w:t>
      </w:r>
    </w:p>
    <w:p w14:paraId="0AE15A03"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2.2. A empresa patrocinadora deve manter em seu estabelecimento, pelo prazo decadencial, este termo, juntamente com os documentos comprobatórios da transferência de recursos financeiros para a conta específica da PMF. </w:t>
      </w:r>
    </w:p>
    <w:p w14:paraId="0246D5B9" w14:textId="77777777" w:rsidR="00ED78C9" w:rsidRPr="009274C7" w:rsidRDefault="002670F2">
      <w:pPr>
        <w:spacing w:after="0"/>
        <w:ind w:right="57"/>
        <w:jc w:val="both"/>
        <w:outlineLvl w:val="0"/>
        <w:rPr>
          <w:rFonts w:ascii="Arial" w:hAnsi="Arial" w:cs="Arial"/>
          <w:sz w:val="24"/>
          <w:szCs w:val="24"/>
        </w:rPr>
      </w:pPr>
      <w:r w:rsidRPr="009274C7">
        <w:rPr>
          <w:rFonts w:ascii="Arial" w:hAnsi="Arial" w:cs="Arial"/>
          <w:sz w:val="24"/>
          <w:szCs w:val="24"/>
        </w:rPr>
        <w:t xml:space="preserve">2.3. O pagamento deverá ser realizado </w:t>
      </w:r>
      <w:r w:rsidR="00ED78C9" w:rsidRPr="009274C7">
        <w:rPr>
          <w:rFonts w:ascii="Arial" w:hAnsi="Arial" w:cs="Arial"/>
          <w:sz w:val="24"/>
          <w:szCs w:val="24"/>
        </w:rPr>
        <w:t xml:space="preserve">até o dia </w:t>
      </w:r>
      <w:r w:rsidR="002F2752" w:rsidRPr="009274C7">
        <w:rPr>
          <w:rFonts w:ascii="Arial" w:hAnsi="Arial" w:cs="Arial"/>
          <w:sz w:val="24"/>
          <w:szCs w:val="24"/>
        </w:rPr>
        <w:t>13 de junho de 2018.</w:t>
      </w:r>
    </w:p>
    <w:p w14:paraId="7281C942" w14:textId="77777777" w:rsidR="002F2752" w:rsidRPr="009274C7" w:rsidRDefault="002F2752">
      <w:pPr>
        <w:spacing w:after="0"/>
        <w:ind w:right="57"/>
        <w:jc w:val="both"/>
        <w:outlineLvl w:val="0"/>
        <w:rPr>
          <w:rFonts w:ascii="Arial" w:hAnsi="Arial" w:cs="Arial"/>
          <w:sz w:val="24"/>
          <w:szCs w:val="24"/>
        </w:rPr>
      </w:pPr>
    </w:p>
    <w:p w14:paraId="7812EBE0" w14:textId="77777777" w:rsidR="002F2752" w:rsidRPr="009274C7" w:rsidRDefault="002F2752" w:rsidP="00DE4423">
      <w:pPr>
        <w:jc w:val="both"/>
        <w:rPr>
          <w:rFonts w:ascii="Arial" w:hAnsi="Arial" w:cs="Arial"/>
          <w:sz w:val="24"/>
          <w:szCs w:val="24"/>
        </w:rPr>
      </w:pPr>
      <w:r w:rsidRPr="009274C7">
        <w:rPr>
          <w:rFonts w:ascii="Arial" w:hAnsi="Arial" w:cs="Arial"/>
          <w:sz w:val="24"/>
          <w:szCs w:val="24"/>
        </w:rPr>
        <w:t>2.4 A entrega da contrapartida – brinquedos (especificações adiante) – deverá ser entregue (ou mostrar pedido de compra/nota fiscal) até dia 13 de junho de 2018.</w:t>
      </w:r>
    </w:p>
    <w:p w14:paraId="08EFEDBC" w14:textId="77777777" w:rsidR="00E820BB" w:rsidRPr="009274C7" w:rsidRDefault="002670F2">
      <w:pPr>
        <w:jc w:val="both"/>
        <w:rPr>
          <w:rFonts w:ascii="Arial" w:hAnsi="Arial" w:cs="Arial"/>
          <w:sz w:val="24"/>
          <w:szCs w:val="24"/>
        </w:rPr>
      </w:pPr>
      <w:r w:rsidRPr="009274C7">
        <w:rPr>
          <w:rFonts w:ascii="Arial" w:hAnsi="Arial" w:cs="Arial"/>
          <w:sz w:val="24"/>
          <w:szCs w:val="24"/>
        </w:rPr>
        <w:t>CLÁUSULA TERCEIRA</w:t>
      </w:r>
    </w:p>
    <w:p w14:paraId="777FF46C" w14:textId="77777777" w:rsidR="00E820BB" w:rsidRPr="009274C7" w:rsidRDefault="002670F2">
      <w:pPr>
        <w:spacing w:after="0"/>
        <w:ind w:right="57"/>
        <w:jc w:val="both"/>
        <w:outlineLvl w:val="0"/>
        <w:rPr>
          <w:rFonts w:ascii="Arial" w:hAnsi="Arial" w:cs="Arial"/>
          <w:sz w:val="24"/>
          <w:szCs w:val="24"/>
        </w:rPr>
      </w:pPr>
      <w:r w:rsidRPr="009274C7">
        <w:rPr>
          <w:rFonts w:ascii="Arial" w:hAnsi="Arial" w:cs="Arial"/>
          <w:sz w:val="24"/>
          <w:szCs w:val="24"/>
        </w:rPr>
        <w:t>3.1. As responsabilidades e contrapartidas estão descritas abaixo:</w:t>
      </w:r>
    </w:p>
    <w:p w14:paraId="02D0DD1B" w14:textId="77777777" w:rsidR="00E820BB" w:rsidRPr="009274C7" w:rsidRDefault="00E820BB">
      <w:pPr>
        <w:spacing w:after="0"/>
        <w:ind w:right="57"/>
        <w:jc w:val="both"/>
        <w:outlineLvl w:val="0"/>
        <w:rPr>
          <w:rFonts w:ascii="Arial" w:hAnsi="Arial" w:cs="Arial"/>
          <w:sz w:val="24"/>
          <w:szCs w:val="24"/>
        </w:rPr>
      </w:pPr>
    </w:p>
    <w:p w14:paraId="21BF10AE" w14:textId="77777777" w:rsidR="00E820BB" w:rsidRPr="009274C7" w:rsidRDefault="00E820BB">
      <w:pPr>
        <w:rPr>
          <w:rFonts w:ascii="Arial" w:hAnsi="Arial" w:cs="Arial"/>
          <w:sz w:val="24"/>
          <w:szCs w:val="24"/>
        </w:rPr>
      </w:pPr>
    </w:p>
    <w:tbl>
      <w:tblPr>
        <w:tblW w:w="9745"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4872"/>
        <w:gridCol w:w="4873"/>
      </w:tblGrid>
      <w:tr w:rsidR="002F2752" w:rsidRPr="009274C7" w14:paraId="7261FC08" w14:textId="77777777" w:rsidTr="004F7756">
        <w:tc>
          <w:tcPr>
            <w:tcW w:w="4872" w:type="dxa"/>
            <w:tcBorders>
              <w:top w:val="single" w:sz="2" w:space="0" w:color="000001"/>
              <w:left w:val="single" w:sz="2" w:space="0" w:color="000001"/>
              <w:bottom w:val="single" w:sz="2" w:space="0" w:color="000001"/>
            </w:tcBorders>
            <w:shd w:val="clear" w:color="auto" w:fill="FFFFFF"/>
            <w:tcMar>
              <w:left w:w="36" w:type="dxa"/>
            </w:tcMar>
          </w:tcPr>
          <w:p w14:paraId="39EF9BB6" w14:textId="77777777" w:rsidR="002F2752" w:rsidRPr="009274C7" w:rsidRDefault="002F2752" w:rsidP="004F7756">
            <w:pPr>
              <w:pStyle w:val="Contedodatabela"/>
              <w:spacing w:line="240" w:lineRule="auto"/>
              <w:rPr>
                <w:rFonts w:ascii="Arial" w:hAnsi="Arial" w:cs="Arial"/>
                <w:sz w:val="24"/>
                <w:szCs w:val="24"/>
              </w:rPr>
            </w:pPr>
            <w:r w:rsidRPr="009274C7">
              <w:rPr>
                <w:rFonts w:ascii="Arial" w:hAnsi="Arial" w:cs="Arial"/>
                <w:b/>
                <w:bCs/>
                <w:sz w:val="24"/>
                <w:szCs w:val="24"/>
              </w:rPr>
              <w:lastRenderedPageBreak/>
              <w:t>RESPONSABILIDADE DA VENCEDORA</w:t>
            </w:r>
          </w:p>
        </w:tc>
        <w:tc>
          <w:tcPr>
            <w:tcW w:w="4873"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38355DF3" w14:textId="77777777" w:rsidR="002F2752" w:rsidRPr="009274C7" w:rsidRDefault="002F2752" w:rsidP="004F7756">
            <w:pPr>
              <w:pStyle w:val="Contedodatabela"/>
              <w:spacing w:line="240" w:lineRule="auto"/>
              <w:rPr>
                <w:rFonts w:ascii="Arial" w:hAnsi="Arial" w:cs="Arial"/>
                <w:sz w:val="24"/>
                <w:szCs w:val="24"/>
              </w:rPr>
            </w:pPr>
            <w:r w:rsidRPr="009274C7">
              <w:rPr>
                <w:rFonts w:ascii="Arial" w:hAnsi="Arial" w:cs="Arial"/>
                <w:b/>
                <w:bCs/>
                <w:sz w:val="24"/>
                <w:szCs w:val="24"/>
              </w:rPr>
              <w:t>CONTRAPARTIDA DA PREFEITURA</w:t>
            </w:r>
          </w:p>
        </w:tc>
      </w:tr>
      <w:tr w:rsidR="002F2752" w:rsidRPr="009274C7" w14:paraId="579E910D" w14:textId="77777777" w:rsidTr="004F7756">
        <w:tc>
          <w:tcPr>
            <w:tcW w:w="4872" w:type="dxa"/>
            <w:tcBorders>
              <w:top w:val="single" w:sz="2" w:space="0" w:color="000001"/>
              <w:left w:val="single" w:sz="2" w:space="0" w:color="000001"/>
              <w:bottom w:val="single" w:sz="2" w:space="0" w:color="000001"/>
            </w:tcBorders>
            <w:shd w:val="clear" w:color="auto" w:fill="FFFFFF"/>
            <w:tcMar>
              <w:left w:w="36" w:type="dxa"/>
            </w:tcMar>
          </w:tcPr>
          <w:p w14:paraId="340EA70F" w14:textId="77777777" w:rsidR="002F2752" w:rsidRPr="009274C7" w:rsidRDefault="002F2752" w:rsidP="004F7756">
            <w:pPr>
              <w:pStyle w:val="SemEspaamento"/>
              <w:ind w:left="57"/>
              <w:jc w:val="both"/>
              <w:rPr>
                <w:rFonts w:ascii="Arial" w:hAnsi="Arial" w:cs="Arial"/>
                <w:sz w:val="24"/>
              </w:rPr>
            </w:pPr>
            <w:r w:rsidRPr="009274C7">
              <w:rPr>
                <w:rFonts w:ascii="Arial" w:hAnsi="Arial" w:cs="Arial"/>
                <w:sz w:val="24"/>
              </w:rPr>
              <w:t>Planejar, em parceria com PMF, e realizar eventos alusivos à Copa do Mundo, com transmissão de partidas, na Praça Portugal;</w:t>
            </w:r>
          </w:p>
          <w:p w14:paraId="312BB082" w14:textId="77777777" w:rsidR="002F2752" w:rsidRPr="009274C7" w:rsidRDefault="002F2752" w:rsidP="004F7756">
            <w:pPr>
              <w:pStyle w:val="PargrafodaLista"/>
              <w:spacing w:after="0" w:line="240" w:lineRule="auto"/>
              <w:ind w:left="57"/>
              <w:contextualSpacing/>
              <w:jc w:val="both"/>
              <w:rPr>
                <w:rFonts w:ascii="Arial" w:hAnsi="Arial" w:cs="Arial"/>
                <w:sz w:val="24"/>
                <w:szCs w:val="24"/>
                <w:lang w:bidi="he-IL"/>
              </w:rPr>
            </w:pPr>
          </w:p>
          <w:p w14:paraId="741F3EB2" w14:textId="77777777" w:rsidR="002F2752" w:rsidRPr="009274C7" w:rsidRDefault="002F2752" w:rsidP="004F7756">
            <w:pPr>
              <w:pStyle w:val="PargrafodaLista"/>
              <w:spacing w:after="0" w:line="240" w:lineRule="auto"/>
              <w:ind w:left="57"/>
              <w:contextualSpacing/>
              <w:jc w:val="both"/>
              <w:rPr>
                <w:rFonts w:ascii="Arial" w:hAnsi="Arial" w:cs="Arial"/>
                <w:sz w:val="24"/>
                <w:szCs w:val="24"/>
                <w:lang w:bidi="he-IL"/>
              </w:rPr>
            </w:pPr>
            <w:r w:rsidRPr="009274C7">
              <w:rPr>
                <w:rFonts w:ascii="Arial" w:hAnsi="Arial" w:cs="Arial"/>
                <w:sz w:val="24"/>
                <w:szCs w:val="24"/>
                <w:lang w:bidi="he-IL"/>
              </w:rPr>
              <w:t>Contratação de ao menos um show por dia de partida, para os dias dos jogos da Seleção Brasileira de Futebol.</w:t>
            </w:r>
          </w:p>
          <w:p w14:paraId="6DB519D6" w14:textId="77777777" w:rsidR="002F2752" w:rsidRPr="009274C7" w:rsidRDefault="002F2752" w:rsidP="004F7756">
            <w:pPr>
              <w:pStyle w:val="PargrafodaLista"/>
              <w:spacing w:after="0" w:line="240" w:lineRule="auto"/>
              <w:ind w:left="57"/>
              <w:contextualSpacing/>
              <w:jc w:val="both"/>
              <w:rPr>
                <w:rFonts w:ascii="Arial" w:hAnsi="Arial" w:cs="Arial"/>
                <w:sz w:val="24"/>
                <w:szCs w:val="24"/>
              </w:rPr>
            </w:pPr>
          </w:p>
          <w:p w14:paraId="57AD2B97" w14:textId="77777777" w:rsidR="002F2752" w:rsidRPr="009274C7" w:rsidRDefault="002F2752" w:rsidP="004F7756">
            <w:pPr>
              <w:spacing w:line="240" w:lineRule="auto"/>
              <w:contextualSpacing/>
              <w:jc w:val="both"/>
              <w:rPr>
                <w:rFonts w:ascii="Arial" w:hAnsi="Arial" w:cs="Arial"/>
                <w:sz w:val="24"/>
                <w:szCs w:val="24"/>
              </w:rPr>
            </w:pPr>
            <w:r w:rsidRPr="009274C7">
              <w:rPr>
                <w:rFonts w:ascii="Arial" w:hAnsi="Arial" w:cs="Arial"/>
                <w:sz w:val="24"/>
                <w:szCs w:val="24"/>
              </w:rPr>
              <w:t xml:space="preserve">Estrutura de palco </w:t>
            </w:r>
          </w:p>
          <w:p w14:paraId="296E1BA5" w14:textId="77777777" w:rsidR="002F2752" w:rsidRPr="009274C7" w:rsidRDefault="002F2752" w:rsidP="004F7756">
            <w:pPr>
              <w:spacing w:line="240" w:lineRule="auto"/>
              <w:jc w:val="both"/>
              <w:outlineLvl w:val="0"/>
              <w:rPr>
                <w:rFonts w:ascii="Arial" w:hAnsi="Arial" w:cs="Arial"/>
                <w:sz w:val="24"/>
                <w:szCs w:val="24"/>
              </w:rPr>
            </w:pPr>
          </w:p>
          <w:p w14:paraId="00274FFA" w14:textId="77777777" w:rsidR="002F2752" w:rsidRPr="009274C7" w:rsidRDefault="002F2752" w:rsidP="004F7756">
            <w:pPr>
              <w:spacing w:line="240" w:lineRule="auto"/>
              <w:jc w:val="both"/>
              <w:outlineLvl w:val="0"/>
              <w:rPr>
                <w:rFonts w:ascii="Arial" w:hAnsi="Arial" w:cs="Arial"/>
                <w:sz w:val="24"/>
                <w:szCs w:val="24"/>
              </w:rPr>
            </w:pPr>
            <w:r w:rsidRPr="009274C7">
              <w:rPr>
                <w:rFonts w:ascii="Arial" w:hAnsi="Arial" w:cs="Arial"/>
                <w:sz w:val="24"/>
                <w:szCs w:val="24"/>
              </w:rPr>
              <w:t>Camarim (com mesas, cadeiras e espelhos)</w:t>
            </w:r>
          </w:p>
          <w:p w14:paraId="7F33E4C9" w14:textId="77777777" w:rsidR="002F2752" w:rsidRPr="009274C7" w:rsidRDefault="002F2752" w:rsidP="004F7756">
            <w:pPr>
              <w:spacing w:line="240" w:lineRule="auto"/>
              <w:jc w:val="both"/>
              <w:outlineLvl w:val="0"/>
              <w:rPr>
                <w:rFonts w:ascii="Arial" w:hAnsi="Arial" w:cs="Arial"/>
                <w:sz w:val="24"/>
                <w:szCs w:val="24"/>
              </w:rPr>
            </w:pPr>
            <w:r w:rsidRPr="009274C7">
              <w:rPr>
                <w:rFonts w:ascii="Arial" w:hAnsi="Arial" w:cs="Arial"/>
                <w:sz w:val="24"/>
                <w:szCs w:val="24"/>
              </w:rPr>
              <w:t>Sonorização condizente ao porte do evento</w:t>
            </w:r>
          </w:p>
          <w:p w14:paraId="04DCF15B" w14:textId="77777777" w:rsidR="002F2752" w:rsidRPr="009274C7" w:rsidRDefault="002F2752" w:rsidP="004F7756">
            <w:pPr>
              <w:spacing w:line="240" w:lineRule="auto"/>
              <w:jc w:val="both"/>
              <w:outlineLvl w:val="0"/>
              <w:rPr>
                <w:rFonts w:ascii="Arial" w:hAnsi="Arial" w:cs="Arial"/>
                <w:sz w:val="24"/>
                <w:szCs w:val="24"/>
              </w:rPr>
            </w:pPr>
            <w:r w:rsidRPr="009274C7">
              <w:rPr>
                <w:rFonts w:ascii="Arial" w:hAnsi="Arial" w:cs="Arial"/>
                <w:sz w:val="24"/>
                <w:szCs w:val="24"/>
              </w:rPr>
              <w:t>Iluminação</w:t>
            </w:r>
          </w:p>
          <w:p w14:paraId="2B23D500" w14:textId="77777777" w:rsidR="002F2752" w:rsidRPr="009274C7" w:rsidRDefault="002F2752" w:rsidP="004F7756">
            <w:pPr>
              <w:spacing w:line="240" w:lineRule="auto"/>
              <w:jc w:val="both"/>
              <w:outlineLvl w:val="0"/>
              <w:rPr>
                <w:rFonts w:ascii="Arial" w:hAnsi="Arial" w:cs="Arial"/>
                <w:sz w:val="24"/>
                <w:szCs w:val="24"/>
              </w:rPr>
            </w:pPr>
            <w:r w:rsidRPr="009274C7">
              <w:rPr>
                <w:rFonts w:ascii="Arial" w:hAnsi="Arial" w:cs="Arial"/>
                <w:sz w:val="24"/>
                <w:szCs w:val="24"/>
              </w:rPr>
              <w:t>Gerador</w:t>
            </w:r>
          </w:p>
          <w:p w14:paraId="18AF2989" w14:textId="77777777" w:rsidR="002F2752" w:rsidRPr="009274C7" w:rsidRDefault="002F2752" w:rsidP="004F7756">
            <w:pPr>
              <w:pStyle w:val="PargrafodaLista"/>
              <w:spacing w:line="240" w:lineRule="auto"/>
              <w:ind w:left="0"/>
              <w:contextualSpacing/>
              <w:jc w:val="both"/>
              <w:rPr>
                <w:rFonts w:ascii="Arial" w:hAnsi="Arial" w:cs="Arial"/>
                <w:sz w:val="24"/>
                <w:szCs w:val="24"/>
              </w:rPr>
            </w:pPr>
            <w:r w:rsidRPr="009274C7">
              <w:rPr>
                <w:rFonts w:ascii="Arial" w:hAnsi="Arial" w:cs="Arial"/>
                <w:sz w:val="24"/>
                <w:szCs w:val="24"/>
              </w:rPr>
              <w:t xml:space="preserve">Liberações e </w:t>
            </w:r>
            <w:proofErr w:type="spellStart"/>
            <w:r w:rsidRPr="009274C7">
              <w:rPr>
                <w:rFonts w:ascii="Arial" w:hAnsi="Arial" w:cs="Arial"/>
                <w:sz w:val="24"/>
                <w:szCs w:val="24"/>
              </w:rPr>
              <w:t>ARTs</w:t>
            </w:r>
            <w:proofErr w:type="spellEnd"/>
          </w:p>
          <w:p w14:paraId="12D919A8" w14:textId="77777777" w:rsidR="002F2752" w:rsidRPr="009274C7" w:rsidRDefault="002F2752" w:rsidP="004F7756">
            <w:pPr>
              <w:pStyle w:val="PargrafodaLista"/>
              <w:spacing w:line="240" w:lineRule="auto"/>
              <w:ind w:left="0"/>
              <w:contextualSpacing/>
              <w:jc w:val="both"/>
              <w:rPr>
                <w:rFonts w:ascii="Arial" w:hAnsi="Arial" w:cs="Arial"/>
                <w:sz w:val="24"/>
                <w:szCs w:val="24"/>
              </w:rPr>
            </w:pPr>
          </w:p>
          <w:p w14:paraId="2DB9EDF1" w14:textId="77777777" w:rsidR="002F2752" w:rsidRPr="009274C7" w:rsidRDefault="002F2752" w:rsidP="004F7756">
            <w:pPr>
              <w:pStyle w:val="PargrafodaLista"/>
              <w:spacing w:line="240" w:lineRule="auto"/>
              <w:ind w:left="0"/>
              <w:contextualSpacing/>
              <w:jc w:val="both"/>
              <w:rPr>
                <w:rFonts w:ascii="Arial" w:hAnsi="Arial" w:cs="Arial"/>
                <w:sz w:val="24"/>
                <w:szCs w:val="24"/>
              </w:rPr>
            </w:pPr>
            <w:r w:rsidRPr="009274C7">
              <w:rPr>
                <w:rFonts w:ascii="Arial" w:hAnsi="Arial" w:cs="Arial"/>
                <w:sz w:val="24"/>
                <w:szCs w:val="24"/>
              </w:rPr>
              <w:t>Seguro completo (</w:t>
            </w:r>
            <w:r w:rsidRPr="009274C7">
              <w:rPr>
                <w:rFonts w:ascii="Arial" w:eastAsia="Times New Roman" w:hAnsi="Arial" w:cs="Arial"/>
                <w:sz w:val="24"/>
                <w:szCs w:val="24"/>
                <w:lang w:eastAsia="ar-SA"/>
              </w:rPr>
              <w:t xml:space="preserve">o seguro completo é para montagem, desmontagem e </w:t>
            </w:r>
            <w:proofErr w:type="spellStart"/>
            <w:r w:rsidRPr="009274C7">
              <w:rPr>
                <w:rFonts w:ascii="Arial" w:eastAsia="Times New Roman" w:hAnsi="Arial" w:cs="Arial"/>
                <w:sz w:val="24"/>
                <w:szCs w:val="24"/>
                <w:lang w:eastAsia="ar-SA"/>
              </w:rPr>
              <w:t>trans-evento</w:t>
            </w:r>
            <w:proofErr w:type="spellEnd"/>
            <w:r w:rsidRPr="009274C7">
              <w:rPr>
                <w:rFonts w:ascii="Arial" w:eastAsia="Times New Roman" w:hAnsi="Arial" w:cs="Arial"/>
                <w:sz w:val="24"/>
                <w:szCs w:val="24"/>
                <w:lang w:eastAsia="ar-SA"/>
              </w:rPr>
              <w:t>, considerando instalações, equipamentos e montagens providenciadas pela vencedora.)</w:t>
            </w:r>
          </w:p>
          <w:p w14:paraId="50E9FAF6" w14:textId="77777777" w:rsidR="002F2752" w:rsidRPr="009274C7" w:rsidRDefault="002F2752" w:rsidP="004F7756">
            <w:pPr>
              <w:pStyle w:val="Contedodatabela"/>
              <w:spacing w:line="240" w:lineRule="auto"/>
              <w:contextualSpacing/>
              <w:jc w:val="both"/>
              <w:rPr>
                <w:rFonts w:ascii="Arial" w:hAnsi="Arial" w:cs="Arial"/>
                <w:sz w:val="24"/>
                <w:szCs w:val="24"/>
              </w:rPr>
            </w:pPr>
            <w:r w:rsidRPr="009274C7">
              <w:rPr>
                <w:rFonts w:ascii="Arial" w:eastAsia="Times New Roman" w:hAnsi="Arial" w:cs="Arial"/>
                <w:sz w:val="24"/>
                <w:szCs w:val="24"/>
                <w:lang w:eastAsia="ar-SA"/>
              </w:rPr>
              <w:t>Projeto preventivo contra incêndio</w:t>
            </w:r>
          </w:p>
          <w:p w14:paraId="3B4D82FD" w14:textId="77777777" w:rsidR="002F2752" w:rsidRPr="009274C7" w:rsidRDefault="002F2752" w:rsidP="004F7756">
            <w:pPr>
              <w:pStyle w:val="PargrafodaLista"/>
              <w:spacing w:line="240" w:lineRule="auto"/>
              <w:ind w:left="0"/>
              <w:contextualSpacing/>
              <w:jc w:val="both"/>
              <w:rPr>
                <w:rFonts w:ascii="Arial" w:hAnsi="Arial" w:cs="Arial"/>
                <w:sz w:val="24"/>
                <w:szCs w:val="24"/>
              </w:rPr>
            </w:pPr>
            <w:r w:rsidRPr="009274C7">
              <w:rPr>
                <w:rFonts w:ascii="Arial" w:hAnsi="Arial" w:cs="Arial"/>
                <w:sz w:val="24"/>
                <w:szCs w:val="24"/>
              </w:rPr>
              <w:t>Telões</w:t>
            </w:r>
          </w:p>
          <w:p w14:paraId="27A6F2A9" w14:textId="77777777" w:rsidR="002F2752" w:rsidRPr="009274C7" w:rsidRDefault="002F2752" w:rsidP="004F7756">
            <w:pPr>
              <w:pStyle w:val="PargrafodaLista"/>
              <w:spacing w:line="240" w:lineRule="auto"/>
              <w:ind w:left="0"/>
              <w:contextualSpacing/>
              <w:jc w:val="both"/>
              <w:rPr>
                <w:rFonts w:ascii="Arial" w:hAnsi="Arial" w:cs="Arial"/>
                <w:sz w:val="24"/>
                <w:szCs w:val="24"/>
              </w:rPr>
            </w:pPr>
          </w:p>
          <w:p w14:paraId="4AB81390" w14:textId="77777777" w:rsidR="002F2752" w:rsidRPr="009274C7" w:rsidRDefault="002F2752" w:rsidP="004F7756">
            <w:pPr>
              <w:pStyle w:val="PargrafodaLista"/>
              <w:spacing w:line="240" w:lineRule="auto"/>
              <w:ind w:left="0"/>
              <w:contextualSpacing/>
              <w:jc w:val="both"/>
              <w:rPr>
                <w:rFonts w:ascii="Arial" w:hAnsi="Arial" w:cs="Arial"/>
                <w:sz w:val="24"/>
                <w:szCs w:val="24"/>
              </w:rPr>
            </w:pPr>
            <w:r w:rsidRPr="009274C7">
              <w:rPr>
                <w:rFonts w:ascii="Arial" w:hAnsi="Arial" w:cs="Arial"/>
                <w:sz w:val="24"/>
                <w:szCs w:val="24"/>
              </w:rPr>
              <w:t xml:space="preserve">Seguranças (distribuídos pelos dias de evento) </w:t>
            </w:r>
          </w:p>
          <w:p w14:paraId="12D350CF" w14:textId="77777777" w:rsidR="002F2752" w:rsidRPr="009274C7" w:rsidRDefault="002F2752" w:rsidP="004F7756">
            <w:pPr>
              <w:pStyle w:val="PargrafodaLista"/>
              <w:spacing w:line="240" w:lineRule="auto"/>
              <w:ind w:left="0"/>
              <w:contextualSpacing/>
              <w:jc w:val="both"/>
              <w:rPr>
                <w:rFonts w:ascii="Arial" w:hAnsi="Arial" w:cs="Arial"/>
                <w:sz w:val="24"/>
                <w:szCs w:val="24"/>
              </w:rPr>
            </w:pPr>
          </w:p>
          <w:p w14:paraId="4FCFD257" w14:textId="77777777" w:rsidR="002F2752" w:rsidRPr="009274C7" w:rsidRDefault="002F2752" w:rsidP="004F7756">
            <w:pPr>
              <w:pStyle w:val="PargrafodaLista"/>
              <w:spacing w:line="240" w:lineRule="auto"/>
              <w:ind w:left="0"/>
              <w:contextualSpacing/>
              <w:jc w:val="both"/>
              <w:rPr>
                <w:rFonts w:ascii="Arial" w:hAnsi="Arial" w:cs="Arial"/>
                <w:sz w:val="24"/>
                <w:szCs w:val="24"/>
              </w:rPr>
            </w:pPr>
            <w:r w:rsidRPr="009274C7">
              <w:rPr>
                <w:rFonts w:ascii="Arial" w:hAnsi="Arial" w:cs="Arial"/>
                <w:sz w:val="24"/>
                <w:szCs w:val="24"/>
              </w:rPr>
              <w:t xml:space="preserve">Banheiros químicos por dia, divididos em masculino, feminino e </w:t>
            </w:r>
            <w:proofErr w:type="spellStart"/>
            <w:r w:rsidRPr="009274C7">
              <w:rPr>
                <w:rFonts w:ascii="Arial" w:hAnsi="Arial" w:cs="Arial"/>
                <w:sz w:val="24"/>
                <w:szCs w:val="24"/>
              </w:rPr>
              <w:t>PNEs</w:t>
            </w:r>
            <w:proofErr w:type="spellEnd"/>
            <w:r w:rsidRPr="009274C7">
              <w:rPr>
                <w:rFonts w:ascii="Arial" w:hAnsi="Arial" w:cs="Arial"/>
                <w:sz w:val="24"/>
                <w:szCs w:val="24"/>
              </w:rPr>
              <w:t xml:space="preserve"> de acordo com legislação</w:t>
            </w:r>
          </w:p>
          <w:p w14:paraId="72C535D5" w14:textId="77777777" w:rsidR="002F2752" w:rsidRPr="009274C7" w:rsidRDefault="002F2752" w:rsidP="004F7756">
            <w:pPr>
              <w:pStyle w:val="PargrafodaLista"/>
              <w:spacing w:line="240" w:lineRule="auto"/>
              <w:ind w:left="0"/>
              <w:contextualSpacing/>
              <w:jc w:val="both"/>
              <w:rPr>
                <w:rFonts w:ascii="Arial" w:hAnsi="Arial" w:cs="Arial"/>
                <w:sz w:val="24"/>
                <w:szCs w:val="24"/>
              </w:rPr>
            </w:pPr>
          </w:p>
          <w:p w14:paraId="12AF319B" w14:textId="77777777" w:rsidR="002F2752" w:rsidRPr="009274C7" w:rsidRDefault="002F2752" w:rsidP="004F7756">
            <w:pPr>
              <w:pStyle w:val="PargrafodaLista"/>
              <w:spacing w:line="240" w:lineRule="auto"/>
              <w:ind w:left="0"/>
              <w:contextualSpacing/>
              <w:jc w:val="both"/>
              <w:rPr>
                <w:rFonts w:ascii="Arial" w:hAnsi="Arial" w:cs="Arial"/>
                <w:sz w:val="24"/>
                <w:szCs w:val="24"/>
              </w:rPr>
            </w:pPr>
          </w:p>
          <w:p w14:paraId="660EB949" w14:textId="77777777" w:rsidR="002F2752" w:rsidRPr="009274C7" w:rsidRDefault="002F2752" w:rsidP="004F7756">
            <w:pPr>
              <w:spacing w:line="240" w:lineRule="auto"/>
              <w:contextualSpacing/>
              <w:jc w:val="both"/>
              <w:rPr>
                <w:rFonts w:ascii="Arial" w:hAnsi="Arial" w:cs="Arial"/>
                <w:color w:val="000000"/>
                <w:sz w:val="24"/>
                <w:szCs w:val="24"/>
              </w:rPr>
            </w:pPr>
            <w:r w:rsidRPr="009274C7">
              <w:rPr>
                <w:rFonts w:ascii="Arial" w:hAnsi="Arial" w:cs="Arial"/>
                <w:color w:val="000000"/>
                <w:sz w:val="24"/>
                <w:szCs w:val="24"/>
              </w:rPr>
              <w:t>Equipe médica e ambulatorial, com ambulância e ambulatório</w:t>
            </w:r>
          </w:p>
          <w:p w14:paraId="5DE70547" w14:textId="77777777" w:rsidR="002F2752" w:rsidRPr="009274C7" w:rsidRDefault="002F2752" w:rsidP="004F7756">
            <w:pPr>
              <w:spacing w:line="240" w:lineRule="auto"/>
              <w:contextualSpacing/>
              <w:jc w:val="both"/>
              <w:rPr>
                <w:rFonts w:ascii="Arial" w:hAnsi="Arial" w:cs="Arial"/>
                <w:sz w:val="24"/>
                <w:szCs w:val="24"/>
              </w:rPr>
            </w:pPr>
          </w:p>
          <w:p w14:paraId="02C253E2" w14:textId="77777777" w:rsidR="002F2752" w:rsidRPr="009274C7" w:rsidRDefault="002F2752" w:rsidP="004F7756">
            <w:pPr>
              <w:spacing w:line="240" w:lineRule="auto"/>
              <w:contextualSpacing/>
              <w:jc w:val="both"/>
              <w:rPr>
                <w:rFonts w:ascii="Arial" w:hAnsi="Arial" w:cs="Arial"/>
                <w:color w:val="000000"/>
                <w:sz w:val="24"/>
                <w:szCs w:val="24"/>
              </w:rPr>
            </w:pPr>
            <w:r w:rsidRPr="009274C7">
              <w:rPr>
                <w:rFonts w:ascii="Arial" w:hAnsi="Arial" w:cs="Arial"/>
                <w:color w:val="000000"/>
                <w:sz w:val="24"/>
                <w:szCs w:val="24"/>
              </w:rPr>
              <w:lastRenderedPageBreak/>
              <w:t xml:space="preserve">Disponibilizar (doar) à Prefeitura Brinquedos – que serão utilizados em promoções da Prefeitura – como o </w:t>
            </w:r>
            <w:proofErr w:type="spellStart"/>
            <w:r w:rsidRPr="009274C7">
              <w:rPr>
                <w:rFonts w:ascii="Arial" w:hAnsi="Arial" w:cs="Arial"/>
                <w:color w:val="000000"/>
                <w:sz w:val="24"/>
                <w:szCs w:val="24"/>
              </w:rPr>
              <w:t>Floripa</w:t>
            </w:r>
            <w:proofErr w:type="spellEnd"/>
            <w:r w:rsidRPr="009274C7">
              <w:rPr>
                <w:rFonts w:ascii="Arial" w:hAnsi="Arial" w:cs="Arial"/>
                <w:color w:val="000000"/>
                <w:sz w:val="24"/>
                <w:szCs w:val="24"/>
              </w:rPr>
              <w:t xml:space="preserve"> em Movimento, entre outros, com as seguintes especificações</w:t>
            </w:r>
            <w:r w:rsidR="00D068D2" w:rsidRPr="009274C7">
              <w:rPr>
                <w:rFonts w:ascii="Arial" w:hAnsi="Arial" w:cs="Arial"/>
                <w:color w:val="000000"/>
                <w:sz w:val="24"/>
                <w:szCs w:val="24"/>
              </w:rPr>
              <w:t xml:space="preserve"> colocadas abaixo, no item 3.2.</w:t>
            </w:r>
          </w:p>
          <w:p w14:paraId="7418A578" w14:textId="77777777" w:rsidR="00F1050D" w:rsidRPr="009274C7" w:rsidRDefault="00F1050D" w:rsidP="004F7756">
            <w:pPr>
              <w:spacing w:line="240" w:lineRule="auto"/>
              <w:contextualSpacing/>
              <w:jc w:val="both"/>
              <w:rPr>
                <w:rFonts w:ascii="Arial" w:hAnsi="Arial" w:cs="Arial"/>
                <w:sz w:val="24"/>
                <w:szCs w:val="24"/>
              </w:rPr>
            </w:pPr>
          </w:p>
          <w:p w14:paraId="7090D86A" w14:textId="77777777" w:rsidR="00F1050D" w:rsidRPr="009274C7" w:rsidRDefault="00F1050D" w:rsidP="004F7756">
            <w:pPr>
              <w:spacing w:line="240" w:lineRule="auto"/>
              <w:contextualSpacing/>
              <w:jc w:val="both"/>
              <w:rPr>
                <w:rFonts w:ascii="Arial" w:hAnsi="Arial" w:cs="Arial"/>
                <w:sz w:val="24"/>
                <w:szCs w:val="24"/>
              </w:rPr>
            </w:pPr>
            <w:r w:rsidRPr="009274C7">
              <w:rPr>
                <w:rFonts w:ascii="Arial" w:hAnsi="Arial" w:cs="Arial"/>
                <w:color w:val="000000"/>
                <w:sz w:val="24"/>
                <w:szCs w:val="24"/>
              </w:rPr>
              <w:t>Sonorização (doação) para Prefeitura, conforme item 3.2</w:t>
            </w:r>
          </w:p>
          <w:p w14:paraId="7FCB59F5" w14:textId="77777777" w:rsidR="00F1050D" w:rsidRPr="009274C7" w:rsidRDefault="00F1050D" w:rsidP="004F7756">
            <w:pPr>
              <w:spacing w:line="240" w:lineRule="auto"/>
              <w:contextualSpacing/>
              <w:jc w:val="both"/>
              <w:rPr>
                <w:rFonts w:ascii="Arial" w:hAnsi="Arial" w:cs="Arial"/>
                <w:sz w:val="24"/>
                <w:szCs w:val="24"/>
              </w:rPr>
            </w:pPr>
          </w:p>
        </w:tc>
        <w:tc>
          <w:tcPr>
            <w:tcW w:w="4873"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37470B28" w14:textId="77777777" w:rsidR="002F2752" w:rsidRPr="009274C7" w:rsidRDefault="002F2752" w:rsidP="004F7756">
            <w:pPr>
              <w:suppressAutoHyphens/>
              <w:spacing w:after="0" w:line="240" w:lineRule="auto"/>
              <w:ind w:left="57"/>
              <w:jc w:val="both"/>
              <w:rPr>
                <w:rFonts w:ascii="Arial" w:hAnsi="Arial" w:cs="Arial"/>
                <w:sz w:val="24"/>
                <w:szCs w:val="24"/>
              </w:rPr>
            </w:pPr>
            <w:r w:rsidRPr="009274C7">
              <w:rPr>
                <w:rFonts w:ascii="Arial" w:hAnsi="Arial" w:cs="Arial"/>
                <w:sz w:val="24"/>
                <w:szCs w:val="24"/>
              </w:rPr>
              <w:lastRenderedPageBreak/>
              <w:t>Área na praça Portugal. Em tal área estarão disponibilizados até 06</w:t>
            </w:r>
            <w:proofErr w:type="gramStart"/>
            <w:r w:rsidRPr="009274C7">
              <w:rPr>
                <w:rFonts w:ascii="Arial" w:hAnsi="Arial" w:cs="Arial"/>
                <w:sz w:val="24"/>
                <w:szCs w:val="24"/>
              </w:rPr>
              <w:t xml:space="preserve">  </w:t>
            </w:r>
            <w:proofErr w:type="gramEnd"/>
            <w:r w:rsidRPr="009274C7">
              <w:rPr>
                <w:rFonts w:ascii="Arial" w:hAnsi="Arial" w:cs="Arial"/>
                <w:sz w:val="24"/>
                <w:szCs w:val="24"/>
              </w:rPr>
              <w:t xml:space="preserve">espaços para uso pela vencedora como distribuidora de produtos (varejo  - bares – e atacado – atendimento a ambulantes credenciados) </w:t>
            </w:r>
          </w:p>
          <w:p w14:paraId="3B83E0D0" w14:textId="77777777" w:rsidR="002F2752" w:rsidRPr="009274C7" w:rsidRDefault="002F2752" w:rsidP="004F7756">
            <w:pPr>
              <w:suppressAutoHyphens/>
              <w:spacing w:after="0" w:line="240" w:lineRule="auto"/>
              <w:ind w:hanging="340"/>
              <w:jc w:val="both"/>
              <w:rPr>
                <w:rFonts w:ascii="Arial" w:hAnsi="Arial" w:cs="Arial"/>
                <w:sz w:val="24"/>
                <w:szCs w:val="24"/>
              </w:rPr>
            </w:pPr>
          </w:p>
          <w:p w14:paraId="4D5458E3" w14:textId="77777777" w:rsidR="002F2752" w:rsidRPr="009274C7" w:rsidRDefault="002F2752" w:rsidP="004F7756">
            <w:pPr>
              <w:suppressAutoHyphens/>
              <w:spacing w:after="0" w:line="240" w:lineRule="auto"/>
              <w:jc w:val="both"/>
              <w:rPr>
                <w:rFonts w:ascii="Arial" w:hAnsi="Arial" w:cs="Arial"/>
                <w:sz w:val="24"/>
                <w:szCs w:val="24"/>
              </w:rPr>
            </w:pPr>
            <w:r w:rsidRPr="009274C7">
              <w:rPr>
                <w:rFonts w:ascii="Arial" w:hAnsi="Arial" w:cs="Arial"/>
                <w:sz w:val="24"/>
                <w:szCs w:val="24"/>
              </w:rPr>
              <w:t>EXCLUSIVIDADE DE PUBLICIDADE E COMERCIALIZAÇÃO NO ESPAÇO DA PRAÇA PORTUGAL E ADJACÊNCIAS</w:t>
            </w:r>
          </w:p>
          <w:p w14:paraId="37E2E7B0" w14:textId="77777777" w:rsidR="002F2752" w:rsidRPr="009274C7" w:rsidRDefault="002F2752" w:rsidP="004F7756">
            <w:pPr>
              <w:suppressAutoHyphens/>
              <w:spacing w:after="0" w:line="240" w:lineRule="auto"/>
              <w:jc w:val="both"/>
              <w:rPr>
                <w:rFonts w:ascii="Arial" w:hAnsi="Arial" w:cs="Arial"/>
                <w:sz w:val="24"/>
                <w:szCs w:val="24"/>
              </w:rPr>
            </w:pPr>
          </w:p>
          <w:p w14:paraId="16DF2202" w14:textId="77777777" w:rsidR="002F2752" w:rsidRPr="009274C7" w:rsidRDefault="002F2752" w:rsidP="004F7756">
            <w:pPr>
              <w:suppressAutoHyphens/>
              <w:spacing w:after="0" w:line="240" w:lineRule="auto"/>
              <w:jc w:val="both"/>
              <w:rPr>
                <w:rFonts w:ascii="Arial" w:hAnsi="Arial" w:cs="Arial"/>
                <w:sz w:val="24"/>
                <w:szCs w:val="24"/>
              </w:rPr>
            </w:pPr>
            <w:r w:rsidRPr="009274C7">
              <w:rPr>
                <w:rFonts w:ascii="Arial" w:hAnsi="Arial" w:cs="Arial"/>
                <w:sz w:val="24"/>
                <w:szCs w:val="24"/>
              </w:rPr>
              <w:t>Ativação de marcas em outras formas/locais previstas em lei em toda a área</w:t>
            </w:r>
          </w:p>
          <w:p w14:paraId="09285CC1" w14:textId="77777777" w:rsidR="002F2752" w:rsidRPr="009274C7" w:rsidRDefault="002F2752" w:rsidP="004F7756">
            <w:pPr>
              <w:suppressAutoHyphens/>
              <w:spacing w:after="0" w:line="240" w:lineRule="auto"/>
              <w:jc w:val="both"/>
              <w:rPr>
                <w:rFonts w:ascii="Arial" w:hAnsi="Arial" w:cs="Arial"/>
                <w:sz w:val="24"/>
                <w:szCs w:val="24"/>
              </w:rPr>
            </w:pPr>
          </w:p>
          <w:p w14:paraId="6C7B0A2A" w14:textId="77777777" w:rsidR="002F2752" w:rsidRPr="009274C7" w:rsidRDefault="002F2752" w:rsidP="004F7756">
            <w:pPr>
              <w:suppressAutoHyphens/>
              <w:spacing w:after="0" w:line="240" w:lineRule="auto"/>
              <w:jc w:val="both"/>
              <w:rPr>
                <w:rFonts w:ascii="Arial" w:hAnsi="Arial" w:cs="Arial"/>
                <w:sz w:val="24"/>
                <w:szCs w:val="24"/>
              </w:rPr>
            </w:pPr>
            <w:r w:rsidRPr="009274C7">
              <w:rPr>
                <w:rFonts w:ascii="Arial" w:hAnsi="Arial" w:cs="Arial"/>
                <w:sz w:val="24"/>
                <w:szCs w:val="24"/>
              </w:rPr>
              <w:t>Gestão do trânsito</w:t>
            </w:r>
          </w:p>
          <w:p w14:paraId="4741D3FC" w14:textId="77777777" w:rsidR="002F2752" w:rsidRPr="009274C7" w:rsidRDefault="002F2752" w:rsidP="004F7756">
            <w:pPr>
              <w:suppressAutoHyphens/>
              <w:spacing w:after="0" w:line="240" w:lineRule="auto"/>
              <w:jc w:val="both"/>
              <w:rPr>
                <w:rFonts w:ascii="Arial" w:hAnsi="Arial" w:cs="Arial"/>
                <w:sz w:val="24"/>
                <w:szCs w:val="24"/>
              </w:rPr>
            </w:pPr>
          </w:p>
          <w:p w14:paraId="436E4596" w14:textId="77777777" w:rsidR="002F2752" w:rsidRPr="009274C7" w:rsidRDefault="002F2752" w:rsidP="004F7756">
            <w:pPr>
              <w:suppressAutoHyphens/>
              <w:spacing w:after="0" w:line="240" w:lineRule="auto"/>
              <w:jc w:val="both"/>
              <w:rPr>
                <w:rFonts w:ascii="Arial" w:hAnsi="Arial" w:cs="Arial"/>
                <w:sz w:val="24"/>
                <w:szCs w:val="24"/>
              </w:rPr>
            </w:pPr>
            <w:r w:rsidRPr="009274C7">
              <w:rPr>
                <w:rFonts w:ascii="Arial" w:hAnsi="Arial" w:cs="Arial"/>
                <w:sz w:val="24"/>
                <w:szCs w:val="24"/>
              </w:rPr>
              <w:t>Limpeza externa</w:t>
            </w:r>
          </w:p>
          <w:p w14:paraId="78705990" w14:textId="77777777" w:rsidR="002F2752" w:rsidRPr="009274C7" w:rsidRDefault="002F2752" w:rsidP="004F7756">
            <w:pPr>
              <w:suppressAutoHyphens/>
              <w:spacing w:after="0" w:line="240" w:lineRule="auto"/>
              <w:ind w:left="777"/>
              <w:jc w:val="both"/>
              <w:rPr>
                <w:rFonts w:ascii="Arial" w:hAnsi="Arial" w:cs="Arial"/>
                <w:sz w:val="24"/>
                <w:szCs w:val="24"/>
              </w:rPr>
            </w:pPr>
          </w:p>
          <w:p w14:paraId="0928F3DC" w14:textId="77777777" w:rsidR="002F2752" w:rsidRPr="009274C7" w:rsidRDefault="002F2752" w:rsidP="004F7756">
            <w:pPr>
              <w:suppressAutoHyphens/>
              <w:spacing w:after="0" w:line="240" w:lineRule="auto"/>
              <w:rPr>
                <w:rFonts w:ascii="Arial" w:hAnsi="Arial" w:cs="Arial"/>
                <w:sz w:val="24"/>
                <w:szCs w:val="24"/>
              </w:rPr>
            </w:pPr>
            <w:r w:rsidRPr="009274C7">
              <w:rPr>
                <w:rFonts w:ascii="Arial" w:hAnsi="Arial" w:cs="Arial"/>
                <w:sz w:val="24"/>
                <w:szCs w:val="24"/>
              </w:rPr>
              <w:t xml:space="preserve">Lixeiras </w:t>
            </w:r>
          </w:p>
          <w:p w14:paraId="031FECDB" w14:textId="77777777" w:rsidR="002F2752" w:rsidRPr="009274C7" w:rsidRDefault="002F2752" w:rsidP="004F7756">
            <w:pPr>
              <w:suppressAutoHyphens/>
              <w:spacing w:after="0" w:line="240" w:lineRule="auto"/>
              <w:ind w:left="57"/>
              <w:rPr>
                <w:rFonts w:ascii="Arial" w:hAnsi="Arial" w:cs="Arial"/>
                <w:sz w:val="24"/>
                <w:szCs w:val="24"/>
              </w:rPr>
            </w:pPr>
          </w:p>
          <w:p w14:paraId="7ACE4E4B" w14:textId="77777777" w:rsidR="002F2752" w:rsidRPr="009274C7" w:rsidRDefault="002F2752" w:rsidP="004F7756">
            <w:pPr>
              <w:suppressAutoHyphens/>
              <w:spacing w:after="0" w:line="240" w:lineRule="auto"/>
              <w:ind w:left="57"/>
              <w:rPr>
                <w:rFonts w:ascii="Arial" w:hAnsi="Arial" w:cs="Arial"/>
                <w:sz w:val="24"/>
                <w:szCs w:val="24"/>
              </w:rPr>
            </w:pPr>
            <w:r w:rsidRPr="009274C7">
              <w:rPr>
                <w:rFonts w:ascii="Arial" w:hAnsi="Arial" w:cs="Arial"/>
                <w:sz w:val="24"/>
                <w:szCs w:val="24"/>
              </w:rPr>
              <w:t>Divulgação nos perfis da PMF em redes sociais</w:t>
            </w:r>
          </w:p>
        </w:tc>
      </w:tr>
    </w:tbl>
    <w:p w14:paraId="792F8F96" w14:textId="77777777" w:rsidR="002F2752" w:rsidRPr="009274C7" w:rsidRDefault="002F2752">
      <w:pPr>
        <w:rPr>
          <w:rFonts w:ascii="Arial" w:hAnsi="Arial" w:cs="Arial"/>
          <w:sz w:val="24"/>
          <w:szCs w:val="24"/>
        </w:rPr>
      </w:pPr>
    </w:p>
    <w:p w14:paraId="30A474F7" w14:textId="77777777" w:rsidR="002F2752" w:rsidRPr="009274C7" w:rsidRDefault="002F2752">
      <w:pPr>
        <w:rPr>
          <w:rFonts w:ascii="Arial" w:hAnsi="Arial" w:cs="Arial"/>
          <w:color w:val="000000"/>
          <w:sz w:val="24"/>
          <w:szCs w:val="24"/>
        </w:rPr>
      </w:pPr>
      <w:r w:rsidRPr="009274C7">
        <w:rPr>
          <w:rFonts w:ascii="Arial" w:hAnsi="Arial" w:cs="Arial"/>
          <w:color w:val="000000"/>
          <w:sz w:val="24"/>
          <w:szCs w:val="24"/>
        </w:rPr>
        <w:t>3.2 As especificações mínimas são:</w:t>
      </w:r>
    </w:p>
    <w:p w14:paraId="3027EACB" w14:textId="77777777" w:rsidR="002F2752" w:rsidRPr="009274C7" w:rsidRDefault="002F2752">
      <w:pPr>
        <w:rPr>
          <w:rFonts w:ascii="Arial" w:hAnsi="Arial" w:cs="Arial"/>
          <w:sz w:val="24"/>
          <w:szCs w:val="24"/>
        </w:rPr>
      </w:pPr>
    </w:p>
    <w:tbl>
      <w:tblPr>
        <w:tblW w:w="9745"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2204"/>
        <w:gridCol w:w="7541"/>
      </w:tblGrid>
      <w:tr w:rsidR="002F2752" w:rsidRPr="009274C7" w14:paraId="40E615D0" w14:textId="77777777" w:rsidTr="004F7756">
        <w:tc>
          <w:tcPr>
            <w:tcW w:w="2204" w:type="dxa"/>
            <w:tcBorders>
              <w:top w:val="single" w:sz="2" w:space="0" w:color="000001"/>
              <w:left w:val="single" w:sz="2" w:space="0" w:color="000001"/>
              <w:bottom w:val="single" w:sz="2" w:space="0" w:color="000001"/>
            </w:tcBorders>
            <w:shd w:val="clear" w:color="auto" w:fill="FFFFFF"/>
            <w:tcMar>
              <w:left w:w="36" w:type="dxa"/>
            </w:tcMar>
          </w:tcPr>
          <w:p w14:paraId="06673708" w14:textId="77777777" w:rsidR="002F2752" w:rsidRPr="009274C7" w:rsidRDefault="002F2752" w:rsidP="004F7756">
            <w:pPr>
              <w:jc w:val="both"/>
              <w:outlineLvl w:val="0"/>
              <w:rPr>
                <w:rFonts w:ascii="Arial" w:hAnsi="Arial" w:cs="Arial"/>
                <w:sz w:val="24"/>
                <w:szCs w:val="24"/>
              </w:rPr>
            </w:pPr>
            <w:r w:rsidRPr="009274C7">
              <w:rPr>
                <w:rFonts w:ascii="Arial" w:hAnsi="Arial" w:cs="Arial"/>
                <w:b/>
                <w:bCs/>
                <w:sz w:val="24"/>
                <w:szCs w:val="24"/>
              </w:rPr>
              <w:t>CENTRO MÉDICO</w:t>
            </w:r>
          </w:p>
        </w:tc>
        <w:tc>
          <w:tcPr>
            <w:tcW w:w="7541"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40B6D3BF" w14:textId="77777777" w:rsidR="002F2752" w:rsidRPr="009274C7" w:rsidRDefault="002F2752" w:rsidP="004F7756">
            <w:pPr>
              <w:jc w:val="both"/>
              <w:rPr>
                <w:rFonts w:ascii="Arial" w:hAnsi="Arial" w:cs="Arial"/>
                <w:sz w:val="24"/>
                <w:szCs w:val="24"/>
              </w:rPr>
            </w:pPr>
            <w:r w:rsidRPr="009274C7">
              <w:rPr>
                <w:rFonts w:ascii="Arial" w:hAnsi="Arial" w:cs="Arial"/>
                <w:bCs/>
                <w:sz w:val="24"/>
                <w:szCs w:val="24"/>
              </w:rPr>
              <w:t xml:space="preserve">01 Ambulância UTI Móvel (Classe D) Tripulada Conforme Lei 2048 Ministério da Saúde com: </w:t>
            </w:r>
            <w:r w:rsidRPr="009274C7">
              <w:rPr>
                <w:rFonts w:ascii="Arial" w:hAnsi="Arial" w:cs="Arial"/>
                <w:sz w:val="24"/>
                <w:szCs w:val="24"/>
              </w:rPr>
              <w:t xml:space="preserve">01 Médico, 01 Enfermeiro, 01 Socorrista Motorista, </w:t>
            </w:r>
            <w:r w:rsidRPr="009274C7">
              <w:rPr>
                <w:rFonts w:ascii="Arial" w:hAnsi="Arial" w:cs="Arial"/>
                <w:bCs/>
                <w:sz w:val="24"/>
                <w:szCs w:val="24"/>
              </w:rPr>
              <w:t xml:space="preserve">01 Ambulância Básica para transportes (Classe B) Tripulada Conforme Lei 2048 Ministério da Saúde com: </w:t>
            </w:r>
            <w:r w:rsidRPr="009274C7">
              <w:rPr>
                <w:rFonts w:ascii="Arial" w:hAnsi="Arial" w:cs="Arial"/>
                <w:sz w:val="24"/>
                <w:szCs w:val="24"/>
              </w:rPr>
              <w:t xml:space="preserve">01 Técnico em Enfermagem, 01 Socorrista Motorista, </w:t>
            </w:r>
            <w:r w:rsidRPr="009274C7">
              <w:rPr>
                <w:rFonts w:ascii="Arial" w:hAnsi="Arial" w:cs="Arial"/>
                <w:bCs/>
                <w:sz w:val="24"/>
                <w:szCs w:val="24"/>
              </w:rPr>
              <w:t xml:space="preserve">01 Ambulatório Médico com: </w:t>
            </w:r>
            <w:r w:rsidRPr="009274C7">
              <w:rPr>
                <w:rFonts w:ascii="Arial" w:hAnsi="Arial" w:cs="Arial"/>
                <w:sz w:val="24"/>
                <w:szCs w:val="24"/>
              </w:rPr>
              <w:t>01 Médico, 01 Enfermeiro, 03 Técnicos em Enfermagem, 08 macas fixas, 30 colchonetes, desfibrilador, medicamentos e equipamentos necessários em emergência, oxigênio portátil.</w:t>
            </w:r>
          </w:p>
        </w:tc>
      </w:tr>
      <w:tr w:rsidR="002F2752" w:rsidRPr="009274C7" w14:paraId="6137A08C" w14:textId="77777777" w:rsidTr="004F7756">
        <w:tc>
          <w:tcPr>
            <w:tcW w:w="2204" w:type="dxa"/>
            <w:tcBorders>
              <w:top w:val="single" w:sz="2" w:space="0" w:color="000001"/>
              <w:left w:val="single" w:sz="2" w:space="0" w:color="000001"/>
              <w:bottom w:val="single" w:sz="2" w:space="0" w:color="000001"/>
            </w:tcBorders>
            <w:shd w:val="clear" w:color="auto" w:fill="FFFFFF"/>
            <w:tcMar>
              <w:left w:w="36" w:type="dxa"/>
            </w:tcMar>
          </w:tcPr>
          <w:p w14:paraId="55DF94B8" w14:textId="77777777" w:rsidR="002F2752" w:rsidRPr="009274C7" w:rsidRDefault="002F2752" w:rsidP="004F7756">
            <w:pPr>
              <w:jc w:val="both"/>
              <w:outlineLvl w:val="0"/>
              <w:rPr>
                <w:rFonts w:ascii="Arial" w:hAnsi="Arial" w:cs="Arial"/>
                <w:sz w:val="24"/>
                <w:szCs w:val="24"/>
              </w:rPr>
            </w:pPr>
            <w:r w:rsidRPr="009274C7">
              <w:rPr>
                <w:rFonts w:ascii="Arial" w:hAnsi="Arial" w:cs="Arial"/>
                <w:b/>
                <w:bCs/>
                <w:sz w:val="24"/>
                <w:szCs w:val="24"/>
              </w:rPr>
              <w:t>SANITÁRIOS ECOLÓGICOS PORTÁTEIS</w:t>
            </w:r>
          </w:p>
        </w:tc>
        <w:tc>
          <w:tcPr>
            <w:tcW w:w="7541"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7D592D9B" w14:textId="77777777" w:rsidR="002F2752" w:rsidRPr="009274C7" w:rsidRDefault="002F2752" w:rsidP="004F7756">
            <w:pPr>
              <w:spacing w:line="240" w:lineRule="auto"/>
              <w:jc w:val="both"/>
              <w:rPr>
                <w:rFonts w:ascii="Arial" w:hAnsi="Arial" w:cs="Arial"/>
                <w:sz w:val="24"/>
                <w:szCs w:val="24"/>
              </w:rPr>
            </w:pPr>
            <w:r w:rsidRPr="009274C7">
              <w:rPr>
                <w:rFonts w:ascii="Arial" w:hAnsi="Arial" w:cs="Arial"/>
                <w:sz w:val="24"/>
                <w:szCs w:val="24"/>
              </w:rPr>
              <w:t xml:space="preserve">Locação de sanitários químicos portáteis, (montagem, manutenção, limpeza e desmontagem). Equipamento produzido totalmente em Polietileno de Alta Densidade, tanto na parte interna como externamente, leve (75 Kg), resistente, desmontável, versátil e higiênico: DIMENSÕES: Comprimento Externo – 1,20 m, Largura Externa – 1,20 m, Altura Máxima Interna – 2,20 m. Altura Máxima Externa – 2.40 m. INTERIOR: Caixa de Dejetos com capacidade mínima de 200 litros; modelos MC, FM e DF Físico; modelos FM; 10 modelos DF físico, Suporte para papel higiênico, Assento e tampa do vaso. Nos preços propostos deverão estar incluso todos os custos para as devidas instalações nos locais determinados pela SUSP, compreendendo os seguintes serviços: A) Seguro contra depredação/furto; B) Limpeza e higienização dos sanitários ecológicos C) Plantão de profissionais de manutenção técnica durante todo o período de locação. D) Abastecimento e reposição do material de expediente (sabonete líquido, Papel Toalha, Papel </w:t>
            </w:r>
            <w:r w:rsidRPr="009274C7">
              <w:rPr>
                <w:rFonts w:ascii="Arial" w:hAnsi="Arial" w:cs="Arial"/>
                <w:sz w:val="24"/>
                <w:szCs w:val="24"/>
              </w:rPr>
              <w:lastRenderedPageBreak/>
              <w:t>Higiênico); E) Substituição e/ou deslocamento dos equipamentos quando necessário; F) Fretes</w:t>
            </w:r>
          </w:p>
        </w:tc>
      </w:tr>
      <w:tr w:rsidR="002F2752" w:rsidRPr="009274C7" w14:paraId="598C240E" w14:textId="77777777" w:rsidTr="004F7756">
        <w:tc>
          <w:tcPr>
            <w:tcW w:w="2204" w:type="dxa"/>
            <w:tcBorders>
              <w:top w:val="single" w:sz="2" w:space="0" w:color="000001"/>
              <w:left w:val="single" w:sz="2" w:space="0" w:color="000001"/>
              <w:bottom w:val="single" w:sz="2" w:space="0" w:color="000001"/>
            </w:tcBorders>
            <w:shd w:val="clear" w:color="auto" w:fill="FFFFFF"/>
            <w:tcMar>
              <w:left w:w="36" w:type="dxa"/>
            </w:tcMar>
          </w:tcPr>
          <w:p w14:paraId="2E1703D6" w14:textId="77777777" w:rsidR="002F2752" w:rsidRPr="009274C7" w:rsidRDefault="002F2752" w:rsidP="004F7756">
            <w:pPr>
              <w:jc w:val="both"/>
              <w:outlineLvl w:val="0"/>
              <w:rPr>
                <w:rFonts w:ascii="Arial" w:hAnsi="Arial" w:cs="Arial"/>
                <w:sz w:val="24"/>
                <w:szCs w:val="24"/>
              </w:rPr>
            </w:pPr>
            <w:r w:rsidRPr="009274C7">
              <w:rPr>
                <w:rFonts w:ascii="Arial" w:hAnsi="Arial" w:cs="Arial"/>
                <w:b/>
                <w:bCs/>
                <w:sz w:val="24"/>
                <w:szCs w:val="24"/>
              </w:rPr>
              <w:lastRenderedPageBreak/>
              <w:t>SEGURANÇAS E BRIGADISTAS</w:t>
            </w:r>
          </w:p>
        </w:tc>
        <w:tc>
          <w:tcPr>
            <w:tcW w:w="7541"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43FAEE93" w14:textId="77777777" w:rsidR="002F2752" w:rsidRPr="009274C7" w:rsidRDefault="002F2752" w:rsidP="004F7756">
            <w:pPr>
              <w:rPr>
                <w:rFonts w:ascii="Arial" w:hAnsi="Arial" w:cs="Arial"/>
                <w:sz w:val="24"/>
                <w:szCs w:val="24"/>
              </w:rPr>
            </w:pPr>
            <w:r w:rsidRPr="009274C7">
              <w:rPr>
                <w:rFonts w:ascii="Arial" w:hAnsi="Arial" w:cs="Arial"/>
                <w:sz w:val="24"/>
                <w:szCs w:val="24"/>
              </w:rPr>
              <w:t xml:space="preserve"> Com os devidos registros legais</w:t>
            </w:r>
          </w:p>
          <w:p w14:paraId="0C9F6256" w14:textId="77777777" w:rsidR="002F2752" w:rsidRPr="009274C7" w:rsidRDefault="002F2752" w:rsidP="004F7756">
            <w:pPr>
              <w:spacing w:after="0"/>
              <w:rPr>
                <w:rFonts w:ascii="Arial" w:hAnsi="Arial" w:cs="Arial"/>
                <w:sz w:val="24"/>
                <w:szCs w:val="24"/>
              </w:rPr>
            </w:pPr>
          </w:p>
        </w:tc>
      </w:tr>
      <w:tr w:rsidR="00D068D2" w:rsidRPr="009274C7" w14:paraId="193B5E34" w14:textId="77777777" w:rsidTr="004F7756">
        <w:tc>
          <w:tcPr>
            <w:tcW w:w="2204" w:type="dxa"/>
            <w:tcBorders>
              <w:top w:val="single" w:sz="2" w:space="0" w:color="000001"/>
              <w:left w:val="single" w:sz="2" w:space="0" w:color="000001"/>
              <w:bottom w:val="single" w:sz="2" w:space="0" w:color="000001"/>
            </w:tcBorders>
            <w:shd w:val="clear" w:color="auto" w:fill="FFFFFF"/>
            <w:tcMar>
              <w:left w:w="36" w:type="dxa"/>
            </w:tcMar>
          </w:tcPr>
          <w:p w14:paraId="70500A5E" w14:textId="77777777" w:rsidR="00D068D2" w:rsidRPr="009274C7" w:rsidRDefault="00D068D2" w:rsidP="004F7756">
            <w:pPr>
              <w:jc w:val="both"/>
              <w:outlineLvl w:val="0"/>
              <w:rPr>
                <w:rFonts w:ascii="Arial" w:hAnsi="Arial" w:cs="Arial"/>
                <w:b/>
                <w:bCs/>
                <w:sz w:val="24"/>
                <w:szCs w:val="24"/>
              </w:rPr>
            </w:pPr>
            <w:r w:rsidRPr="009274C7">
              <w:rPr>
                <w:rFonts w:ascii="Arial" w:hAnsi="Arial" w:cs="Arial"/>
                <w:b/>
                <w:bCs/>
                <w:sz w:val="24"/>
                <w:szCs w:val="24"/>
              </w:rPr>
              <w:t>BRINQUEDOS</w:t>
            </w:r>
          </w:p>
        </w:tc>
        <w:tc>
          <w:tcPr>
            <w:tcW w:w="7541"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49AABDD2" w14:textId="77777777" w:rsidR="00D068D2" w:rsidRPr="009274C7" w:rsidRDefault="00D068D2" w:rsidP="00D068D2">
            <w:pPr>
              <w:rPr>
                <w:rFonts w:ascii="Arial" w:hAnsi="Arial" w:cs="Arial"/>
                <w:sz w:val="24"/>
                <w:szCs w:val="24"/>
              </w:rPr>
            </w:pPr>
            <w:r w:rsidRPr="009274C7">
              <w:rPr>
                <w:rFonts w:ascii="Arial" w:hAnsi="Arial" w:cs="Arial"/>
                <w:sz w:val="24"/>
                <w:szCs w:val="24"/>
              </w:rPr>
              <w:t>01 (uma) Cama Elástica Nacional 2,50M diâmetro mínimo</w:t>
            </w:r>
          </w:p>
          <w:p w14:paraId="3640FCED" w14:textId="77777777" w:rsidR="00D068D2" w:rsidRPr="009274C7" w:rsidRDefault="00D068D2" w:rsidP="00D068D2">
            <w:pPr>
              <w:rPr>
                <w:rFonts w:ascii="Arial" w:hAnsi="Arial" w:cs="Arial"/>
                <w:sz w:val="24"/>
                <w:szCs w:val="24"/>
              </w:rPr>
            </w:pPr>
            <w:r w:rsidRPr="009274C7">
              <w:rPr>
                <w:rFonts w:ascii="Arial" w:hAnsi="Arial" w:cs="Arial"/>
                <w:sz w:val="24"/>
                <w:szCs w:val="24"/>
              </w:rPr>
              <w:t>02(duas)</w:t>
            </w:r>
            <w:proofErr w:type="gramStart"/>
            <w:r w:rsidRPr="009274C7">
              <w:rPr>
                <w:rFonts w:ascii="Arial" w:hAnsi="Arial" w:cs="Arial"/>
                <w:sz w:val="24"/>
                <w:szCs w:val="24"/>
              </w:rPr>
              <w:t xml:space="preserve">  </w:t>
            </w:r>
            <w:proofErr w:type="gramEnd"/>
            <w:r w:rsidRPr="009274C7">
              <w:rPr>
                <w:rFonts w:ascii="Arial" w:hAnsi="Arial" w:cs="Arial"/>
                <w:sz w:val="24"/>
                <w:szCs w:val="24"/>
              </w:rPr>
              <w:t xml:space="preserve">Balão Pula </w:t>
            </w:r>
            <w:proofErr w:type="spellStart"/>
            <w:r w:rsidRPr="009274C7">
              <w:rPr>
                <w:rFonts w:ascii="Arial" w:hAnsi="Arial" w:cs="Arial"/>
                <w:sz w:val="24"/>
                <w:szCs w:val="24"/>
              </w:rPr>
              <w:t>Pula</w:t>
            </w:r>
            <w:proofErr w:type="spellEnd"/>
            <w:r w:rsidRPr="009274C7">
              <w:rPr>
                <w:rFonts w:ascii="Arial" w:hAnsi="Arial" w:cs="Arial"/>
                <w:sz w:val="24"/>
                <w:szCs w:val="24"/>
              </w:rPr>
              <w:t xml:space="preserve">  4,50 X4,50 M</w:t>
            </w:r>
          </w:p>
          <w:p w14:paraId="7633EF8E" w14:textId="77777777" w:rsidR="00D068D2" w:rsidRPr="009274C7" w:rsidRDefault="00D068D2" w:rsidP="00D068D2">
            <w:pPr>
              <w:rPr>
                <w:rFonts w:ascii="Arial" w:hAnsi="Arial" w:cs="Arial"/>
                <w:sz w:val="24"/>
                <w:szCs w:val="24"/>
              </w:rPr>
            </w:pPr>
            <w:r w:rsidRPr="009274C7">
              <w:rPr>
                <w:rFonts w:ascii="Arial" w:hAnsi="Arial" w:cs="Arial"/>
                <w:sz w:val="24"/>
                <w:szCs w:val="24"/>
              </w:rPr>
              <w:t>02</w:t>
            </w:r>
            <w:proofErr w:type="gramStart"/>
            <w:r w:rsidRPr="009274C7">
              <w:rPr>
                <w:rFonts w:ascii="Arial" w:hAnsi="Arial" w:cs="Arial"/>
                <w:sz w:val="24"/>
                <w:szCs w:val="24"/>
              </w:rPr>
              <w:t xml:space="preserve">  </w:t>
            </w:r>
            <w:proofErr w:type="gramEnd"/>
            <w:r w:rsidRPr="009274C7">
              <w:rPr>
                <w:rFonts w:ascii="Arial" w:hAnsi="Arial" w:cs="Arial"/>
                <w:sz w:val="24"/>
                <w:szCs w:val="24"/>
              </w:rPr>
              <w:t xml:space="preserve">(dois) </w:t>
            </w:r>
            <w:proofErr w:type="spellStart"/>
            <w:r w:rsidRPr="009274C7">
              <w:rPr>
                <w:rFonts w:ascii="Arial" w:hAnsi="Arial" w:cs="Arial"/>
                <w:sz w:val="24"/>
                <w:szCs w:val="24"/>
              </w:rPr>
              <w:t>Tobogan</w:t>
            </w:r>
            <w:proofErr w:type="spellEnd"/>
            <w:r w:rsidRPr="009274C7">
              <w:rPr>
                <w:rFonts w:ascii="Arial" w:hAnsi="Arial" w:cs="Arial"/>
                <w:sz w:val="24"/>
                <w:szCs w:val="24"/>
              </w:rPr>
              <w:t xml:space="preserve"> Grande Inflável 8,00X4,20X6,00m</w:t>
            </w:r>
          </w:p>
          <w:p w14:paraId="417A0429" w14:textId="77777777" w:rsidR="00D068D2" w:rsidRPr="009274C7" w:rsidRDefault="00D068D2" w:rsidP="00D068D2">
            <w:pPr>
              <w:rPr>
                <w:rFonts w:ascii="Arial" w:hAnsi="Arial" w:cs="Arial"/>
                <w:sz w:val="24"/>
                <w:szCs w:val="24"/>
              </w:rPr>
            </w:pPr>
            <w:r w:rsidRPr="009274C7">
              <w:rPr>
                <w:rFonts w:ascii="Arial" w:hAnsi="Arial" w:cs="Arial"/>
                <w:sz w:val="24"/>
                <w:szCs w:val="24"/>
              </w:rPr>
              <w:t>01 (uma) Piscina</w:t>
            </w:r>
            <w:proofErr w:type="gramStart"/>
            <w:r w:rsidRPr="009274C7">
              <w:rPr>
                <w:rFonts w:ascii="Arial" w:hAnsi="Arial" w:cs="Arial"/>
                <w:sz w:val="24"/>
                <w:szCs w:val="24"/>
              </w:rPr>
              <w:t xml:space="preserve">  </w:t>
            </w:r>
            <w:proofErr w:type="gramEnd"/>
            <w:r w:rsidRPr="009274C7">
              <w:rPr>
                <w:rFonts w:ascii="Arial" w:hAnsi="Arial" w:cs="Arial"/>
                <w:sz w:val="24"/>
                <w:szCs w:val="24"/>
              </w:rPr>
              <w:t>bolinhas 1,50X1,50 m</w:t>
            </w:r>
          </w:p>
          <w:p w14:paraId="00FE7031" w14:textId="77777777" w:rsidR="00D068D2" w:rsidRPr="009274C7" w:rsidRDefault="00D068D2" w:rsidP="00D068D2">
            <w:pPr>
              <w:rPr>
                <w:rFonts w:ascii="Arial" w:hAnsi="Arial" w:cs="Arial"/>
                <w:sz w:val="24"/>
                <w:szCs w:val="24"/>
              </w:rPr>
            </w:pPr>
            <w:r w:rsidRPr="009274C7">
              <w:rPr>
                <w:rFonts w:ascii="Arial" w:hAnsi="Arial" w:cs="Arial"/>
                <w:sz w:val="24"/>
                <w:szCs w:val="24"/>
              </w:rPr>
              <w:t xml:space="preserve">03 (três) Pacotes com 1,500 Bolinhas </w:t>
            </w:r>
          </w:p>
          <w:p w14:paraId="3C22AC5E" w14:textId="77777777" w:rsidR="00D068D2" w:rsidRPr="009274C7" w:rsidRDefault="00D068D2" w:rsidP="00D068D2">
            <w:pPr>
              <w:rPr>
                <w:rFonts w:ascii="Arial" w:hAnsi="Arial" w:cs="Arial"/>
                <w:sz w:val="24"/>
                <w:szCs w:val="24"/>
              </w:rPr>
            </w:pPr>
            <w:r w:rsidRPr="009274C7">
              <w:rPr>
                <w:rFonts w:ascii="Arial" w:hAnsi="Arial" w:cs="Arial"/>
                <w:sz w:val="24"/>
                <w:szCs w:val="24"/>
              </w:rPr>
              <w:t>01 (um) Colchonete para piscina de bolinhas</w:t>
            </w:r>
          </w:p>
        </w:tc>
      </w:tr>
      <w:tr w:rsidR="00F1050D" w:rsidRPr="009274C7" w14:paraId="2776A381" w14:textId="77777777" w:rsidTr="004F7756">
        <w:tc>
          <w:tcPr>
            <w:tcW w:w="2204" w:type="dxa"/>
            <w:tcBorders>
              <w:top w:val="single" w:sz="2" w:space="0" w:color="000001"/>
              <w:left w:val="single" w:sz="2" w:space="0" w:color="000001"/>
              <w:bottom w:val="single" w:sz="2" w:space="0" w:color="000001"/>
            </w:tcBorders>
            <w:shd w:val="clear" w:color="auto" w:fill="FFFFFF"/>
            <w:tcMar>
              <w:left w:w="36" w:type="dxa"/>
            </w:tcMar>
          </w:tcPr>
          <w:p w14:paraId="1599BDD8" w14:textId="77777777" w:rsidR="00F1050D" w:rsidRPr="009274C7" w:rsidRDefault="00F1050D" w:rsidP="00F1050D">
            <w:pPr>
              <w:jc w:val="both"/>
              <w:outlineLvl w:val="0"/>
              <w:rPr>
                <w:rFonts w:ascii="Arial" w:hAnsi="Arial" w:cs="Arial"/>
                <w:b/>
                <w:bCs/>
                <w:sz w:val="24"/>
                <w:szCs w:val="24"/>
              </w:rPr>
            </w:pPr>
            <w:r w:rsidRPr="009274C7">
              <w:rPr>
                <w:rFonts w:ascii="Arial" w:hAnsi="Arial" w:cs="Arial"/>
                <w:b/>
                <w:color w:val="000000"/>
                <w:sz w:val="24"/>
                <w:szCs w:val="24"/>
              </w:rPr>
              <w:t xml:space="preserve">Sonorização (doação) para Prefeitura </w:t>
            </w:r>
          </w:p>
        </w:tc>
        <w:tc>
          <w:tcPr>
            <w:tcW w:w="7541"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14:paraId="4614CFD9" w14:textId="142F7959" w:rsidR="00F1050D" w:rsidRPr="009274C7" w:rsidRDefault="00F1050D" w:rsidP="00F1050D">
            <w:pPr>
              <w:tabs>
                <w:tab w:val="left" w:pos="1035"/>
              </w:tabs>
              <w:rPr>
                <w:rFonts w:ascii="Arial" w:hAnsi="Arial" w:cs="Arial"/>
              </w:rPr>
            </w:pPr>
            <w:proofErr w:type="gramStart"/>
            <w:r w:rsidRPr="009274C7">
              <w:rPr>
                <w:rFonts w:ascii="Arial" w:hAnsi="Arial" w:cs="Arial"/>
                <w:color w:val="000000"/>
                <w:sz w:val="24"/>
                <w:szCs w:val="24"/>
              </w:rPr>
              <w:t>4</w:t>
            </w:r>
            <w:proofErr w:type="gramEnd"/>
            <w:r w:rsidRPr="009274C7">
              <w:rPr>
                <w:rFonts w:ascii="Arial" w:hAnsi="Arial" w:cs="Arial"/>
                <w:color w:val="000000"/>
                <w:sz w:val="24"/>
                <w:szCs w:val="24"/>
              </w:rPr>
              <w:t xml:space="preserve"> caixas de som Passivas 27W, uma mesa OX USB/Efeito, 1 kit microfone sem fio de mão, 04 suporte caixa tripé, 04 kits cabeamento com 15 metros cada um com uma ponta </w:t>
            </w:r>
            <w:proofErr w:type="spellStart"/>
            <w:r w:rsidRPr="009274C7">
              <w:rPr>
                <w:rFonts w:ascii="Arial" w:hAnsi="Arial" w:cs="Arial"/>
                <w:color w:val="000000"/>
                <w:sz w:val="24"/>
                <w:szCs w:val="24"/>
              </w:rPr>
              <w:t>plug</w:t>
            </w:r>
            <w:proofErr w:type="spellEnd"/>
            <w:r w:rsidRPr="009274C7">
              <w:rPr>
                <w:rFonts w:ascii="Arial" w:hAnsi="Arial" w:cs="Arial"/>
                <w:color w:val="000000"/>
                <w:sz w:val="24"/>
                <w:szCs w:val="24"/>
              </w:rPr>
              <w:t xml:space="preserve"> </w:t>
            </w:r>
            <w:proofErr w:type="spellStart"/>
            <w:r w:rsidRPr="009274C7">
              <w:rPr>
                <w:rFonts w:ascii="Arial" w:hAnsi="Arial" w:cs="Arial"/>
                <w:color w:val="000000"/>
                <w:sz w:val="24"/>
                <w:szCs w:val="24"/>
              </w:rPr>
              <w:t>Specom</w:t>
            </w:r>
            <w:proofErr w:type="spellEnd"/>
            <w:r w:rsidRPr="009274C7">
              <w:rPr>
                <w:rFonts w:ascii="Arial" w:hAnsi="Arial" w:cs="Arial"/>
                <w:color w:val="000000"/>
                <w:sz w:val="24"/>
                <w:szCs w:val="24"/>
              </w:rPr>
              <w:t xml:space="preserve"> em cada cabo.</w:t>
            </w:r>
            <w:r w:rsidR="00102552" w:rsidRPr="009274C7">
              <w:rPr>
                <w:rFonts w:ascii="Arial" w:hAnsi="Arial" w:cs="Arial"/>
                <w:color w:val="000000"/>
                <w:sz w:val="24"/>
                <w:szCs w:val="24"/>
              </w:rPr>
              <w:t xml:space="preserve"> Dúvidas devem ser retiradas com a Secretaria Municipal de Cultura, Esporte e Juventude.</w:t>
            </w:r>
          </w:p>
        </w:tc>
      </w:tr>
    </w:tbl>
    <w:p w14:paraId="0D6B6661" w14:textId="77777777" w:rsidR="002F2752" w:rsidRPr="009274C7" w:rsidRDefault="002F2752">
      <w:pPr>
        <w:rPr>
          <w:rFonts w:ascii="Arial" w:hAnsi="Arial" w:cs="Arial"/>
          <w:sz w:val="24"/>
          <w:szCs w:val="24"/>
        </w:rPr>
      </w:pPr>
    </w:p>
    <w:p w14:paraId="6C435AE5" w14:textId="77777777" w:rsidR="00E820BB" w:rsidRPr="009274C7" w:rsidRDefault="002670F2">
      <w:pPr>
        <w:jc w:val="both"/>
        <w:rPr>
          <w:rFonts w:ascii="Arial" w:hAnsi="Arial" w:cs="Arial"/>
          <w:sz w:val="24"/>
          <w:szCs w:val="24"/>
        </w:rPr>
      </w:pPr>
      <w:r w:rsidRPr="009274C7">
        <w:rPr>
          <w:rFonts w:ascii="Arial" w:hAnsi="Arial" w:cs="Arial"/>
          <w:sz w:val="24"/>
          <w:szCs w:val="24"/>
        </w:rPr>
        <w:t>CLÁUSULA QUARTA</w:t>
      </w:r>
    </w:p>
    <w:p w14:paraId="6F030437" w14:textId="77777777" w:rsidR="00E820BB" w:rsidRPr="009274C7" w:rsidRDefault="002670F2">
      <w:pPr>
        <w:jc w:val="both"/>
        <w:rPr>
          <w:rFonts w:ascii="Arial" w:hAnsi="Arial" w:cs="Arial"/>
          <w:sz w:val="24"/>
          <w:szCs w:val="24"/>
        </w:rPr>
      </w:pPr>
      <w:r w:rsidRPr="009274C7">
        <w:rPr>
          <w:rFonts w:ascii="Arial" w:hAnsi="Arial" w:cs="Arial"/>
          <w:sz w:val="24"/>
          <w:szCs w:val="24"/>
        </w:rPr>
        <w:t>4.1 Todas as despesas relativas a seguro, transporte, encargos trabalhistas, previdenciários, sociais e tributos que venham a incidir em razão do objeto do presente contrato serão de responsabilidade da P</w:t>
      </w:r>
      <w:r w:rsidR="002F2752" w:rsidRPr="009274C7">
        <w:rPr>
          <w:rFonts w:ascii="Arial" w:hAnsi="Arial" w:cs="Arial"/>
          <w:sz w:val="24"/>
          <w:szCs w:val="24"/>
        </w:rPr>
        <w:t>ROMOTORA</w:t>
      </w:r>
      <w:r w:rsidRPr="009274C7">
        <w:rPr>
          <w:rFonts w:ascii="Arial" w:hAnsi="Arial" w:cs="Arial"/>
          <w:sz w:val="24"/>
          <w:szCs w:val="24"/>
        </w:rPr>
        <w:t xml:space="preserve">, respondendo, esta, por toda e qualquer responsabilidade civil por ato seu e ou de seus prepostos, em virtude de imprudência, negligência ou imperícia. </w:t>
      </w:r>
    </w:p>
    <w:p w14:paraId="61C5AA17" w14:textId="77777777" w:rsidR="00E820BB" w:rsidRPr="009274C7" w:rsidRDefault="002670F2">
      <w:pPr>
        <w:jc w:val="both"/>
        <w:rPr>
          <w:rFonts w:ascii="Arial" w:hAnsi="Arial" w:cs="Arial"/>
          <w:sz w:val="24"/>
          <w:szCs w:val="24"/>
        </w:rPr>
      </w:pPr>
      <w:r w:rsidRPr="009274C7">
        <w:rPr>
          <w:rFonts w:ascii="Arial" w:hAnsi="Arial" w:cs="Arial"/>
          <w:sz w:val="24"/>
          <w:szCs w:val="24"/>
        </w:rPr>
        <w:t>4.2 A parte que der causa à rescisão do presente instrumento pagará multa de 1%(um por cento) do valor do patrocínio, independente de ação judicial específica para ressarcimento de perdas e danos, que poderá ser movida, obviamente, pela parte prejudicada.</w:t>
      </w:r>
    </w:p>
    <w:p w14:paraId="771B14C9" w14:textId="77777777" w:rsidR="00E820BB" w:rsidRPr="009274C7" w:rsidRDefault="00E820BB">
      <w:pPr>
        <w:jc w:val="both"/>
        <w:rPr>
          <w:rFonts w:ascii="Arial" w:hAnsi="Arial" w:cs="Arial"/>
          <w:sz w:val="24"/>
          <w:szCs w:val="24"/>
        </w:rPr>
      </w:pPr>
    </w:p>
    <w:p w14:paraId="64F95A74" w14:textId="77777777" w:rsidR="00E820BB" w:rsidRPr="009274C7" w:rsidRDefault="002670F2">
      <w:pPr>
        <w:jc w:val="both"/>
        <w:rPr>
          <w:rFonts w:ascii="Arial" w:hAnsi="Arial" w:cs="Arial"/>
          <w:sz w:val="24"/>
          <w:szCs w:val="24"/>
        </w:rPr>
      </w:pPr>
      <w:r w:rsidRPr="009274C7">
        <w:rPr>
          <w:rFonts w:ascii="Arial" w:hAnsi="Arial" w:cs="Arial"/>
          <w:sz w:val="24"/>
          <w:szCs w:val="24"/>
        </w:rPr>
        <w:t>CLAUSULA QUINTA</w:t>
      </w:r>
    </w:p>
    <w:p w14:paraId="4D1002A9" w14:textId="77777777" w:rsidR="00E820BB" w:rsidRPr="009274C7" w:rsidRDefault="002670F2">
      <w:pPr>
        <w:jc w:val="both"/>
        <w:rPr>
          <w:rFonts w:ascii="Arial" w:hAnsi="Arial" w:cs="Arial"/>
          <w:sz w:val="24"/>
          <w:szCs w:val="24"/>
        </w:rPr>
      </w:pPr>
      <w:r w:rsidRPr="009274C7">
        <w:rPr>
          <w:rFonts w:ascii="Arial" w:hAnsi="Arial" w:cs="Arial"/>
          <w:sz w:val="24"/>
          <w:szCs w:val="24"/>
        </w:rPr>
        <w:lastRenderedPageBreak/>
        <w:t>5.1 As sanções e penalidades que poderão ser aplicadas a licitante/Contratada são as previstas na Lei Federal n.º 10.520, de 17 de julho de 2002, na Lei Federal n.º 8.666, de 21 de junho de 1993 e alterações posteriores.</w:t>
      </w:r>
    </w:p>
    <w:p w14:paraId="7A42E429"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5.2. Pelo descumprimento total ou parcial de quaisquer cláusulas e condições estabelecidas no Termo de Compromisso e nas demais legislações aplicadas à espécie, PMF poderá aplicar as seguintes sanções </w:t>
      </w:r>
      <w:r w:rsidR="002F2752" w:rsidRPr="009274C7">
        <w:rPr>
          <w:rFonts w:ascii="Arial" w:hAnsi="Arial" w:cs="Arial"/>
          <w:sz w:val="24"/>
          <w:szCs w:val="24"/>
        </w:rPr>
        <w:t>à PROMOTORA</w:t>
      </w:r>
      <w:r w:rsidRPr="009274C7">
        <w:rPr>
          <w:rFonts w:ascii="Arial" w:hAnsi="Arial" w:cs="Arial"/>
          <w:sz w:val="24"/>
          <w:szCs w:val="24"/>
        </w:rPr>
        <w:t>, garantida a defesa prévia:</w:t>
      </w:r>
    </w:p>
    <w:p w14:paraId="7337DFC5"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a) Advertência; </w:t>
      </w:r>
    </w:p>
    <w:p w14:paraId="4190718B"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b) Multa moratória de 1% (um por cento) por dia útil de atraso no cumprimento de obrigação assumida sobre o valor da nota de empenho, que ocorrerá desde a data do recebimento do recurso até a efetiva devolução a PMF; </w:t>
      </w:r>
    </w:p>
    <w:p w14:paraId="5D60A767"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c) Multa de até 1% (um por cento) sobre o valor do recurso recebido; </w:t>
      </w:r>
    </w:p>
    <w:p w14:paraId="60030650"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d) Suspensão temporária de participação em licitação e impedimento de contratar com a Administração por prazo não superior a 02 (dois) anos; </w:t>
      </w:r>
    </w:p>
    <w:p w14:paraId="6F161A7A" w14:textId="77777777" w:rsidR="00E820BB" w:rsidRPr="009274C7" w:rsidRDefault="002670F2">
      <w:pPr>
        <w:jc w:val="both"/>
        <w:rPr>
          <w:rFonts w:ascii="Arial" w:hAnsi="Arial" w:cs="Arial"/>
          <w:sz w:val="24"/>
          <w:szCs w:val="24"/>
        </w:rPr>
      </w:pPr>
      <w:r w:rsidRPr="009274C7">
        <w:rPr>
          <w:rFonts w:ascii="Arial" w:hAnsi="Arial" w:cs="Arial"/>
          <w:sz w:val="24"/>
          <w:szCs w:val="24"/>
        </w:rPr>
        <w:t>e) Declaração de inidoneidade para licitar ou contratar com a Administração Pública.</w:t>
      </w:r>
    </w:p>
    <w:p w14:paraId="3E02BE58" w14:textId="77777777" w:rsidR="00E820BB" w:rsidRPr="009274C7" w:rsidRDefault="002670F2">
      <w:pPr>
        <w:jc w:val="both"/>
        <w:rPr>
          <w:rFonts w:ascii="Arial" w:hAnsi="Arial" w:cs="Arial"/>
          <w:sz w:val="24"/>
          <w:szCs w:val="24"/>
        </w:rPr>
      </w:pPr>
      <w:r w:rsidRPr="009274C7">
        <w:rPr>
          <w:rFonts w:ascii="Arial" w:hAnsi="Arial" w:cs="Arial"/>
          <w:sz w:val="24"/>
          <w:szCs w:val="24"/>
        </w:rPr>
        <w:t>CLÁUSULA SEXTA</w:t>
      </w:r>
    </w:p>
    <w:p w14:paraId="0A4D11E9" w14:textId="77777777" w:rsidR="00E820BB" w:rsidRPr="009274C7" w:rsidRDefault="002670F2">
      <w:pPr>
        <w:jc w:val="both"/>
        <w:rPr>
          <w:rFonts w:ascii="Arial" w:hAnsi="Arial" w:cs="Arial"/>
          <w:sz w:val="24"/>
          <w:szCs w:val="24"/>
        </w:rPr>
      </w:pPr>
      <w:r w:rsidRPr="009274C7">
        <w:rPr>
          <w:rFonts w:ascii="Arial" w:hAnsi="Arial" w:cs="Arial"/>
          <w:sz w:val="24"/>
          <w:szCs w:val="24"/>
        </w:rPr>
        <w:t xml:space="preserve">6.1 A vigência do contrato oriundo dessa chamada pública se encerrará após a quitação da última parcela. </w:t>
      </w:r>
    </w:p>
    <w:p w14:paraId="49B4C640" w14:textId="77777777" w:rsidR="00E820BB" w:rsidRPr="009274C7" w:rsidRDefault="002670F2">
      <w:pPr>
        <w:jc w:val="both"/>
        <w:rPr>
          <w:rFonts w:ascii="Arial" w:hAnsi="Arial" w:cs="Arial"/>
          <w:sz w:val="24"/>
          <w:szCs w:val="24"/>
        </w:rPr>
      </w:pPr>
      <w:r w:rsidRPr="009274C7">
        <w:rPr>
          <w:rFonts w:ascii="Arial" w:hAnsi="Arial" w:cs="Arial"/>
          <w:sz w:val="24"/>
          <w:szCs w:val="24"/>
        </w:rPr>
        <w:t>6.2. De comum acordo, as partes elegem o fórum da Comarca de Florianópolis para dirimir quaisquer dúvidas de questões que não poderem ser resolvidas amigavelmente em relação ao presente CONTRATO.</w:t>
      </w:r>
    </w:p>
    <w:p w14:paraId="37265E57" w14:textId="77777777" w:rsidR="00E820BB" w:rsidRPr="009274C7" w:rsidRDefault="002670F2">
      <w:pPr>
        <w:jc w:val="both"/>
        <w:rPr>
          <w:rFonts w:ascii="Arial" w:hAnsi="Arial" w:cs="Arial"/>
          <w:sz w:val="24"/>
          <w:szCs w:val="24"/>
        </w:rPr>
      </w:pPr>
      <w:r w:rsidRPr="009274C7">
        <w:rPr>
          <w:rFonts w:ascii="Arial" w:hAnsi="Arial" w:cs="Arial"/>
          <w:sz w:val="24"/>
          <w:szCs w:val="24"/>
        </w:rPr>
        <w:t>6.3. Para firmeza e validade do que aqui ficou estipulado, lavrou-se o presente Termo em 3 (três) vias de igual teor e forma, que depois de lido e achado de conforme, é assinado pelas partes contratantes e por duas testemunhas abaixo.</w:t>
      </w:r>
    </w:p>
    <w:p w14:paraId="55FE0852" w14:textId="77777777" w:rsidR="00E820BB" w:rsidRPr="009274C7" w:rsidRDefault="002670F2">
      <w:pPr>
        <w:rPr>
          <w:rFonts w:ascii="Arial" w:hAnsi="Arial" w:cs="Arial"/>
          <w:sz w:val="24"/>
          <w:szCs w:val="24"/>
        </w:rPr>
      </w:pPr>
      <w:r w:rsidRPr="009274C7">
        <w:rPr>
          <w:rFonts w:ascii="Arial" w:hAnsi="Arial" w:cs="Arial"/>
          <w:sz w:val="24"/>
          <w:szCs w:val="24"/>
        </w:rPr>
        <w:t>EMPRESA</w:t>
      </w:r>
      <w:r w:rsidRPr="009274C7">
        <w:rPr>
          <w:rFonts w:ascii="Arial" w:hAnsi="Arial" w:cs="Arial"/>
          <w:sz w:val="24"/>
          <w:szCs w:val="24"/>
        </w:rPr>
        <w:tab/>
      </w:r>
      <w:r w:rsidRPr="009274C7">
        <w:rPr>
          <w:rFonts w:ascii="Arial" w:hAnsi="Arial" w:cs="Arial"/>
          <w:sz w:val="24"/>
          <w:szCs w:val="24"/>
        </w:rPr>
        <w:tab/>
      </w:r>
      <w:r w:rsidRPr="009274C7">
        <w:rPr>
          <w:rFonts w:ascii="Arial" w:hAnsi="Arial" w:cs="Arial"/>
          <w:sz w:val="24"/>
          <w:szCs w:val="24"/>
        </w:rPr>
        <w:tab/>
      </w:r>
      <w:r w:rsidRPr="009274C7">
        <w:rPr>
          <w:rFonts w:ascii="Arial" w:hAnsi="Arial" w:cs="Arial"/>
          <w:sz w:val="24"/>
          <w:szCs w:val="24"/>
        </w:rPr>
        <w:tab/>
      </w:r>
      <w:r w:rsidRPr="009274C7">
        <w:rPr>
          <w:rFonts w:ascii="Arial" w:hAnsi="Arial" w:cs="Arial"/>
          <w:sz w:val="24"/>
          <w:szCs w:val="24"/>
        </w:rPr>
        <w:tab/>
      </w:r>
      <w:r w:rsidRPr="009274C7">
        <w:rPr>
          <w:rFonts w:ascii="Arial" w:hAnsi="Arial" w:cs="Arial"/>
          <w:sz w:val="24"/>
          <w:szCs w:val="24"/>
        </w:rPr>
        <w:tab/>
      </w:r>
      <w:r w:rsidRPr="009274C7">
        <w:rPr>
          <w:rFonts w:ascii="Arial" w:hAnsi="Arial" w:cs="Arial"/>
          <w:sz w:val="24"/>
          <w:szCs w:val="24"/>
        </w:rPr>
        <w:tab/>
      </w:r>
      <w:r w:rsidRPr="009274C7">
        <w:rPr>
          <w:rFonts w:ascii="Arial" w:hAnsi="Arial" w:cs="Arial"/>
          <w:sz w:val="24"/>
          <w:szCs w:val="24"/>
        </w:rPr>
        <w:tab/>
        <w:t>PREFEITURA</w:t>
      </w:r>
    </w:p>
    <w:p w14:paraId="0D920E07" w14:textId="77777777" w:rsidR="00E820BB" w:rsidRPr="009274C7" w:rsidRDefault="002670F2">
      <w:pPr>
        <w:rPr>
          <w:rFonts w:ascii="Arial" w:hAnsi="Arial" w:cs="Arial"/>
          <w:sz w:val="24"/>
          <w:szCs w:val="24"/>
        </w:rPr>
      </w:pPr>
      <w:r w:rsidRPr="009274C7">
        <w:rPr>
          <w:rFonts w:ascii="Arial" w:hAnsi="Arial" w:cs="Arial"/>
          <w:sz w:val="24"/>
          <w:szCs w:val="24"/>
        </w:rPr>
        <w:t>TESTEMUNHA 1</w:t>
      </w:r>
      <w:r w:rsidRPr="009274C7">
        <w:rPr>
          <w:rFonts w:ascii="Arial" w:hAnsi="Arial" w:cs="Arial"/>
          <w:sz w:val="24"/>
          <w:szCs w:val="24"/>
        </w:rPr>
        <w:tab/>
      </w:r>
      <w:r w:rsidRPr="009274C7">
        <w:rPr>
          <w:rFonts w:ascii="Arial" w:hAnsi="Arial" w:cs="Arial"/>
          <w:sz w:val="24"/>
          <w:szCs w:val="24"/>
        </w:rPr>
        <w:tab/>
      </w:r>
      <w:r w:rsidRPr="009274C7">
        <w:rPr>
          <w:rFonts w:ascii="Arial" w:hAnsi="Arial" w:cs="Arial"/>
          <w:sz w:val="24"/>
          <w:szCs w:val="24"/>
        </w:rPr>
        <w:tab/>
      </w:r>
      <w:r w:rsidRPr="009274C7">
        <w:rPr>
          <w:rFonts w:ascii="Arial" w:hAnsi="Arial" w:cs="Arial"/>
          <w:sz w:val="24"/>
          <w:szCs w:val="24"/>
        </w:rPr>
        <w:tab/>
      </w:r>
      <w:r w:rsidRPr="009274C7">
        <w:rPr>
          <w:rFonts w:ascii="Arial" w:hAnsi="Arial" w:cs="Arial"/>
          <w:sz w:val="24"/>
          <w:szCs w:val="24"/>
        </w:rPr>
        <w:tab/>
      </w:r>
      <w:r w:rsidRPr="009274C7">
        <w:rPr>
          <w:rFonts w:ascii="Arial" w:hAnsi="Arial" w:cs="Arial"/>
          <w:sz w:val="24"/>
          <w:szCs w:val="24"/>
        </w:rPr>
        <w:tab/>
      </w:r>
      <w:r w:rsidRPr="009274C7">
        <w:rPr>
          <w:rFonts w:ascii="Arial" w:hAnsi="Arial" w:cs="Arial"/>
          <w:sz w:val="24"/>
          <w:szCs w:val="24"/>
        </w:rPr>
        <w:tab/>
        <w:t>TESTEMUNHA 2</w:t>
      </w:r>
    </w:p>
    <w:p w14:paraId="55D558DE" w14:textId="77777777" w:rsidR="00FC4C90" w:rsidRDefault="00FC4C90">
      <w:pPr>
        <w:jc w:val="center"/>
        <w:rPr>
          <w:rFonts w:ascii="Arial" w:hAnsi="Arial" w:cs="Arial"/>
          <w:b/>
          <w:bCs/>
          <w:sz w:val="24"/>
          <w:szCs w:val="24"/>
        </w:rPr>
      </w:pPr>
    </w:p>
    <w:p w14:paraId="3730ED06" w14:textId="0BA48347" w:rsidR="00E820BB" w:rsidRPr="009274C7" w:rsidRDefault="002670F2">
      <w:pPr>
        <w:jc w:val="center"/>
        <w:rPr>
          <w:rFonts w:ascii="Arial" w:hAnsi="Arial" w:cs="Arial"/>
          <w:sz w:val="24"/>
          <w:szCs w:val="24"/>
        </w:rPr>
      </w:pPr>
      <w:r w:rsidRPr="009274C7">
        <w:rPr>
          <w:rFonts w:ascii="Arial" w:hAnsi="Arial" w:cs="Arial"/>
          <w:b/>
          <w:bCs/>
          <w:sz w:val="24"/>
          <w:szCs w:val="24"/>
        </w:rPr>
        <w:t xml:space="preserve">FLORIANÓPOLIS,    </w:t>
      </w:r>
      <w:r w:rsidR="008468DE">
        <w:rPr>
          <w:rFonts w:ascii="Arial" w:hAnsi="Arial" w:cs="Arial"/>
          <w:b/>
          <w:bCs/>
          <w:sz w:val="24"/>
          <w:szCs w:val="24"/>
        </w:rPr>
        <w:t xml:space="preserve">   </w:t>
      </w:r>
      <w:r w:rsidRPr="009274C7">
        <w:rPr>
          <w:rFonts w:ascii="Arial" w:hAnsi="Arial" w:cs="Arial"/>
          <w:b/>
          <w:bCs/>
          <w:sz w:val="24"/>
          <w:szCs w:val="24"/>
        </w:rPr>
        <w:t xml:space="preserve"> </w:t>
      </w:r>
      <w:r w:rsidR="002F2752" w:rsidRPr="009274C7">
        <w:rPr>
          <w:rFonts w:ascii="Arial" w:hAnsi="Arial" w:cs="Arial"/>
          <w:b/>
          <w:bCs/>
          <w:sz w:val="24"/>
          <w:szCs w:val="24"/>
        </w:rPr>
        <w:t xml:space="preserve">JUNHO DE </w:t>
      </w:r>
      <w:proofErr w:type="gramStart"/>
      <w:r w:rsidR="002F2752" w:rsidRPr="009274C7">
        <w:rPr>
          <w:rFonts w:ascii="Arial" w:hAnsi="Arial" w:cs="Arial"/>
          <w:b/>
          <w:bCs/>
          <w:sz w:val="24"/>
          <w:szCs w:val="24"/>
        </w:rPr>
        <w:t>2018</w:t>
      </w:r>
      <w:proofErr w:type="gramEnd"/>
    </w:p>
    <w:sectPr w:rsidR="00E820BB" w:rsidRPr="009274C7">
      <w:headerReference w:type="default" r:id="rId7"/>
      <w:footerReference w:type="default" r:id="rId8"/>
      <w:pgSz w:w="12240" w:h="15840"/>
      <w:pgMar w:top="2245" w:right="1077" w:bottom="1418" w:left="1418" w:header="992"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BAE4E" w14:textId="77777777" w:rsidR="007166E3" w:rsidRDefault="007166E3">
      <w:pPr>
        <w:spacing w:after="0" w:line="240" w:lineRule="auto"/>
      </w:pPr>
      <w:r>
        <w:separator/>
      </w:r>
    </w:p>
  </w:endnote>
  <w:endnote w:type="continuationSeparator" w:id="0">
    <w:p w14:paraId="560EA804" w14:textId="77777777" w:rsidR="007166E3" w:rsidRDefault="0071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E2711" w14:textId="468F1384" w:rsidR="00800EE3" w:rsidRDefault="00800EE3" w:rsidP="004F7756">
    <w:pPr>
      <w:pStyle w:val="Rodap"/>
      <w:jc w:val="center"/>
      <w:rPr>
        <w:i/>
      </w:rPr>
    </w:pPr>
    <w:r>
      <w:rPr>
        <w:i/>
      </w:rPr>
      <w:t>Rua: Deodoro 209</w:t>
    </w:r>
    <w:proofErr w:type="gramStart"/>
    <w:r>
      <w:rPr>
        <w:i/>
      </w:rPr>
      <w:t xml:space="preserve">  </w:t>
    </w:r>
    <w:proofErr w:type="gramEnd"/>
    <w:r>
      <w:rPr>
        <w:i/>
      </w:rPr>
      <w:t xml:space="preserve">– 1º andar - Centro, Florianópolis/SC </w:t>
    </w:r>
  </w:p>
  <w:p w14:paraId="21DD8268" w14:textId="77777777" w:rsidR="00800EE3" w:rsidRDefault="00800EE3" w:rsidP="004F7756">
    <w:pPr>
      <w:pStyle w:val="Rodap"/>
      <w:ind w:right="360"/>
      <w:jc w:val="center"/>
      <w:rPr>
        <w:i/>
      </w:rPr>
    </w:pPr>
    <w:r>
      <w:rPr>
        <w:i/>
      </w:rPr>
      <w:t>CEP: 88010-020. Fone: (48) 3251-9558</w:t>
    </w:r>
  </w:p>
  <w:p w14:paraId="35D9D960" w14:textId="5CCD2EF3" w:rsidR="00800EE3" w:rsidRDefault="00800EE3">
    <w:pPr>
      <w:pStyle w:val="Rodap"/>
    </w:pPr>
  </w:p>
  <w:p w14:paraId="3C41A3D2" w14:textId="2DDA96D9" w:rsidR="00800EE3" w:rsidRDefault="00800EE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CBC57" w14:textId="77777777" w:rsidR="007166E3" w:rsidRDefault="007166E3">
      <w:pPr>
        <w:spacing w:after="0" w:line="240" w:lineRule="auto"/>
      </w:pPr>
      <w:r>
        <w:separator/>
      </w:r>
    </w:p>
  </w:footnote>
  <w:footnote w:type="continuationSeparator" w:id="0">
    <w:p w14:paraId="71C09697" w14:textId="77777777" w:rsidR="007166E3" w:rsidRDefault="00716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5484" w14:textId="25AF3633" w:rsidR="00800EE3" w:rsidRDefault="00800EE3">
    <w:pPr>
      <w:pStyle w:val="Cabealho"/>
    </w:pPr>
    <w:r>
      <w:rPr>
        <w:noProof/>
      </w:rPr>
      <w:drawing>
        <wp:inline distT="0" distB="0" distL="0" distR="0" wp14:anchorId="7D61FA25" wp14:editId="31E8200A">
          <wp:extent cx="4963885" cy="591670"/>
          <wp:effectExtent l="0" t="0" r="0" b="0"/>
          <wp:docPr id="1" name="Imagem 1" descr="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mar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093" cy="591814"/>
                  </a:xfrm>
                  <a:prstGeom prst="rect">
                    <a:avLst/>
                  </a:prstGeom>
                  <a:noFill/>
                  <a:ln>
                    <a:noFill/>
                  </a:ln>
                </pic:spPr>
              </pic:pic>
            </a:graphicData>
          </a:graphic>
        </wp:inline>
      </w:drawing>
    </w:r>
  </w:p>
  <w:p w14:paraId="51BF09AC" w14:textId="57A1EA3F" w:rsidR="00800EE3" w:rsidRDefault="00800EE3">
    <w:pPr>
      <w:pStyle w:val="Cabealho"/>
      <w:tabs>
        <w:tab w:val="right" w:pos="9639"/>
      </w:tabs>
      <w:ind w:firstLine="708"/>
      <w:jc w:val="right"/>
      <w:rPr>
        <w:rFonts w:ascii="Bookman Old Style" w:eastAsia="Arial Unicode MS" w:hAnsi="Bookman Old Style" w:cs="Arial Unicode MS"/>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BB"/>
    <w:rsid w:val="00041EB1"/>
    <w:rsid w:val="000F7B02"/>
    <w:rsid w:val="00102552"/>
    <w:rsid w:val="00161D04"/>
    <w:rsid w:val="002670F2"/>
    <w:rsid w:val="002F2752"/>
    <w:rsid w:val="003A06DD"/>
    <w:rsid w:val="004D5B20"/>
    <w:rsid w:val="004F7756"/>
    <w:rsid w:val="00674F1F"/>
    <w:rsid w:val="007166E3"/>
    <w:rsid w:val="00762115"/>
    <w:rsid w:val="00800EE3"/>
    <w:rsid w:val="0082273F"/>
    <w:rsid w:val="008468DE"/>
    <w:rsid w:val="00897DF2"/>
    <w:rsid w:val="009274C7"/>
    <w:rsid w:val="00A40D99"/>
    <w:rsid w:val="00C55AF4"/>
    <w:rsid w:val="00CE4A35"/>
    <w:rsid w:val="00D068D2"/>
    <w:rsid w:val="00D13C05"/>
    <w:rsid w:val="00DE4423"/>
    <w:rsid w:val="00DE515E"/>
    <w:rsid w:val="00E666A2"/>
    <w:rsid w:val="00E820BB"/>
    <w:rsid w:val="00ED78C9"/>
    <w:rsid w:val="00F1050D"/>
    <w:rsid w:val="00F86B54"/>
    <w:rsid w:val="00FC4C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color w:val="00000A"/>
      <w:sz w:val="22"/>
      <w:szCs w:val="22"/>
      <w:lang w:eastAsia="en-US" w:bidi="ar-SA"/>
    </w:rPr>
  </w:style>
  <w:style w:type="paragraph" w:styleId="Ttulo3">
    <w:name w:val="heading 3"/>
    <w:basedOn w:val="Normal"/>
    <w:next w:val="Normal"/>
    <w:qFormat/>
    <w:pPr>
      <w:keepNext/>
      <w:spacing w:after="0" w:line="240" w:lineRule="auto"/>
      <w:outlineLvl w:val="2"/>
    </w:pPr>
    <w:rPr>
      <w:rFonts w:ascii="Comic Sans MS" w:eastAsia="Times New Roman" w:hAnsi="Comic Sans M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qFormat/>
    <w:rPr>
      <w:rFonts w:ascii="Comic Sans MS" w:eastAsia="Times New Roman" w:hAnsi="Comic Sans MS" w:cs="Times New Roman"/>
      <w:sz w:val="24"/>
      <w:szCs w:val="20"/>
      <w:lang w:eastAsia="pt-BR"/>
    </w:rPr>
  </w:style>
  <w:style w:type="character" w:customStyle="1" w:styleId="CabealhoChar">
    <w:name w:val="Cabeçalho Char"/>
    <w:basedOn w:val="Fontepargpadro"/>
    <w:uiPriority w:val="99"/>
    <w:qFormat/>
    <w:rPr>
      <w:rFonts w:ascii="Times New Roman" w:eastAsia="Times New Roman" w:hAnsi="Times New Roman" w:cs="Times New Roman"/>
      <w:sz w:val="24"/>
      <w:szCs w:val="20"/>
      <w:lang w:eastAsia="pt-BR"/>
    </w:rPr>
  </w:style>
  <w:style w:type="character" w:customStyle="1" w:styleId="RodapChar">
    <w:name w:val="Rodapé Char"/>
    <w:basedOn w:val="Fontepargpadro"/>
    <w:uiPriority w:val="99"/>
    <w:qFormat/>
    <w:rPr>
      <w:rFonts w:ascii="Times New Roman" w:eastAsia="Times New Roman" w:hAnsi="Times New Roman" w:cs="Times New Roman"/>
      <w:sz w:val="20"/>
      <w:szCs w:val="20"/>
      <w:lang w:eastAsia="pt-BR"/>
    </w:rPr>
  </w:style>
  <w:style w:type="character" w:customStyle="1" w:styleId="LinkdaInternet">
    <w:name w:val="Link da Internet"/>
    <w:rPr>
      <w:color w:val="0000FF"/>
      <w:u w:val="single"/>
    </w:rPr>
  </w:style>
  <w:style w:type="character" w:customStyle="1" w:styleId="WW8Num1z2">
    <w:name w:val="WW8Num1z2"/>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0">
    <w:name w:val="WW8Num1z0"/>
    <w:qFormat/>
    <w:rPr>
      <w:rFonts w:ascii="Symbol" w:hAnsi="Symbol" w:cs="Symbol"/>
    </w:rPr>
  </w:style>
  <w:style w:type="character" w:customStyle="1" w:styleId="nfaseforte">
    <w:name w:val="Ênfase forte"/>
    <w:qFormat/>
    <w:rPr>
      <w:b/>
      <w:bCs/>
    </w:rPr>
  </w:style>
  <w:style w:type="character" w:styleId="Forte">
    <w:name w:val="Strong"/>
    <w:uiPriority w:val="22"/>
    <w:qFormat/>
    <w:rPr>
      <w:b/>
      <w:bCs w:val="0"/>
    </w:rPr>
  </w:style>
  <w:style w:type="character" w:styleId="nfase">
    <w:name w:val="Emphasis"/>
    <w:qFormat/>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uiPriority w:val="99"/>
    <w:pPr>
      <w:tabs>
        <w:tab w:val="center" w:pos="4320"/>
        <w:tab w:val="right" w:pos="8640"/>
      </w:tabs>
      <w:spacing w:after="0" w:line="240" w:lineRule="auto"/>
    </w:pPr>
    <w:rPr>
      <w:rFonts w:ascii="Times New Roman" w:eastAsia="Times New Roman" w:hAnsi="Times New Roman"/>
      <w:sz w:val="24"/>
      <w:szCs w:val="20"/>
      <w:lang w:eastAsia="pt-BR"/>
    </w:rPr>
  </w:style>
  <w:style w:type="paragraph" w:styleId="Rodap">
    <w:name w:val="footer"/>
    <w:basedOn w:val="Normal"/>
    <w:pPr>
      <w:tabs>
        <w:tab w:val="center" w:pos="4419"/>
        <w:tab w:val="right" w:pos="8838"/>
      </w:tabs>
      <w:spacing w:after="0" w:line="240" w:lineRule="auto"/>
    </w:pPr>
    <w:rPr>
      <w:rFonts w:ascii="Times New Roman" w:eastAsia="Times New Roman" w:hAnsi="Times New Roman"/>
      <w:sz w:val="20"/>
      <w:szCs w:val="20"/>
      <w:lang w:eastAsia="pt-BR"/>
    </w:rPr>
  </w:style>
  <w:style w:type="paragraph" w:customStyle="1" w:styleId="ecxmsonormal">
    <w:name w:val="ecxmsonormal"/>
    <w:basedOn w:val="Normal"/>
    <w:qFormat/>
    <w:pPr>
      <w:spacing w:before="280" w:after="280" w:line="240" w:lineRule="auto"/>
    </w:pPr>
    <w:rPr>
      <w:rFonts w:ascii="Times New Roman" w:eastAsia="Times New Roman" w:hAnsi="Times New Roman"/>
      <w:sz w:val="24"/>
      <w:szCs w:val="24"/>
      <w:lang w:eastAsia="pt-BR"/>
    </w:rPr>
  </w:style>
  <w:style w:type="paragraph" w:customStyle="1" w:styleId="Contedodatabela">
    <w:name w:val="Conteúdo da tabela"/>
    <w:basedOn w:val="Normal"/>
    <w:qFormat/>
  </w:style>
  <w:style w:type="paragraph" w:customStyle="1" w:styleId="Ttulodetabela">
    <w:name w:val="Título de tabela"/>
    <w:basedOn w:val="Contedodatabela"/>
    <w:qFormat/>
    <w:pPr>
      <w:suppressLineNumbers/>
      <w:jc w:val="center"/>
    </w:pPr>
    <w:rPr>
      <w:b/>
      <w:bCs/>
    </w:rPr>
  </w:style>
  <w:style w:type="paragraph" w:styleId="Textodebalo">
    <w:name w:val="Balloon Text"/>
    <w:basedOn w:val="Normal"/>
    <w:qFormat/>
    <w:rPr>
      <w:rFonts w:ascii="Tahoma" w:hAnsi="Tahoma" w:cs="Tahoma"/>
      <w:sz w:val="16"/>
      <w:szCs w:val="16"/>
    </w:rPr>
  </w:style>
  <w:style w:type="paragraph" w:styleId="SemEspaamento">
    <w:name w:val="No Spacing"/>
    <w:qFormat/>
    <w:pPr>
      <w:overflowPunct w:val="0"/>
    </w:pPr>
    <w:rPr>
      <w:rFonts w:ascii="Calibri" w:eastAsia="Calibri" w:hAnsi="Calibri" w:cs="Times New Roman"/>
      <w:color w:val="00000A"/>
    </w:rPr>
  </w:style>
  <w:style w:type="paragraph" w:styleId="PargrafodaLista">
    <w:name w:val="List Paragraph"/>
    <w:basedOn w:val="Normal"/>
    <w:qFormat/>
    <w:pPr>
      <w:ind w:left="720"/>
    </w:pPr>
    <w:rPr>
      <w:sz w:val="20"/>
      <w:szCs w:val="20"/>
    </w:rPr>
  </w:style>
  <w:style w:type="paragraph" w:customStyle="1" w:styleId="Recuodecorpodetexto21">
    <w:name w:val="Recuo de corpo de texto 21"/>
    <w:basedOn w:val="Normal"/>
    <w:qFormat/>
    <w:pPr>
      <w:spacing w:after="120" w:line="480" w:lineRule="auto"/>
      <w:ind w:left="283"/>
    </w:pPr>
  </w:style>
  <w:style w:type="paragraph" w:customStyle="1" w:styleId="ecxmsotitle">
    <w:name w:val="ecxmsotitle"/>
    <w:basedOn w:val="Normal"/>
    <w:qFormat/>
    <w:pPr>
      <w:spacing w:after="324"/>
    </w:pPr>
    <w:rPr>
      <w:lang w:eastAsia="pt-BR"/>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color w:val="00000A"/>
      <w:sz w:val="22"/>
      <w:szCs w:val="22"/>
      <w:lang w:eastAsia="en-US" w:bidi="ar-SA"/>
    </w:rPr>
  </w:style>
  <w:style w:type="paragraph" w:styleId="Ttulo3">
    <w:name w:val="heading 3"/>
    <w:basedOn w:val="Normal"/>
    <w:next w:val="Normal"/>
    <w:qFormat/>
    <w:pPr>
      <w:keepNext/>
      <w:spacing w:after="0" w:line="240" w:lineRule="auto"/>
      <w:outlineLvl w:val="2"/>
    </w:pPr>
    <w:rPr>
      <w:rFonts w:ascii="Comic Sans MS" w:eastAsia="Times New Roman" w:hAnsi="Comic Sans MS"/>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qFormat/>
    <w:rPr>
      <w:rFonts w:ascii="Comic Sans MS" w:eastAsia="Times New Roman" w:hAnsi="Comic Sans MS" w:cs="Times New Roman"/>
      <w:sz w:val="24"/>
      <w:szCs w:val="20"/>
      <w:lang w:eastAsia="pt-BR"/>
    </w:rPr>
  </w:style>
  <w:style w:type="character" w:customStyle="1" w:styleId="CabealhoChar">
    <w:name w:val="Cabeçalho Char"/>
    <w:basedOn w:val="Fontepargpadro"/>
    <w:uiPriority w:val="99"/>
    <w:qFormat/>
    <w:rPr>
      <w:rFonts w:ascii="Times New Roman" w:eastAsia="Times New Roman" w:hAnsi="Times New Roman" w:cs="Times New Roman"/>
      <w:sz w:val="24"/>
      <w:szCs w:val="20"/>
      <w:lang w:eastAsia="pt-BR"/>
    </w:rPr>
  </w:style>
  <w:style w:type="character" w:customStyle="1" w:styleId="RodapChar">
    <w:name w:val="Rodapé Char"/>
    <w:basedOn w:val="Fontepargpadro"/>
    <w:uiPriority w:val="99"/>
    <w:qFormat/>
    <w:rPr>
      <w:rFonts w:ascii="Times New Roman" w:eastAsia="Times New Roman" w:hAnsi="Times New Roman" w:cs="Times New Roman"/>
      <w:sz w:val="20"/>
      <w:szCs w:val="20"/>
      <w:lang w:eastAsia="pt-BR"/>
    </w:rPr>
  </w:style>
  <w:style w:type="character" w:customStyle="1" w:styleId="LinkdaInternet">
    <w:name w:val="Link da Internet"/>
    <w:rPr>
      <w:color w:val="0000FF"/>
      <w:u w:val="single"/>
    </w:rPr>
  </w:style>
  <w:style w:type="character" w:customStyle="1" w:styleId="WW8Num1z2">
    <w:name w:val="WW8Num1z2"/>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0">
    <w:name w:val="WW8Num1z0"/>
    <w:qFormat/>
    <w:rPr>
      <w:rFonts w:ascii="Symbol" w:hAnsi="Symbol" w:cs="Symbol"/>
    </w:rPr>
  </w:style>
  <w:style w:type="character" w:customStyle="1" w:styleId="nfaseforte">
    <w:name w:val="Ênfase forte"/>
    <w:qFormat/>
    <w:rPr>
      <w:b/>
      <w:bCs/>
    </w:rPr>
  </w:style>
  <w:style w:type="character" w:styleId="Forte">
    <w:name w:val="Strong"/>
    <w:uiPriority w:val="22"/>
    <w:qFormat/>
    <w:rPr>
      <w:b/>
      <w:bCs w:val="0"/>
    </w:rPr>
  </w:style>
  <w:style w:type="character" w:styleId="nfase">
    <w:name w:val="Emphasis"/>
    <w:qFormat/>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uiPriority w:val="99"/>
    <w:pPr>
      <w:tabs>
        <w:tab w:val="center" w:pos="4320"/>
        <w:tab w:val="right" w:pos="8640"/>
      </w:tabs>
      <w:spacing w:after="0" w:line="240" w:lineRule="auto"/>
    </w:pPr>
    <w:rPr>
      <w:rFonts w:ascii="Times New Roman" w:eastAsia="Times New Roman" w:hAnsi="Times New Roman"/>
      <w:sz w:val="24"/>
      <w:szCs w:val="20"/>
      <w:lang w:eastAsia="pt-BR"/>
    </w:rPr>
  </w:style>
  <w:style w:type="paragraph" w:styleId="Rodap">
    <w:name w:val="footer"/>
    <w:basedOn w:val="Normal"/>
    <w:pPr>
      <w:tabs>
        <w:tab w:val="center" w:pos="4419"/>
        <w:tab w:val="right" w:pos="8838"/>
      </w:tabs>
      <w:spacing w:after="0" w:line="240" w:lineRule="auto"/>
    </w:pPr>
    <w:rPr>
      <w:rFonts w:ascii="Times New Roman" w:eastAsia="Times New Roman" w:hAnsi="Times New Roman"/>
      <w:sz w:val="20"/>
      <w:szCs w:val="20"/>
      <w:lang w:eastAsia="pt-BR"/>
    </w:rPr>
  </w:style>
  <w:style w:type="paragraph" w:customStyle="1" w:styleId="ecxmsonormal">
    <w:name w:val="ecxmsonormal"/>
    <w:basedOn w:val="Normal"/>
    <w:qFormat/>
    <w:pPr>
      <w:spacing w:before="280" w:after="280" w:line="240" w:lineRule="auto"/>
    </w:pPr>
    <w:rPr>
      <w:rFonts w:ascii="Times New Roman" w:eastAsia="Times New Roman" w:hAnsi="Times New Roman"/>
      <w:sz w:val="24"/>
      <w:szCs w:val="24"/>
      <w:lang w:eastAsia="pt-BR"/>
    </w:rPr>
  </w:style>
  <w:style w:type="paragraph" w:customStyle="1" w:styleId="Contedodatabela">
    <w:name w:val="Conteúdo da tabela"/>
    <w:basedOn w:val="Normal"/>
    <w:qFormat/>
  </w:style>
  <w:style w:type="paragraph" w:customStyle="1" w:styleId="Ttulodetabela">
    <w:name w:val="Título de tabela"/>
    <w:basedOn w:val="Contedodatabela"/>
    <w:qFormat/>
    <w:pPr>
      <w:suppressLineNumbers/>
      <w:jc w:val="center"/>
    </w:pPr>
    <w:rPr>
      <w:b/>
      <w:bCs/>
    </w:rPr>
  </w:style>
  <w:style w:type="paragraph" w:styleId="Textodebalo">
    <w:name w:val="Balloon Text"/>
    <w:basedOn w:val="Normal"/>
    <w:qFormat/>
    <w:rPr>
      <w:rFonts w:ascii="Tahoma" w:hAnsi="Tahoma" w:cs="Tahoma"/>
      <w:sz w:val="16"/>
      <w:szCs w:val="16"/>
    </w:rPr>
  </w:style>
  <w:style w:type="paragraph" w:styleId="SemEspaamento">
    <w:name w:val="No Spacing"/>
    <w:qFormat/>
    <w:pPr>
      <w:overflowPunct w:val="0"/>
    </w:pPr>
    <w:rPr>
      <w:rFonts w:ascii="Calibri" w:eastAsia="Calibri" w:hAnsi="Calibri" w:cs="Times New Roman"/>
      <w:color w:val="00000A"/>
    </w:rPr>
  </w:style>
  <w:style w:type="paragraph" w:styleId="PargrafodaLista">
    <w:name w:val="List Paragraph"/>
    <w:basedOn w:val="Normal"/>
    <w:qFormat/>
    <w:pPr>
      <w:ind w:left="720"/>
    </w:pPr>
    <w:rPr>
      <w:sz w:val="20"/>
      <w:szCs w:val="20"/>
    </w:rPr>
  </w:style>
  <w:style w:type="paragraph" w:customStyle="1" w:styleId="Recuodecorpodetexto21">
    <w:name w:val="Recuo de corpo de texto 21"/>
    <w:basedOn w:val="Normal"/>
    <w:qFormat/>
    <w:pPr>
      <w:spacing w:after="120" w:line="480" w:lineRule="auto"/>
      <w:ind w:left="283"/>
    </w:pPr>
  </w:style>
  <w:style w:type="paragraph" w:customStyle="1" w:styleId="ecxmsotitle">
    <w:name w:val="ecxmsotitle"/>
    <w:basedOn w:val="Normal"/>
    <w:qFormat/>
    <w:pPr>
      <w:spacing w:after="324"/>
    </w:pPr>
    <w:rPr>
      <w:lang w:eastAsia="pt-BR"/>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620">
      <w:bodyDiv w:val="1"/>
      <w:marLeft w:val="0"/>
      <w:marRight w:val="0"/>
      <w:marTop w:val="0"/>
      <w:marBottom w:val="0"/>
      <w:divBdr>
        <w:top w:val="none" w:sz="0" w:space="0" w:color="auto"/>
        <w:left w:val="none" w:sz="0" w:space="0" w:color="auto"/>
        <w:bottom w:val="none" w:sz="0" w:space="0" w:color="auto"/>
        <w:right w:val="none" w:sz="0" w:space="0" w:color="auto"/>
      </w:divBdr>
    </w:div>
    <w:div w:id="107416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2914</Words>
  <Characters>15736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Maria das Neves</dc:creator>
  <cp:lastModifiedBy>Carla Vilian da Rosa Geremias</cp:lastModifiedBy>
  <cp:revision>2</cp:revision>
  <cp:lastPrinted>2018-05-24T12:35:00Z</cp:lastPrinted>
  <dcterms:created xsi:type="dcterms:W3CDTF">2018-05-24T13:16:00Z</dcterms:created>
  <dcterms:modified xsi:type="dcterms:W3CDTF">2018-05-24T13:16:00Z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