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58"/>
        <w:gridCol w:w="2485"/>
        <w:gridCol w:w="602"/>
        <w:gridCol w:w="959"/>
        <w:gridCol w:w="611"/>
        <w:gridCol w:w="481"/>
        <w:gridCol w:w="473"/>
        <w:gridCol w:w="667"/>
        <w:gridCol w:w="599"/>
        <w:gridCol w:w="487"/>
        <w:gridCol w:w="456"/>
        <w:gridCol w:w="504"/>
        <w:gridCol w:w="538"/>
        <w:gridCol w:w="607"/>
        <w:gridCol w:w="538"/>
        <w:gridCol w:w="546"/>
        <w:gridCol w:w="546"/>
        <w:gridCol w:w="2322"/>
      </w:tblGrid>
      <w:tr w:rsidR="001E350D" w:rsidRPr="001E350D" w:rsidTr="001E350D">
        <w:trPr>
          <w:trHeight w:val="6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Nº Laudo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Lacen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da coleta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Escherichia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Turbidez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Alumínio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Níquel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1 - R. Vereador Osvaldo Bittencourt, s/n,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Carianos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– Creche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Idalina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Ochoa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2 - Av.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Diomício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Freitas, 3393 – Aeroporto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3 - R. Santos Dumont, s/n – Portão Norte da Base Aérea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Base Aérea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4 - R. das Areias, s/n – Centro de Saúde Tapera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5 - Rod. Açoriana, s/n, Tapera – Creche Anna 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Spyrios</w:t>
            </w:r>
            <w:proofErr w:type="spellEnd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Dimatos</w:t>
            </w:r>
            <w:proofErr w:type="spellEnd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45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6 - Rod. 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Baldicero</w:t>
            </w:r>
            <w:proofErr w:type="spellEnd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Filomeno</w:t>
            </w:r>
            <w:proofErr w:type="spellEnd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, 19.795 – Centro de Saúde Caieira da Barra do Sul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Caieira da Barra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 medição de cloro neste ponto foi de 0,0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 no entanto este resultado não foi inserido no laudo do LACEN porque o fiscal escreveu ZERO na requisição.</w:t>
            </w:r>
          </w:p>
        </w:tc>
      </w:tr>
      <w:tr w:rsidR="001E350D" w:rsidRPr="001E350D" w:rsidTr="001E350D">
        <w:trPr>
          <w:trHeight w:val="4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7 - R. João José 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D´Ávila</w:t>
            </w:r>
            <w:proofErr w:type="spellEnd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,s/n – Centro de Saúde Ribeirão da Ilha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 medição de cloro neste ponto foi de 0,0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 no entanto este resultado não foi inserido no laudo do LACEN porque o fiscal escreveu ZERO na requisição</w:t>
            </w:r>
          </w:p>
        </w:tc>
      </w:tr>
      <w:tr w:rsidR="001E350D" w:rsidRPr="001E350D" w:rsidTr="001E350D">
        <w:trPr>
          <w:trHeight w:val="48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8 - R. Severiano Firmino Martins, 64 – Centro de Saúde Alto Ribeirão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 medição de cloro neste ponto foi de 0,0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 no entanto este resultado não foi inserido no laudo do LACEN porque o fiscal escreveu ZERO na requisição</w:t>
            </w: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9 - R. João 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Câncio</w:t>
            </w:r>
            <w:proofErr w:type="spellEnd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Jacques, 1461 – Centro de Saúde Costeira do 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Pirajubaé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Costeira do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Pirajubaé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10 - R. Aldo Alves, s/n – Centro de Saúde Saco dos Limões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Saco dos Limões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6062017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5,91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11 - Rod. SC 406, 3532 – ETA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Lagoa do Peri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Costa </w:t>
            </w: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Morro das </w:t>
            </w: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Pedras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70620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ausên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2,08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0,3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0,05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370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12 - Rod. SC 406, 6074 – Centro de Saúde Armação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Estrada Rosália (?)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Nascente da Ilha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0,367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13 - Rod. SC 406, 6073, Armação do Pântano do Sul – Nascente da Ilha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43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14 - Estrada João 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Belarmino</w:t>
            </w:r>
            <w:proofErr w:type="spellEnd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da Silva, 2550 – Escola Desdobrada Costa de Dentro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de Dentro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 medição de cloro neste ponto foi de 0,0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 no entanto este resultado não foi inserido no laudo do LACEN porque o fiscal escreveu ZERO na requisição</w:t>
            </w: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endereço não informado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AMPSUL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presença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presença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15 - R. Abelardo Otacílio Gomes, 147, Pântano do Sul – Mercado RP – AMPSUL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16 - R. Abelardo Otacílio Gomes, s/n –Centro de Saúde Pântano do Sul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17 - Rod. SC 406, 1685 – Centro de Saúde Morro das Pedras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Morro das Pedras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46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18 - Av. Pequeno Príncipe, 1714 – Centro de Saúde Campeche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Campeche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 medição de cloro neste ponto foi de 0,0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 no entanto este resultado não foi inserido no laudo do LACEN porque o fiscal escreveu ZERO na requisição</w:t>
            </w: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1 - R. Altamiro Barcelos Dutra, </w:t>
            </w: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1205 – Centro de Saúde Barra da Lagoa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Costa </w:t>
            </w: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Barra da </w:t>
            </w: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13062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ausên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2,54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6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Nº Laudo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Lacen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da coleta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Escherichia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Turbidez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Alumínio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Níquel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387.1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2 - R. João Pacheco da Costa, 255 – Centro de Saúde Lagoa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Lagoa da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Condeição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3 - R. Laurindo Januário da Silveira, 2493 – NEI Canto da Lagoa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Canto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4 -  R. Sílvio Lopes de Araújo, s/n – Centro de Saúde Rio Tavares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5 - Rod. SC 405, s/n – Centro de Saúde Fazenda Rio Tavares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6 - Rod. SC 405, 682 – UPA Sul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7 - R. Professora Maria Flora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Pausewang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s/n – Hospital Universitário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Trindade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8 - R. Rui Barbosa, 800 – Hospital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Nereu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Ramos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9 - R. Rui Barbosa, 152 – Hospital Infantil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10 - R. Rui Barbosa, s/n – Centro de Saúde Agronômica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383.1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11 - Rod.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Admar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Gonzaga, 655 – CEPON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12 -Rod. SC 401, 114 – Centro de Controle de Zoonoses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13 - R. Caminho da Cruz, 343 –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Aprocruz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14 - Rod. Virgílio Várzea, s/n – Centro de Saúde Saco Grande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Saco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377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15 - R. Pedra de Listras, 515 – AMSOL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AMSOL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Saco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16 –R.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Donícia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Maria da Costa, 503 – ACOLJOGOC III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4,06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 – R. das Apiculturas, 139 – ACOLJOGOC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5,45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0,397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&lt;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lqm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??- R. das Apiculturas, 410 - ACOLJOGOC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– Rod. João Paulo, 1268 – Centro de Saúde João Paulo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Paulo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19 - Rod. SC 401, 121 - SOS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Cárdio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da Lagoa - ETA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da Lagoa - Centro de Saúde Costa da Lagoa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6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Nº Laudo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Lacen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da coleta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Escherichia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Turbidez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Alumínio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Níquel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1 - R. Haroldo Soares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Glavan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, 960 – Estação de Recalque de água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Cacupé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Cacupé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2 - R.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Isid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Dutra, 1220, Barra do Sambaqui – Escola desdobrada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Marcolino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José de Lima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Barra do Sambaqui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3 - R. XV de Novembro, 228, Santo Antônio de Lisboa – NEI Raul Francisco Lisboa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Santo Antônio de Lisboa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4 - R.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Nilta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Franzoni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Veigas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s/s – Centro de Saúde Santo Antônio de Lisboa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Santo Antônio de Lisboa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5 - R. João Januário da Silva, s/n – Centro de Saúde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Ratones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Ratones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6 - Rod. Manoel Leôncio de Souza Brito, 999 – Centro de </w:t>
            </w: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Saúde Vargem Pequena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Vargem Pequena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406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7 - Estrada Cristóvão Machado de Campos, s/n – Centro de Saúde Vargem Grande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Vargem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8 - Rod. Francisco Faustino Martins, s/n – Centro de Saúde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Canasvieiras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Canasvieiras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9 - R. Leonel Pereira, 273 – Centro de Saúde Cachoeira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Cachoeira do Bom Jesus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10 - R. Tom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Traugott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Wildi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s/n – ETA Praia Brava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Praia Brava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11 - R. Alcides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Bonatelli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s/n – Centro de Saúde Ponta das Canas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Ponta das Canas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12 - R.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Jurerê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Tradicional, 242 – Centro de Saúde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Jurerê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Jurerê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13 - Av. dos Búzios, 1162 –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Habitasul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Habitasul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Jurerê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Internacional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14 - R. José Cardoso de Oliveira, 3547 – Escola Desdobrada Praia do Forte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Praia do Forte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15 - Rod. Pontal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Jurerê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Daniela – Posto Policial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Daniela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21062017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16 - R. Vereador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Onildo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Lemos, 1.000 – NEI Santinho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Santinho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17 - Servidão João Patrício, s/n, Ingleses – ETA Costa Norte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Ingleses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400.1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18 - Travessa dos Imigrantes, 133 – Centro de Saúde Ingleses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Ingleses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19 - R. Cândido Pereira dos Anjos, s/n, Rio Vermelho – Poço Canto das Corujas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20 - R. Cândido Pereira dos </w:t>
            </w: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Anjos, 168, Rio Vermelho – Poço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Cirio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 xml:space="preserve">Rio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Vermelho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São João </w:t>
            </w: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20062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ausên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398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21 - Rod. João Gualberto Soares, s/n – Centro de Saúde Rio Vermelho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Rio Vermelho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20062017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22- R. Moçambique, 200, Rio Vermelho – Poço Moçambique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6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Nº Laudo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Lacen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da coleta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Escherichia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Turbidez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Alumínio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Níquel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 – R. Bocaiúva, 72 – Largo São Sebastião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3,18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2 – Av. Prof.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Othon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 xml:space="preserve"> Gama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D´Eça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, 756 – HEMOSC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3 – R. Irma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Benwarda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208 – Maternidade Carmela Dutra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4 - Av. Prof.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Othon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Gama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D´Eça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s/n – Hospital Celso Ramos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 – R. Esteves Júnior, 711 – Colégio Catarinense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 – Av. Hercílio Luz, 1302 – Maternidade Carlos Correa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7- Av. Mauro Ramos, 499 – Instituto Estadual de Educação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8 – R. Menino Deus, 376 – Hospital de Caridade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9 – R. General Nestor Passos, 226 – Centro de Saúde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Mont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Serrat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10 -  R. Major Costa, 221 – Hospital da Polícia Militar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11 - Av. Prof. Henrique da Silva Fontes, 6.100 – Secretaria de </w:t>
            </w: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Saúde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Trindade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421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22 - R. João Pio Duarte da Silva, 1415 – Centro de Saúde Córrego Grande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Córrego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0,056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23 - R. Deputado Antônio Edu Vieira, 80, Pantanal –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Band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TV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Córrego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24 - R. João Motta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Espezim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499, Saco dos Limões – Colégio Getúlio Vargas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Saco dos Limões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0,057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25 - R. Visconde de Ouro Preto, 549 – Corpo de Bombeiros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0,037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26 - Av.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Goernador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Irineu Bornhausen, 3.440, Agronômica – Beira Mar Norte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&lt;LQM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12 - Travessa Valdemar Osmar Hermann, 82 – Centro de Saúde Sapé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Coloninha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13- R. Joaquim Nabuco, s/n – Centro de Saúde Monte Cristo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Monte Cristo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14 - R. Aracy Vaz Callado, 1830 – Centro de Saúde Coloninha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Coloninha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28062017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15 - R. Aracy Vaz Callado, 742 – Centro de Saúde Estreito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Estreito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16 - Av. Santa Catarina, 1570 – Centro de Saúde Balneário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Balneário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28062017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17 - R. Aleixo Alves de Souza, s/n – Centro de Saúde Jardim Atlântico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Jardim Atlântico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28062017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18 - R. Irmã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Bonavita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286 – Centro de Saúde Capoeiras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Capoeiras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28062017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19 - R. Dr. Heitor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Blum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521 – Policlínica Estreito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Estreito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28062017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20 - R. João Meirelles, s/n – Centro de Saúde Abraão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Abraão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21 - Av. Eng. Max de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Soza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s/n – Parque de Coqueiros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Coqueiros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28062017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presença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ausência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0,41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nr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22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Integrado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Norte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Rio Vermelho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da Lagoa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Base Aérea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Nascente da Ilha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AMPSUL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APROCRUZ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AMSOL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ACOLJOGOC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Habitasul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15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Total CASAN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SAC's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Total de análises para o </w:t>
            </w: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parâmetro cloro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Cloro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: 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Total de análises para o parâmetro Coliformes Totais: 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Total de análises para o parâmetro </w:t>
            </w:r>
            <w:proofErr w:type="spellStart"/>
            <w:r w:rsidRPr="001E350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Escherichia</w:t>
            </w:r>
            <w:proofErr w:type="spellEnd"/>
            <w:r w:rsidRPr="001E350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350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coli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: 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Total de análises para o parâmetro Turbidez: 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15"/>
          <w:jc w:val="center"/>
        </w:trPr>
        <w:tc>
          <w:tcPr>
            <w:tcW w:w="240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5923C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FF00"/>
                <w:sz w:val="18"/>
                <w:szCs w:val="18"/>
                <w:lang w:eastAsia="pt-BR"/>
              </w:rPr>
              <w:t>Agrotóxicos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202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Nº Laudo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Lacen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da coleta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2,4D + 2,4,5T Método SPME/CG-MS. Unidade: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µg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/L           VMP: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Alacloro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Método SPME/CG-MS Unidade: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µg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/L     VMP:20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Clordano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(isômeros) Método SPME/CG-MS                     Unidade: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µg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/L                   VMP:0,2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DDT+DDD+DDE Método SPME/CG-MS Unidade: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µg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/L    VMP: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Endolsulfan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alfa beta e sais Método SPME/CG-MS Unidade: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µg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/L           VMP:20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Lindano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(gama HCH) Método SPME/CG-MS Unidade: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µg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/L          VMP:2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Metolacloro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Método SPME/CG-MS Unidade: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µg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/L         VMP: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Molinato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Método SPME/CG-MS Unidade: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µg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/L VMP:6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Pendimentalina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Método SPME/CG-MS Unidade: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µg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/L   VMP:20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Trifluralina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Método SPME/CG-MS Unidade: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µg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/L  VMP: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Glifosato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+ AMPA Método LC/MS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Orbitrap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Unidade: </w:t>
            </w:r>
            <w:proofErr w:type="spellStart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µg</w:t>
            </w:r>
            <w:proofErr w:type="spellEnd"/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/L VMP:500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9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 – R. das Apiculturas, 139 – ACOLJOGOC 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&lt;LD*.           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LD*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= 0,579 LQ*=1,73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lastRenderedPageBreak/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LD=0,56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LQ=1,51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lastRenderedPageBreak/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LD=0,062    LQ=0,1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 xml:space="preserve">38 </w:t>
            </w: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lastRenderedPageBreak/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LD=0,332 LQ=0,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991</w:t>
            </w: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lastRenderedPageBreak/>
              <w:t xml:space="preserve">Resultado: &lt;LD. 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LD=0,47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 xml:space="preserve">LQ=1,41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lastRenderedPageBreak/>
              <w:t xml:space="preserve">Resultado:  &lt;LD.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0,54  LQ=1,62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lastRenderedPageBreak/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LD=0,99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LQ=2,94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lastRenderedPageBreak/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LD=1,65 LQ=4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lastRenderedPageBreak/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LD=2,07 LQ=6,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 xml:space="preserve">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lastRenderedPageBreak/>
              <w:t xml:space="preserve">Resultado: &lt;LD.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LD=2,3   LQ=6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lastRenderedPageBreak/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LD=4,1        LQ=1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 xml:space="preserve">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9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369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Estrada Rosália (?)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Nascente da Ilha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          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LD= 0,579 LQ=1,73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LD=0,56 LQ=1,51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LD=0,062    LQ=0,138 </w:t>
            </w: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LD=0,332 LQ=0,991</w:t>
            </w: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LD=0,47  LQ=1,41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 &lt;LD.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LD=0,54  LQ=1,62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LD=0,99 LQ=2,94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LD=1,65 LQ=4,84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LD=2,07 LQ=6,17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LD=2,3   LQ=6,84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LD=4,1        LQ=12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9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endereço não informado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AMPSUL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          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LD= 0,579 LQ=1,73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LD=0,56 LQ=1,51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LD=0,062    LQ=0,138 </w:t>
            </w: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LD=0,332 LQ=0,991</w:t>
            </w: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LD=0,47  LQ=1,41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 &lt;LD.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LD=0,54  LQ=1,62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LD=0,99 LQ=2,94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LD=1,65 LQ=4,84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LD=2,07 LQ=6,17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LD=2,3   LQ=6,84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LD=4,1        LQ=12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9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11 - Rod. SC 406, 3532 – ETA Lagoa do Peri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Morro das Pedras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7062017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          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 LD= 0,579 LQ=1,73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LD=0,56 LQ=1,51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LD=0,062    LQ=0,138 </w:t>
            </w: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LD=0,332 LQ=0,991</w:t>
            </w: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LD=0,47  LQ=1,41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 &lt;LD.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LD=0,54  LQ=1,6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lastRenderedPageBreak/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LD=0,99 LQ=2,94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LD=1,65 LQ=4,84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LD=2,07 LQ=6,17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LD=2,3   LQ=6,84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</w:pPr>
            <w:r w:rsidRPr="001E350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BR"/>
              </w:rPr>
              <w:t xml:space="preserve">Resultado: &lt;LD. </w:t>
            </w:r>
            <w:r w:rsidRPr="001E350D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 xml:space="preserve">LD=4,1        LQ=12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E350D" w:rsidRPr="001E350D" w:rsidTr="001E350D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50D" w:rsidRPr="001E350D" w:rsidRDefault="001E350D" w:rsidP="001E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081BCB" w:rsidRDefault="00081BCB"/>
    <w:sectPr w:rsidR="00081BCB" w:rsidSect="001E35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50D"/>
    <w:rsid w:val="00081BCB"/>
    <w:rsid w:val="001E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E350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350D"/>
    <w:rPr>
      <w:color w:val="800080"/>
      <w:u w:val="single"/>
    </w:rPr>
  </w:style>
  <w:style w:type="paragraph" w:customStyle="1" w:styleId="font5">
    <w:name w:val="font5"/>
    <w:basedOn w:val="Normal"/>
    <w:rsid w:val="001E35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1E35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t-BR"/>
    </w:rPr>
  </w:style>
  <w:style w:type="paragraph" w:customStyle="1" w:styleId="font7">
    <w:name w:val="font7"/>
    <w:basedOn w:val="Normal"/>
    <w:rsid w:val="001E35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E35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9">
    <w:name w:val="font9"/>
    <w:basedOn w:val="Normal"/>
    <w:rsid w:val="001E35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10">
    <w:name w:val="font10"/>
    <w:basedOn w:val="Normal"/>
    <w:rsid w:val="001E35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  <w:lang w:eastAsia="pt-BR"/>
    </w:rPr>
  </w:style>
  <w:style w:type="paragraph" w:customStyle="1" w:styleId="font11">
    <w:name w:val="font11"/>
    <w:basedOn w:val="Normal"/>
    <w:rsid w:val="001E35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1E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1E350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1E350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1E35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1E350D"/>
    <w:pPr>
      <w:pBdr>
        <w:top w:val="single" w:sz="4" w:space="0" w:color="auto"/>
        <w:bottom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1E350D"/>
    <w:pPr>
      <w:pBdr>
        <w:top w:val="single" w:sz="4" w:space="0" w:color="auto"/>
        <w:bottom w:val="single" w:sz="4" w:space="0" w:color="D8D8D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1E35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1E350D"/>
    <w:pPr>
      <w:pBdr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1E35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1E35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1E35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1E35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1E35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1E35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1E35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1">
    <w:name w:val="xl101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2">
    <w:name w:val="xl102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1E35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6">
    <w:name w:val="xl106"/>
    <w:basedOn w:val="Normal"/>
    <w:rsid w:val="001E35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pt-BR"/>
    </w:rPr>
  </w:style>
  <w:style w:type="paragraph" w:customStyle="1" w:styleId="xl112">
    <w:name w:val="xl112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3">
    <w:name w:val="xl113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pt-BR"/>
    </w:rPr>
  </w:style>
  <w:style w:type="paragraph" w:customStyle="1" w:styleId="xl114">
    <w:name w:val="xl114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5">
    <w:name w:val="xl115"/>
    <w:basedOn w:val="Normal"/>
    <w:rsid w:val="001E3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6">
    <w:name w:val="xl116"/>
    <w:basedOn w:val="Normal"/>
    <w:rsid w:val="001E35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1E350D"/>
    <w:pPr>
      <w:pBdr>
        <w:bottom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2801</Words>
  <Characters>15126</Characters>
  <Application>Microsoft Office Word</Application>
  <DocSecurity>0</DocSecurity>
  <Lines>126</Lines>
  <Paragraphs>35</Paragraphs>
  <ScaleCrop>false</ScaleCrop>
  <Company>Grizli777</Company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cristiane.snoeijer</dc:creator>
  <cp:lastModifiedBy>cristiane.snoeijer</cp:lastModifiedBy>
  <cp:revision>1</cp:revision>
  <dcterms:created xsi:type="dcterms:W3CDTF">2017-07-24T16:41:00Z</dcterms:created>
  <dcterms:modified xsi:type="dcterms:W3CDTF">2017-07-24T16:44:00Z</dcterms:modified>
</cp:coreProperties>
</file>