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1927CA">
          <w:pPr>
            <w:pStyle w:val="SemEspaamento"/>
            <w:rPr>
              <w:rFonts w:asciiTheme="majorHAnsi" w:eastAsiaTheme="majorEastAsia" w:hAnsiTheme="majorHAnsi" w:cstheme="majorBidi"/>
              <w:sz w:val="72"/>
              <w:szCs w:val="72"/>
            </w:rPr>
          </w:pPr>
          <w:r w:rsidRPr="001927CA">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1927CA">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1927CA">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1927CA">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DA5620">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Março</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046D34">
          <w:pPr>
            <w:pStyle w:val="SemEspaamento"/>
            <w:rPr>
              <w:lang w:val="pt-BR"/>
            </w:rPr>
          </w:pPr>
          <w:r>
            <w:rPr>
              <w:rFonts w:asciiTheme="majorHAnsi" w:eastAsiaTheme="majorEastAsia" w:hAnsiTheme="majorHAnsi" w:cstheme="majorBidi"/>
              <w:lang w:val="pt-BR"/>
            </w:rPr>
            <w:t>26</w:t>
          </w:r>
          <w:r w:rsidR="00FA6A22">
            <w:rPr>
              <w:rFonts w:asciiTheme="majorHAnsi" w:eastAsiaTheme="majorEastAsia" w:hAnsiTheme="majorHAnsi" w:cstheme="majorBidi"/>
              <w:lang w:val="pt-BR"/>
            </w:rPr>
            <w:t>/06/2017</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724D98" w:rsidRPr="002B53C4" w:rsidRDefault="00724D98" w:rsidP="00724D98">
      <w:pPr>
        <w:autoSpaceDE w:val="0"/>
        <w:autoSpaceDN w:val="0"/>
        <w:adjustRightInd w:val="0"/>
        <w:spacing w:after="0" w:line="240" w:lineRule="auto"/>
        <w:rPr>
          <w:rFonts w:ascii="Times New Roman" w:hAnsi="Times New Roman" w:cs="Times New Roman"/>
          <w:sz w:val="24"/>
          <w:szCs w:val="24"/>
          <w:lang w:val="pt-BR"/>
        </w:rPr>
      </w:pPr>
    </w:p>
    <w:p w:rsidR="00464932" w:rsidRPr="002B53C4" w:rsidRDefault="00464932" w:rsidP="00724D98">
      <w:pPr>
        <w:autoSpaceDE w:val="0"/>
        <w:autoSpaceDN w:val="0"/>
        <w:adjustRightInd w:val="0"/>
        <w:spacing w:after="0" w:line="240" w:lineRule="auto"/>
        <w:rPr>
          <w:rFonts w:ascii="Times New Roman" w:hAnsi="Times New Roman" w:cs="Times New Roman"/>
          <w:sz w:val="24"/>
          <w:szCs w:val="24"/>
          <w:lang w:val="pt-BR"/>
        </w:rPr>
      </w:pPr>
    </w:p>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A partir dos resultados obtidos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É exigência do Ministério da Saúde que os dados obtidos através das análises da qualidade da água para consumo humano estejam disponíveis para a população usuária conforme artigo 12º inciso V da Portaria 2914/2011:</w:t>
      </w:r>
    </w:p>
    <w:p w:rsidR="002B53C4" w:rsidRPr="002B53C4" w:rsidRDefault="002B53C4" w:rsidP="002B53C4">
      <w:pPr>
        <w:autoSpaceDE w:val="0"/>
        <w:autoSpaceDN w:val="0"/>
        <w:adjustRightInd w:val="0"/>
        <w:spacing w:after="0" w:line="36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Pr="002B53C4" w:rsidRDefault="002B53C4" w:rsidP="002B53C4">
      <w:pPr>
        <w:pStyle w:val="Default"/>
        <w:spacing w:line="360" w:lineRule="auto"/>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Pr="002B53C4">
        <w:rPr>
          <w:i/>
          <w:sz w:val="22"/>
          <w:szCs w:val="22"/>
          <w:lang w:val="pt-BR"/>
        </w:rPr>
        <w:t xml:space="preserve">; </w:t>
      </w:r>
      <w:r w:rsidRPr="002B53C4">
        <w:rPr>
          <w:sz w:val="22"/>
          <w:szCs w:val="22"/>
          <w:lang w:val="pt-BR"/>
        </w:rPr>
        <w:t>(Fonte:</w:t>
      </w:r>
      <w:r w:rsidRPr="002B53C4">
        <w:rPr>
          <w:rFonts w:eastAsia="Minion-Regular"/>
          <w:color w:val="2E2B2F"/>
          <w:sz w:val="22"/>
          <w:szCs w:val="22"/>
          <w:lang w:val="pt-BR"/>
        </w:rPr>
        <w:t xml:space="preserve"> Fonte: </w:t>
      </w:r>
      <w:r w:rsidRPr="002B53C4">
        <w:rPr>
          <w:color w:val="2E2B2F"/>
          <w:sz w:val="22"/>
          <w:szCs w:val="22"/>
          <w:lang w:val="pt-BR"/>
        </w:rPr>
        <w:t>Brasil. Ministério da Saúde.</w:t>
      </w:r>
      <w:r w:rsidRPr="002B53C4">
        <w:rPr>
          <w:sz w:val="22"/>
          <w:szCs w:val="22"/>
          <w:lang w:val="pt-BR"/>
        </w:rPr>
        <w:t xml:space="preserve"> </w:t>
      </w:r>
      <w:r w:rsidRPr="002B53C4">
        <w:rPr>
          <w:bCs/>
          <w:sz w:val="22"/>
          <w:szCs w:val="22"/>
          <w:lang w:val="pt-BR"/>
        </w:rPr>
        <w:t xml:space="preserve">Portaria MS Nº 2914 DE 12/12/2011.) </w:t>
      </w:r>
    </w:p>
    <w:p w:rsidR="002B53C4" w:rsidRPr="002B53C4" w:rsidRDefault="002B53C4" w:rsidP="002B53C4">
      <w:pPr>
        <w:pStyle w:val="Default"/>
        <w:spacing w:line="360" w:lineRule="auto"/>
        <w:ind w:left="2268"/>
        <w:jc w:val="both"/>
        <w:rPr>
          <w:b/>
          <w:bCs/>
          <w:sz w:val="22"/>
          <w:szCs w:val="22"/>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B5F95">
        <w:rPr>
          <w:rFonts w:ascii="Arial" w:hAnsi="Arial" w:cs="Arial"/>
          <w:lang w:val="pt-BR"/>
        </w:rPr>
        <w:t>,</w:t>
      </w:r>
      <w:r w:rsidRPr="002B53C4">
        <w:rPr>
          <w:rFonts w:ascii="Arial" w:hAnsi="Arial" w:cs="Arial"/>
          <w:lang w:val="pt-BR"/>
        </w:rPr>
        <w:t xml:space="preserve"> 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5460B5">
        <w:rPr>
          <w:rFonts w:ascii="Arial" w:hAnsi="Arial" w:cs="Arial"/>
          <w:u w:val="single"/>
          <w:lang w:val="pt-BR"/>
        </w:rPr>
        <w:t>Março</w:t>
      </w:r>
      <w:r w:rsidR="002B34E9">
        <w:rPr>
          <w:rFonts w:ascii="Arial" w:hAnsi="Arial" w:cs="Arial"/>
          <w:u w:val="single"/>
          <w:lang w:val="pt-BR"/>
        </w:rPr>
        <w:t xml:space="preserve">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2B53C4" w:rsidRDefault="002B53C4"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EF51F2" w:rsidRDefault="001927CA" w:rsidP="001C65E4">
      <w:pPr>
        <w:autoSpaceDE w:val="0"/>
        <w:autoSpaceDN w:val="0"/>
        <w:adjustRightInd w:val="0"/>
        <w:spacing w:after="0"/>
        <w:ind w:firstLine="1134"/>
        <w:jc w:val="both"/>
        <w:rPr>
          <w:rFonts w:ascii="Arial" w:hAnsi="Arial" w:cs="Arial"/>
          <w:lang w:val="pt-BR"/>
        </w:rPr>
      </w:pPr>
      <w:r w:rsidRPr="001927CA">
        <w:rPr>
          <w:b/>
          <w:noProof/>
          <w:sz w:val="20"/>
          <w:szCs w:val="20"/>
          <w:lang w:val="pt-BR" w:eastAsia="pt-BR" w:bidi="ar-SA"/>
        </w:rPr>
        <w:lastRenderedPageBreak/>
        <w:pict>
          <v:roundrect id="_x0000_s1046" style="position:absolute;left:0;text-align:left;margin-left:2304.8pt;margin-top:0;width:161.25pt;height:672.6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2914/11 do Ministério da Saúde,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p>
    <w:tbl>
      <w:tblPr>
        <w:tblStyle w:val="Tabelacomgrade"/>
        <w:tblW w:w="0" w:type="auto"/>
        <w:tblLook w:val="04A0"/>
      </w:tblPr>
      <w:tblGrid>
        <w:gridCol w:w="4024"/>
        <w:gridCol w:w="1187"/>
      </w:tblGrid>
      <w:tr w:rsidR="0012663B" w:rsidRPr="00347CC3" w:rsidTr="00CA1A93">
        <w:trPr>
          <w:trHeight w:val="355"/>
        </w:trPr>
        <w:tc>
          <w:tcPr>
            <w:tcW w:w="4024" w:type="dxa"/>
          </w:tcPr>
          <w:p w:rsidR="002B53C4" w:rsidRPr="00347CC3" w:rsidRDefault="002B53C4" w:rsidP="00B96601">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tcPr>
          <w:p w:rsidR="002B53C4" w:rsidRPr="00347CC3" w:rsidRDefault="002B53C4" w:rsidP="00A04ED8">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12663B" w:rsidRPr="00347CC3" w:rsidTr="00CA1A93">
        <w:trPr>
          <w:trHeight w:val="366"/>
        </w:trPr>
        <w:tc>
          <w:tcPr>
            <w:tcW w:w="4024" w:type="dxa"/>
          </w:tcPr>
          <w:p w:rsidR="002B53C4" w:rsidRPr="00347CC3" w:rsidRDefault="002B53C4" w:rsidP="005460B5">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5460B5">
              <w:rPr>
                <w:rFonts w:ascii="Arial" w:hAnsi="Arial" w:cs="Arial"/>
                <w:sz w:val="20"/>
                <w:szCs w:val="20"/>
                <w:u w:val="single"/>
                <w:lang w:val="pt-BR"/>
              </w:rPr>
              <w:t>Março</w:t>
            </w:r>
            <w:r w:rsidR="002B34E9">
              <w:rPr>
                <w:rFonts w:ascii="Arial" w:hAnsi="Arial" w:cs="Arial"/>
                <w:sz w:val="20"/>
                <w:szCs w:val="20"/>
                <w:u w:val="single"/>
                <w:lang w:val="pt-BR"/>
              </w:rPr>
              <w:t xml:space="preserve"> de 2017</w:t>
            </w:r>
          </w:p>
        </w:tc>
        <w:tc>
          <w:tcPr>
            <w:tcW w:w="1187" w:type="dxa"/>
          </w:tcPr>
          <w:p w:rsidR="002B53C4" w:rsidRPr="00347CC3" w:rsidRDefault="005460B5" w:rsidP="00A04ED8">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59</w:t>
            </w:r>
          </w:p>
        </w:tc>
      </w:tr>
      <w:tr w:rsidR="0012663B" w:rsidRPr="00347CC3" w:rsidTr="00CA1A93">
        <w:trPr>
          <w:trHeight w:val="366"/>
        </w:trPr>
        <w:tc>
          <w:tcPr>
            <w:tcW w:w="4024" w:type="dxa"/>
          </w:tcPr>
          <w:p w:rsidR="00347CC3" w:rsidRPr="00347CC3" w:rsidRDefault="00347CC3" w:rsidP="00925A5E">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5460B5">
              <w:rPr>
                <w:rFonts w:ascii="Arial" w:hAnsi="Arial" w:cs="Arial"/>
                <w:sz w:val="20"/>
                <w:szCs w:val="20"/>
                <w:u w:val="single"/>
                <w:lang w:val="pt-BR"/>
              </w:rPr>
              <w:t>Março</w:t>
            </w:r>
            <w:r w:rsidR="002B34E9">
              <w:rPr>
                <w:rFonts w:ascii="Arial" w:hAnsi="Arial" w:cs="Arial"/>
                <w:sz w:val="20"/>
                <w:szCs w:val="20"/>
                <w:u w:val="single"/>
                <w:lang w:val="pt-BR"/>
              </w:rPr>
              <w:t xml:space="preserve"> de 2017</w:t>
            </w:r>
          </w:p>
        </w:tc>
        <w:tc>
          <w:tcPr>
            <w:tcW w:w="1187" w:type="dxa"/>
          </w:tcPr>
          <w:p w:rsidR="00347CC3" w:rsidRPr="00347CC3" w:rsidRDefault="005460B5" w:rsidP="00C54BA4">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52</w:t>
            </w:r>
          </w:p>
        </w:tc>
      </w:tr>
      <w:tr w:rsidR="0012663B" w:rsidRPr="00347CC3" w:rsidTr="00CA1A93">
        <w:trPr>
          <w:trHeight w:val="366"/>
        </w:trPr>
        <w:tc>
          <w:tcPr>
            <w:tcW w:w="4024" w:type="dxa"/>
          </w:tcPr>
          <w:p w:rsidR="00347CC3" w:rsidRPr="00347CC3" w:rsidRDefault="00347CC3" w:rsidP="0074198F">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5460B5">
              <w:rPr>
                <w:rFonts w:ascii="Arial" w:hAnsi="Arial" w:cs="Arial"/>
                <w:sz w:val="20"/>
                <w:szCs w:val="20"/>
                <w:u w:val="single"/>
                <w:lang w:val="pt-BR"/>
              </w:rPr>
              <w:t>Março</w:t>
            </w:r>
            <w:r w:rsidR="002B34E9">
              <w:rPr>
                <w:rFonts w:ascii="Arial" w:hAnsi="Arial" w:cs="Arial"/>
                <w:sz w:val="20"/>
                <w:szCs w:val="20"/>
                <w:u w:val="single"/>
                <w:lang w:val="pt-BR"/>
              </w:rPr>
              <w:t xml:space="preserve"> de 2017</w:t>
            </w:r>
          </w:p>
        </w:tc>
        <w:tc>
          <w:tcPr>
            <w:tcW w:w="1187" w:type="dxa"/>
          </w:tcPr>
          <w:p w:rsidR="00347CC3" w:rsidRPr="00347CC3" w:rsidRDefault="005460B5" w:rsidP="00A04ED8">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7</w:t>
            </w:r>
          </w:p>
        </w:tc>
      </w:tr>
      <w:tr w:rsidR="0012663B" w:rsidRPr="00347CC3" w:rsidTr="00EA2264">
        <w:trPr>
          <w:trHeight w:val="366"/>
        </w:trPr>
        <w:tc>
          <w:tcPr>
            <w:tcW w:w="4024" w:type="dxa"/>
          </w:tcPr>
          <w:p w:rsidR="00EA2264" w:rsidRPr="00347CC3" w:rsidRDefault="00EA2264" w:rsidP="00936CD7">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Número total de amostras com parâmetros em desacordo com a Portaria 2914/11</w:t>
            </w:r>
          </w:p>
        </w:tc>
        <w:tc>
          <w:tcPr>
            <w:tcW w:w="1187" w:type="dxa"/>
          </w:tcPr>
          <w:p w:rsidR="00EA2264" w:rsidRPr="00347CC3" w:rsidRDefault="005460B5" w:rsidP="00936CD7">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14</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085"/>
        <w:gridCol w:w="479"/>
        <w:gridCol w:w="1661"/>
      </w:tblGrid>
      <w:tr w:rsidR="00375429" w:rsidRPr="004951C6" w:rsidTr="00692F0E">
        <w:tc>
          <w:tcPr>
            <w:tcW w:w="3564" w:type="dxa"/>
            <w:gridSpan w:val="2"/>
          </w:tcPr>
          <w:p w:rsidR="008A05CE" w:rsidRDefault="008A05CE" w:rsidP="008A05CE">
            <w:pPr>
              <w:pStyle w:val="Default"/>
              <w:spacing w:before="120" w:after="120"/>
              <w:jc w:val="center"/>
              <w:rPr>
                <w:color w:val="auto"/>
                <w:sz w:val="20"/>
                <w:szCs w:val="20"/>
              </w:rPr>
            </w:pPr>
            <w:r>
              <w:rPr>
                <w:color w:val="auto"/>
                <w:sz w:val="20"/>
                <w:szCs w:val="20"/>
              </w:rPr>
              <w:t>COLIFORMES TOTAIS</w:t>
            </w:r>
          </w:p>
        </w:tc>
        <w:tc>
          <w:tcPr>
            <w:tcW w:w="1661" w:type="dxa"/>
          </w:tcPr>
          <w:p w:rsidR="008A05CE" w:rsidRPr="00347CC3" w:rsidRDefault="008A05CE" w:rsidP="008A05CE">
            <w:pPr>
              <w:pStyle w:val="Default"/>
              <w:spacing w:before="120" w:after="120"/>
              <w:jc w:val="center"/>
              <w:rPr>
                <w:color w:val="auto"/>
                <w:sz w:val="20"/>
                <w:szCs w:val="20"/>
                <w:lang w:val="pt-BR"/>
              </w:rPr>
            </w:pPr>
            <w:r>
              <w:rPr>
                <w:color w:val="auto"/>
                <w:sz w:val="20"/>
                <w:szCs w:val="20"/>
                <w:lang w:val="pt-BR"/>
              </w:rPr>
              <w:t>LOCAL DE OCORRÊNCIA</w:t>
            </w:r>
          </w:p>
        </w:tc>
      </w:tr>
      <w:tr w:rsidR="00375429" w:rsidRPr="00FA6A22" w:rsidTr="009B5158">
        <w:tc>
          <w:tcPr>
            <w:tcW w:w="3085" w:type="dxa"/>
          </w:tcPr>
          <w:p w:rsidR="00347CC3" w:rsidRPr="00347CC3" w:rsidRDefault="00347CC3" w:rsidP="00CA1A93">
            <w:pPr>
              <w:pStyle w:val="Default"/>
              <w:spacing w:before="120" w:after="120"/>
              <w:jc w:val="both"/>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79" w:type="dxa"/>
          </w:tcPr>
          <w:p w:rsidR="00347CC3" w:rsidRPr="00347CC3" w:rsidRDefault="007674CB" w:rsidP="00CA1A93">
            <w:pPr>
              <w:pStyle w:val="Default"/>
              <w:spacing w:before="120" w:after="120"/>
              <w:jc w:val="both"/>
              <w:rPr>
                <w:color w:val="auto"/>
                <w:sz w:val="20"/>
                <w:szCs w:val="20"/>
              </w:rPr>
            </w:pPr>
            <w:r>
              <w:rPr>
                <w:color w:val="auto"/>
                <w:sz w:val="20"/>
                <w:szCs w:val="20"/>
              </w:rPr>
              <w:t>4</w:t>
            </w:r>
          </w:p>
        </w:tc>
        <w:tc>
          <w:tcPr>
            <w:tcW w:w="1661" w:type="dxa"/>
          </w:tcPr>
          <w:p w:rsidR="00347CC3" w:rsidRPr="00347CC3" w:rsidRDefault="007674CB" w:rsidP="007674CB">
            <w:pPr>
              <w:pStyle w:val="Default"/>
              <w:spacing w:before="120" w:after="120"/>
              <w:jc w:val="center"/>
              <w:rPr>
                <w:color w:val="auto"/>
                <w:sz w:val="20"/>
                <w:szCs w:val="20"/>
                <w:lang w:val="pt-BR"/>
              </w:rPr>
            </w:pPr>
            <w:r w:rsidRPr="007674CB">
              <w:rPr>
                <w:color w:val="auto"/>
                <w:sz w:val="20"/>
                <w:szCs w:val="20"/>
                <w:lang w:val="pt-BR"/>
              </w:rPr>
              <w:t>Caieira da Barra do Sul</w:t>
            </w:r>
            <w:r>
              <w:rPr>
                <w:color w:val="auto"/>
                <w:sz w:val="20"/>
                <w:szCs w:val="20"/>
                <w:lang w:val="pt-BR"/>
              </w:rPr>
              <w:t xml:space="preserve">, </w:t>
            </w:r>
            <w:r w:rsidRPr="007674CB">
              <w:rPr>
                <w:color w:val="auto"/>
                <w:sz w:val="20"/>
                <w:szCs w:val="20"/>
                <w:lang w:val="pt-BR"/>
              </w:rPr>
              <w:t>Ribeirão da Ilha</w:t>
            </w:r>
            <w:r>
              <w:rPr>
                <w:color w:val="auto"/>
                <w:sz w:val="20"/>
                <w:szCs w:val="20"/>
                <w:lang w:val="pt-BR"/>
              </w:rPr>
              <w:t xml:space="preserve">, </w:t>
            </w:r>
            <w:r w:rsidRPr="007674CB">
              <w:rPr>
                <w:color w:val="auto"/>
                <w:sz w:val="20"/>
                <w:szCs w:val="20"/>
                <w:lang w:val="pt-BR"/>
              </w:rPr>
              <w:t>Córrego Grande</w:t>
            </w:r>
            <w:r>
              <w:rPr>
                <w:color w:val="auto"/>
                <w:sz w:val="20"/>
                <w:szCs w:val="20"/>
                <w:lang w:val="pt-BR"/>
              </w:rPr>
              <w:t xml:space="preserve">, </w:t>
            </w:r>
            <w:r w:rsidRPr="007674CB">
              <w:rPr>
                <w:color w:val="auto"/>
                <w:sz w:val="20"/>
                <w:szCs w:val="20"/>
                <w:lang w:val="pt-BR"/>
              </w:rPr>
              <w:t>Capoeiras</w:t>
            </w:r>
          </w:p>
        </w:tc>
      </w:tr>
      <w:tr w:rsidR="00375429" w:rsidRPr="00412476" w:rsidTr="009B5158">
        <w:tc>
          <w:tcPr>
            <w:tcW w:w="3085" w:type="dxa"/>
          </w:tcPr>
          <w:p w:rsidR="00347CC3" w:rsidRPr="00347CC3" w:rsidRDefault="00347CC3" w:rsidP="00CA1A93">
            <w:pPr>
              <w:pStyle w:val="Default"/>
              <w:spacing w:before="120" w:after="120"/>
              <w:jc w:val="both"/>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79" w:type="dxa"/>
          </w:tcPr>
          <w:p w:rsidR="00347CC3" w:rsidRPr="000E62CF" w:rsidRDefault="007674CB" w:rsidP="00CA1A93">
            <w:pPr>
              <w:pStyle w:val="Default"/>
              <w:spacing w:before="120" w:after="120"/>
              <w:jc w:val="both"/>
              <w:rPr>
                <w:sz w:val="20"/>
                <w:szCs w:val="20"/>
                <w:lang w:val="pt-BR"/>
              </w:rPr>
            </w:pPr>
            <w:r>
              <w:rPr>
                <w:sz w:val="20"/>
                <w:szCs w:val="20"/>
                <w:lang w:val="pt-BR"/>
              </w:rPr>
              <w:t>4</w:t>
            </w:r>
          </w:p>
        </w:tc>
        <w:tc>
          <w:tcPr>
            <w:tcW w:w="1661" w:type="dxa"/>
          </w:tcPr>
          <w:p w:rsidR="00347CC3" w:rsidRPr="00347CC3" w:rsidRDefault="007674CB" w:rsidP="007674CB">
            <w:pPr>
              <w:pStyle w:val="Default"/>
              <w:spacing w:before="120" w:after="120"/>
              <w:jc w:val="center"/>
              <w:rPr>
                <w:sz w:val="20"/>
                <w:szCs w:val="20"/>
                <w:lang w:val="pt-BR"/>
              </w:rPr>
            </w:pPr>
            <w:r>
              <w:rPr>
                <w:sz w:val="20"/>
                <w:szCs w:val="20"/>
                <w:lang w:val="pt-BR"/>
              </w:rPr>
              <w:t>Monte Verde, Costa da Lagoa e Saco Grande</w:t>
            </w:r>
          </w:p>
        </w:tc>
      </w:tr>
    </w:tbl>
    <w:p w:rsidR="00464932" w:rsidRDefault="00464932" w:rsidP="00D11B2D">
      <w:pPr>
        <w:pStyle w:val="Default"/>
        <w:spacing w:line="360" w:lineRule="auto"/>
        <w:ind w:firstLine="1134"/>
        <w:jc w:val="both"/>
        <w:rPr>
          <w:b/>
          <w:sz w:val="22"/>
          <w:szCs w:val="22"/>
          <w:lang w:val="pt-BR"/>
        </w:rPr>
      </w:pPr>
    </w:p>
    <w:p w:rsidR="00A32926" w:rsidRDefault="00A32926" w:rsidP="00D11B2D">
      <w:pPr>
        <w:pStyle w:val="Default"/>
        <w:spacing w:line="360" w:lineRule="auto"/>
        <w:ind w:firstLine="1134"/>
        <w:jc w:val="both"/>
        <w:rPr>
          <w:b/>
          <w:sz w:val="22"/>
          <w:szCs w:val="22"/>
          <w:lang w:val="pt-BR"/>
        </w:rPr>
      </w:pPr>
    </w:p>
    <w:tbl>
      <w:tblPr>
        <w:tblStyle w:val="Tabelacomgrade"/>
        <w:tblW w:w="0" w:type="auto"/>
        <w:tblLayout w:type="fixed"/>
        <w:tblLook w:val="04A0"/>
      </w:tblPr>
      <w:tblGrid>
        <w:gridCol w:w="3085"/>
        <w:gridCol w:w="425"/>
        <w:gridCol w:w="1701"/>
      </w:tblGrid>
      <w:tr w:rsidR="009B5158" w:rsidRPr="006E5478" w:rsidTr="009B5158">
        <w:trPr>
          <w:trHeight w:val="667"/>
        </w:trPr>
        <w:tc>
          <w:tcPr>
            <w:tcW w:w="3510" w:type="dxa"/>
            <w:gridSpan w:val="2"/>
          </w:tcPr>
          <w:p w:rsidR="009B5158" w:rsidRPr="000E62CF" w:rsidRDefault="009B5158" w:rsidP="006E5478">
            <w:pPr>
              <w:pStyle w:val="Default"/>
              <w:spacing w:before="120" w:after="120"/>
              <w:jc w:val="center"/>
              <w:rPr>
                <w:color w:val="auto"/>
                <w:sz w:val="20"/>
                <w:szCs w:val="20"/>
                <w:lang w:val="pt-BR"/>
              </w:rPr>
            </w:pPr>
            <w:r w:rsidRPr="006E5478">
              <w:rPr>
                <w:i/>
                <w:color w:val="auto"/>
                <w:sz w:val="20"/>
                <w:szCs w:val="20"/>
                <w:lang w:val="pt-BR"/>
              </w:rPr>
              <w:t>Escherichia coli*</w:t>
            </w:r>
          </w:p>
        </w:tc>
        <w:tc>
          <w:tcPr>
            <w:tcW w:w="1701" w:type="dxa"/>
          </w:tcPr>
          <w:p w:rsidR="009B5158" w:rsidRPr="006E5478" w:rsidRDefault="009B5158" w:rsidP="006E5478">
            <w:pPr>
              <w:pStyle w:val="Default"/>
              <w:spacing w:before="120" w:after="120"/>
              <w:jc w:val="center"/>
              <w:rPr>
                <w:color w:val="auto"/>
                <w:sz w:val="20"/>
                <w:szCs w:val="20"/>
              </w:rPr>
            </w:pPr>
            <w:r w:rsidRPr="006E5478">
              <w:rPr>
                <w:sz w:val="20"/>
                <w:szCs w:val="20"/>
              </w:rPr>
              <w:t>LOCAL DE OCORRÊNCIA</w:t>
            </w:r>
          </w:p>
        </w:tc>
      </w:tr>
      <w:tr w:rsidR="00A32926" w:rsidRPr="00FA6A22" w:rsidTr="009B5158">
        <w:trPr>
          <w:trHeight w:val="971"/>
        </w:trPr>
        <w:tc>
          <w:tcPr>
            <w:tcW w:w="3085" w:type="dxa"/>
          </w:tcPr>
          <w:p w:rsidR="00A32926" w:rsidRPr="006E5478" w:rsidRDefault="00A32926" w:rsidP="006E5478">
            <w:pPr>
              <w:pStyle w:val="Default"/>
              <w:spacing w:before="120" w:after="120"/>
              <w:jc w:val="both"/>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 xml:space="preserve">(sistema CASAN) </w:t>
            </w:r>
          </w:p>
        </w:tc>
        <w:tc>
          <w:tcPr>
            <w:tcW w:w="425" w:type="dxa"/>
          </w:tcPr>
          <w:p w:rsidR="00A32926" w:rsidRPr="006E5478" w:rsidRDefault="00A51DAD" w:rsidP="006E5478">
            <w:pPr>
              <w:pStyle w:val="Default"/>
              <w:spacing w:before="120" w:after="120"/>
              <w:jc w:val="center"/>
              <w:rPr>
                <w:color w:val="auto"/>
                <w:sz w:val="20"/>
                <w:szCs w:val="20"/>
              </w:rPr>
            </w:pPr>
            <w:r>
              <w:rPr>
                <w:color w:val="auto"/>
                <w:sz w:val="20"/>
                <w:szCs w:val="20"/>
              </w:rPr>
              <w:t>0</w:t>
            </w:r>
          </w:p>
        </w:tc>
        <w:tc>
          <w:tcPr>
            <w:tcW w:w="1701" w:type="dxa"/>
          </w:tcPr>
          <w:p w:rsidR="00A32926" w:rsidRPr="006E5478" w:rsidRDefault="00A32926" w:rsidP="00846DE4">
            <w:pPr>
              <w:pStyle w:val="Default"/>
              <w:spacing w:before="120" w:after="120"/>
              <w:jc w:val="center"/>
              <w:rPr>
                <w:color w:val="auto"/>
                <w:sz w:val="20"/>
                <w:szCs w:val="20"/>
                <w:lang w:val="pt-BR"/>
              </w:rPr>
            </w:pPr>
          </w:p>
        </w:tc>
      </w:tr>
      <w:tr w:rsidR="00A32926" w:rsidRPr="005C7771" w:rsidTr="009B5158">
        <w:tc>
          <w:tcPr>
            <w:tcW w:w="3085" w:type="dxa"/>
          </w:tcPr>
          <w:p w:rsidR="00A32926" w:rsidRPr="006E5478" w:rsidRDefault="00A32926" w:rsidP="006E5478">
            <w:pPr>
              <w:pStyle w:val="Default"/>
              <w:spacing w:before="120" w:after="120"/>
              <w:jc w:val="both"/>
              <w:rPr>
                <w:sz w:val="20"/>
                <w:szCs w:val="20"/>
                <w:lang w:val="pt-BR"/>
              </w:rPr>
            </w:pPr>
            <w:r w:rsidRPr="006E5478">
              <w:rPr>
                <w:sz w:val="20"/>
                <w:szCs w:val="20"/>
                <w:lang w:val="pt-BR"/>
              </w:rPr>
              <w:lastRenderedPageBreak/>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425" w:type="dxa"/>
          </w:tcPr>
          <w:p w:rsidR="00A32926" w:rsidRPr="006E5478" w:rsidRDefault="00A51DAD" w:rsidP="006E5478">
            <w:pPr>
              <w:pStyle w:val="Default"/>
              <w:spacing w:before="120" w:after="120"/>
              <w:jc w:val="center"/>
              <w:rPr>
                <w:color w:val="auto"/>
                <w:sz w:val="20"/>
                <w:szCs w:val="20"/>
                <w:lang w:val="pt-BR"/>
              </w:rPr>
            </w:pPr>
            <w:r>
              <w:rPr>
                <w:color w:val="auto"/>
                <w:sz w:val="20"/>
                <w:szCs w:val="20"/>
                <w:lang w:val="pt-BR"/>
              </w:rPr>
              <w:t>3</w:t>
            </w:r>
          </w:p>
        </w:tc>
        <w:tc>
          <w:tcPr>
            <w:tcW w:w="1701" w:type="dxa"/>
          </w:tcPr>
          <w:p w:rsidR="00A32926" w:rsidRPr="006E5478" w:rsidRDefault="00A51DAD" w:rsidP="006E5478">
            <w:pPr>
              <w:pStyle w:val="Default"/>
              <w:spacing w:before="120" w:after="120"/>
              <w:jc w:val="center"/>
              <w:rPr>
                <w:color w:val="auto"/>
                <w:sz w:val="20"/>
                <w:szCs w:val="20"/>
                <w:lang w:val="pt-BR"/>
              </w:rPr>
            </w:pPr>
            <w:r>
              <w:rPr>
                <w:sz w:val="20"/>
                <w:szCs w:val="20"/>
                <w:lang w:val="pt-BR"/>
              </w:rPr>
              <w:t>Monte Verde, Costa da Lagoa e Saco Grande</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466A34">
        <w:trPr>
          <w:trHeight w:val="1036"/>
        </w:trPr>
        <w:tc>
          <w:tcPr>
            <w:tcW w:w="2686" w:type="dxa"/>
            <w:gridSpan w:val="2"/>
          </w:tcPr>
          <w:p w:rsidR="00E7625F" w:rsidRPr="00720ABD" w:rsidRDefault="001927CA" w:rsidP="00720ABD">
            <w:pPr>
              <w:pStyle w:val="Default"/>
              <w:jc w:val="center"/>
              <w:rPr>
                <w:sz w:val="20"/>
                <w:szCs w:val="20"/>
                <w:lang w:val="pt-BR"/>
              </w:rPr>
            </w:pPr>
            <w:r>
              <w:rPr>
                <w:noProof/>
                <w:sz w:val="20"/>
                <w:szCs w:val="20"/>
                <w:lang w:val="pt-BR" w:eastAsia="pt-BR" w:bidi="ar-SA"/>
              </w:rPr>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tcPr>
          <w:p w:rsidR="00E7625F" w:rsidRPr="00720ABD" w:rsidRDefault="0097381F" w:rsidP="00720ABD">
            <w:pPr>
              <w:pStyle w:val="Default"/>
              <w:jc w:val="center"/>
              <w:rPr>
                <w:sz w:val="20"/>
                <w:szCs w:val="20"/>
              </w:rPr>
            </w:pPr>
            <w:r w:rsidRPr="00720ABD">
              <w:rPr>
                <w:sz w:val="20"/>
                <w:szCs w:val="20"/>
              </w:rPr>
              <w:t>LOCAL DE OCORRÊNCIA</w:t>
            </w:r>
          </w:p>
        </w:tc>
      </w:tr>
      <w:tr w:rsidR="00464932" w:rsidRPr="00EE56DA" w:rsidTr="00466A34">
        <w:trPr>
          <w:trHeight w:val="2134"/>
        </w:trPr>
        <w:tc>
          <w:tcPr>
            <w:tcW w:w="1951" w:type="dxa"/>
          </w:tcPr>
          <w:p w:rsidR="00E7625F" w:rsidRPr="00720ABD" w:rsidRDefault="00E7625F" w:rsidP="00720ABD">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tcPr>
          <w:p w:rsidR="00E7625F" w:rsidRPr="00720ABD" w:rsidRDefault="0041540B" w:rsidP="00720ABD">
            <w:pPr>
              <w:pStyle w:val="Default"/>
              <w:jc w:val="center"/>
              <w:rPr>
                <w:sz w:val="20"/>
                <w:szCs w:val="20"/>
              </w:rPr>
            </w:pPr>
            <w:r>
              <w:rPr>
                <w:sz w:val="20"/>
                <w:szCs w:val="20"/>
              </w:rPr>
              <w:t>3</w:t>
            </w:r>
          </w:p>
        </w:tc>
        <w:tc>
          <w:tcPr>
            <w:tcW w:w="2525" w:type="dxa"/>
          </w:tcPr>
          <w:p w:rsidR="00E7625F" w:rsidRPr="00720ABD" w:rsidRDefault="0041540B" w:rsidP="005A1D47">
            <w:pPr>
              <w:pStyle w:val="Default"/>
              <w:jc w:val="center"/>
              <w:rPr>
                <w:sz w:val="20"/>
                <w:szCs w:val="20"/>
                <w:lang w:val="pt-BR"/>
              </w:rPr>
            </w:pPr>
            <w:r>
              <w:rPr>
                <w:sz w:val="20"/>
                <w:szCs w:val="20"/>
                <w:lang w:val="pt-BR"/>
              </w:rPr>
              <w:t xml:space="preserve">Agronômica, </w:t>
            </w:r>
            <w:r w:rsidR="005A1D47">
              <w:rPr>
                <w:sz w:val="20"/>
                <w:szCs w:val="20"/>
                <w:lang w:val="pt-BR"/>
              </w:rPr>
              <w:t>Centro</w:t>
            </w:r>
            <w:r>
              <w:rPr>
                <w:sz w:val="20"/>
                <w:szCs w:val="20"/>
                <w:lang w:val="pt-BR"/>
              </w:rPr>
              <w:t xml:space="preserve"> e Coloninha</w:t>
            </w:r>
          </w:p>
        </w:tc>
      </w:tr>
      <w:tr w:rsidR="00464932" w:rsidRPr="008340C4" w:rsidTr="00466A34">
        <w:trPr>
          <w:trHeight w:val="2134"/>
        </w:trPr>
        <w:tc>
          <w:tcPr>
            <w:tcW w:w="1951" w:type="dxa"/>
          </w:tcPr>
          <w:p w:rsidR="00E7625F" w:rsidRPr="00720ABD" w:rsidRDefault="0097381F" w:rsidP="00720ABD">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tcPr>
          <w:p w:rsidR="00E7625F" w:rsidRPr="00846D73" w:rsidRDefault="00C30C78" w:rsidP="00720ABD">
            <w:pPr>
              <w:pStyle w:val="Default"/>
              <w:jc w:val="center"/>
              <w:rPr>
                <w:sz w:val="20"/>
                <w:szCs w:val="20"/>
                <w:lang w:val="pt-BR"/>
              </w:rPr>
            </w:pPr>
            <w:r>
              <w:rPr>
                <w:sz w:val="20"/>
                <w:szCs w:val="20"/>
                <w:lang w:val="pt-BR"/>
              </w:rPr>
              <w:t>0</w:t>
            </w:r>
          </w:p>
        </w:tc>
        <w:tc>
          <w:tcPr>
            <w:tcW w:w="2525" w:type="dxa"/>
          </w:tcPr>
          <w:p w:rsidR="00E7625F" w:rsidRPr="00846D73" w:rsidRDefault="00E7625F" w:rsidP="00720ABD">
            <w:pPr>
              <w:pStyle w:val="Default"/>
              <w:jc w:val="center"/>
              <w:rPr>
                <w:sz w:val="20"/>
                <w:szCs w:val="20"/>
                <w:lang w:val="pt-BR"/>
              </w:rPr>
            </w:pPr>
          </w:p>
        </w:tc>
      </w:tr>
    </w:tbl>
    <w:p w:rsidR="00DB1185" w:rsidRDefault="00DB1185"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BD08C0" w:rsidRPr="00B125C8">
          <w:rPr>
            <w:rStyle w:val="Hyperlink"/>
            <w:sz w:val="20"/>
            <w:szCs w:val="20"/>
            <w:lang w:val="pt-BR"/>
          </w:rPr>
          <w:t>http://www.samaepapanduva.sc.gov.br/Servicos/entenda_analise.php</w:t>
        </w:r>
      </w:hyperlink>
    </w:p>
    <w:p w:rsidR="009B775C" w:rsidRPr="00BD08C0" w:rsidRDefault="009B775C" w:rsidP="009B775C">
      <w:pPr>
        <w:pStyle w:val="Default"/>
        <w:spacing w:line="360" w:lineRule="auto"/>
        <w:jc w:val="both"/>
        <w:rPr>
          <w:color w:val="auto"/>
          <w:sz w:val="20"/>
          <w:szCs w:val="20"/>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BD08C0">
        <w:rPr>
          <w:color w:val="auto"/>
          <w:sz w:val="20"/>
          <w:szCs w:val="20"/>
        </w:rPr>
        <w:t>212 p. – (Série B. Textos Básicos de Saúde).</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BC" w:rsidRDefault="00F122BC" w:rsidP="005437A8">
      <w:pPr>
        <w:spacing w:after="0" w:line="240" w:lineRule="auto"/>
      </w:pPr>
      <w:r>
        <w:separator/>
      </w:r>
    </w:p>
  </w:endnote>
  <w:endnote w:type="continuationSeparator" w:id="0">
    <w:p w:rsidR="00F122BC" w:rsidRDefault="00F122BC"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1927CA"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1927CA">
                        <w:pPr>
                          <w:pStyle w:val="Rodap"/>
                          <w:jc w:val="center"/>
                          <w:rPr>
                            <w:b/>
                            <w:color w:val="FFFFFF" w:themeColor="background1"/>
                            <w:sz w:val="32"/>
                            <w:szCs w:val="32"/>
                          </w:rPr>
                        </w:pPr>
                        <w:fldSimple w:instr=" PAGE    \* MERGEFORMAT ">
                          <w:r w:rsidR="005A1D47" w:rsidRPr="005A1D47">
                            <w:rPr>
                              <w:b/>
                              <w:noProof/>
                              <w:color w:val="FFFFFF" w:themeColor="background1"/>
                              <w:sz w:val="32"/>
                              <w:szCs w:val="32"/>
                            </w:rPr>
                            <w:t>3</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1927CA">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BC" w:rsidRDefault="00F122BC" w:rsidP="005437A8">
      <w:pPr>
        <w:spacing w:after="0" w:line="240" w:lineRule="auto"/>
      </w:pPr>
      <w:r>
        <w:separator/>
      </w:r>
    </w:p>
  </w:footnote>
  <w:footnote w:type="continuationSeparator" w:id="0">
    <w:p w:rsidR="00F122BC" w:rsidRDefault="00F122BC"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1927CA">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9154"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16FC9"/>
    <w:rsid w:val="00046D34"/>
    <w:rsid w:val="00073113"/>
    <w:rsid w:val="00076599"/>
    <w:rsid w:val="00094DCB"/>
    <w:rsid w:val="000A4EB6"/>
    <w:rsid w:val="000B49C3"/>
    <w:rsid w:val="000C57D2"/>
    <w:rsid w:val="000D14D0"/>
    <w:rsid w:val="000D23A2"/>
    <w:rsid w:val="000E3011"/>
    <w:rsid w:val="000E4A3C"/>
    <w:rsid w:val="000E62CF"/>
    <w:rsid w:val="000E6A60"/>
    <w:rsid w:val="000E7F3D"/>
    <w:rsid w:val="000F73E9"/>
    <w:rsid w:val="0012663B"/>
    <w:rsid w:val="00142342"/>
    <w:rsid w:val="00142F3A"/>
    <w:rsid w:val="00151450"/>
    <w:rsid w:val="00154956"/>
    <w:rsid w:val="001612A7"/>
    <w:rsid w:val="0016231B"/>
    <w:rsid w:val="00163AAA"/>
    <w:rsid w:val="001654BC"/>
    <w:rsid w:val="001927CA"/>
    <w:rsid w:val="0019360F"/>
    <w:rsid w:val="001A50DA"/>
    <w:rsid w:val="001A5DFE"/>
    <w:rsid w:val="001C4512"/>
    <w:rsid w:val="001C4A41"/>
    <w:rsid w:val="001C65E4"/>
    <w:rsid w:val="001D40D5"/>
    <w:rsid w:val="001E19D2"/>
    <w:rsid w:val="001F40D4"/>
    <w:rsid w:val="001F4CE6"/>
    <w:rsid w:val="0021127E"/>
    <w:rsid w:val="0021240B"/>
    <w:rsid w:val="00213898"/>
    <w:rsid w:val="00217DA4"/>
    <w:rsid w:val="00251C2E"/>
    <w:rsid w:val="002700AE"/>
    <w:rsid w:val="00272455"/>
    <w:rsid w:val="002B34E9"/>
    <w:rsid w:val="002B53C4"/>
    <w:rsid w:val="002C37F8"/>
    <w:rsid w:val="002C66DA"/>
    <w:rsid w:val="002D5C10"/>
    <w:rsid w:val="00300EE5"/>
    <w:rsid w:val="003013ED"/>
    <w:rsid w:val="00303626"/>
    <w:rsid w:val="0030688B"/>
    <w:rsid w:val="00311E94"/>
    <w:rsid w:val="00320623"/>
    <w:rsid w:val="0032080D"/>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6246A"/>
    <w:rsid w:val="00464932"/>
    <w:rsid w:val="00466A34"/>
    <w:rsid w:val="00475649"/>
    <w:rsid w:val="00483A5E"/>
    <w:rsid w:val="004951C6"/>
    <w:rsid w:val="004A0702"/>
    <w:rsid w:val="004D05F2"/>
    <w:rsid w:val="004E4D19"/>
    <w:rsid w:val="004E6060"/>
    <w:rsid w:val="00527A2D"/>
    <w:rsid w:val="00541A4F"/>
    <w:rsid w:val="005437A8"/>
    <w:rsid w:val="005460B5"/>
    <w:rsid w:val="0055576B"/>
    <w:rsid w:val="00560C42"/>
    <w:rsid w:val="0056542E"/>
    <w:rsid w:val="00592BF2"/>
    <w:rsid w:val="005A16A3"/>
    <w:rsid w:val="005A1D47"/>
    <w:rsid w:val="005B7657"/>
    <w:rsid w:val="005C7771"/>
    <w:rsid w:val="005D5298"/>
    <w:rsid w:val="005E715F"/>
    <w:rsid w:val="006003F1"/>
    <w:rsid w:val="00600417"/>
    <w:rsid w:val="00601CA4"/>
    <w:rsid w:val="0060720A"/>
    <w:rsid w:val="00610CDF"/>
    <w:rsid w:val="00620CE6"/>
    <w:rsid w:val="00631363"/>
    <w:rsid w:val="00650AD0"/>
    <w:rsid w:val="00661434"/>
    <w:rsid w:val="006A2962"/>
    <w:rsid w:val="006B0550"/>
    <w:rsid w:val="006C0B93"/>
    <w:rsid w:val="006D2432"/>
    <w:rsid w:val="006E5478"/>
    <w:rsid w:val="006F15AE"/>
    <w:rsid w:val="007200E0"/>
    <w:rsid w:val="00720ABD"/>
    <w:rsid w:val="00724D98"/>
    <w:rsid w:val="0073245C"/>
    <w:rsid w:val="0074198F"/>
    <w:rsid w:val="007454D9"/>
    <w:rsid w:val="007506D2"/>
    <w:rsid w:val="007674CB"/>
    <w:rsid w:val="007845E4"/>
    <w:rsid w:val="00787060"/>
    <w:rsid w:val="007A0529"/>
    <w:rsid w:val="007B530A"/>
    <w:rsid w:val="007C18BC"/>
    <w:rsid w:val="007E214C"/>
    <w:rsid w:val="007E4554"/>
    <w:rsid w:val="007F3AD4"/>
    <w:rsid w:val="007F4BD1"/>
    <w:rsid w:val="00800D94"/>
    <w:rsid w:val="00814A81"/>
    <w:rsid w:val="00817FDB"/>
    <w:rsid w:val="008340C4"/>
    <w:rsid w:val="00846D73"/>
    <w:rsid w:val="00852160"/>
    <w:rsid w:val="00855D30"/>
    <w:rsid w:val="00855D99"/>
    <w:rsid w:val="00855F23"/>
    <w:rsid w:val="008764A6"/>
    <w:rsid w:val="0088106B"/>
    <w:rsid w:val="00881F24"/>
    <w:rsid w:val="0088248D"/>
    <w:rsid w:val="008A05CE"/>
    <w:rsid w:val="008A273B"/>
    <w:rsid w:val="008A295F"/>
    <w:rsid w:val="008A7C19"/>
    <w:rsid w:val="008B205A"/>
    <w:rsid w:val="008C55E6"/>
    <w:rsid w:val="008E3C66"/>
    <w:rsid w:val="008F0B53"/>
    <w:rsid w:val="00925810"/>
    <w:rsid w:val="00925A5E"/>
    <w:rsid w:val="0092666C"/>
    <w:rsid w:val="00940A38"/>
    <w:rsid w:val="00961966"/>
    <w:rsid w:val="00972B55"/>
    <w:rsid w:val="0097381F"/>
    <w:rsid w:val="00974492"/>
    <w:rsid w:val="0099259E"/>
    <w:rsid w:val="009A32D5"/>
    <w:rsid w:val="009B5158"/>
    <w:rsid w:val="009B775C"/>
    <w:rsid w:val="009C4C41"/>
    <w:rsid w:val="009D261A"/>
    <w:rsid w:val="009E0CAD"/>
    <w:rsid w:val="009E1B29"/>
    <w:rsid w:val="009E439D"/>
    <w:rsid w:val="00A04ED8"/>
    <w:rsid w:val="00A07CC7"/>
    <w:rsid w:val="00A31D7B"/>
    <w:rsid w:val="00A32926"/>
    <w:rsid w:val="00A50894"/>
    <w:rsid w:val="00A51DAD"/>
    <w:rsid w:val="00A54770"/>
    <w:rsid w:val="00A6618F"/>
    <w:rsid w:val="00A6716C"/>
    <w:rsid w:val="00A72D61"/>
    <w:rsid w:val="00AC51DC"/>
    <w:rsid w:val="00AF2FEB"/>
    <w:rsid w:val="00AF5422"/>
    <w:rsid w:val="00AF6620"/>
    <w:rsid w:val="00B004DD"/>
    <w:rsid w:val="00B11018"/>
    <w:rsid w:val="00B1315C"/>
    <w:rsid w:val="00B24124"/>
    <w:rsid w:val="00B42CA4"/>
    <w:rsid w:val="00BA375A"/>
    <w:rsid w:val="00BA3E15"/>
    <w:rsid w:val="00BB0AF6"/>
    <w:rsid w:val="00BD08C0"/>
    <w:rsid w:val="00BE0D89"/>
    <w:rsid w:val="00BE2E17"/>
    <w:rsid w:val="00C00C8D"/>
    <w:rsid w:val="00C02035"/>
    <w:rsid w:val="00C02D15"/>
    <w:rsid w:val="00C03B97"/>
    <w:rsid w:val="00C21C89"/>
    <w:rsid w:val="00C22B1C"/>
    <w:rsid w:val="00C30C78"/>
    <w:rsid w:val="00C3438B"/>
    <w:rsid w:val="00C53B43"/>
    <w:rsid w:val="00C54A80"/>
    <w:rsid w:val="00C54BA4"/>
    <w:rsid w:val="00C71FE9"/>
    <w:rsid w:val="00C93E3B"/>
    <w:rsid w:val="00CA1A93"/>
    <w:rsid w:val="00CA6FF0"/>
    <w:rsid w:val="00CB5311"/>
    <w:rsid w:val="00CE2C7A"/>
    <w:rsid w:val="00D11B2D"/>
    <w:rsid w:val="00D24C14"/>
    <w:rsid w:val="00D360B0"/>
    <w:rsid w:val="00D4189F"/>
    <w:rsid w:val="00D43743"/>
    <w:rsid w:val="00D55907"/>
    <w:rsid w:val="00D563A9"/>
    <w:rsid w:val="00D634ED"/>
    <w:rsid w:val="00D66CA6"/>
    <w:rsid w:val="00D90E64"/>
    <w:rsid w:val="00D95E3E"/>
    <w:rsid w:val="00DA3044"/>
    <w:rsid w:val="00DA5620"/>
    <w:rsid w:val="00DA6AA9"/>
    <w:rsid w:val="00DB1185"/>
    <w:rsid w:val="00DC28B6"/>
    <w:rsid w:val="00DD70FE"/>
    <w:rsid w:val="00DE04B8"/>
    <w:rsid w:val="00E06F0B"/>
    <w:rsid w:val="00E074FF"/>
    <w:rsid w:val="00E122BC"/>
    <w:rsid w:val="00E129FD"/>
    <w:rsid w:val="00E15AA4"/>
    <w:rsid w:val="00E54EC3"/>
    <w:rsid w:val="00E72F8B"/>
    <w:rsid w:val="00E7625F"/>
    <w:rsid w:val="00E82020"/>
    <w:rsid w:val="00E849E2"/>
    <w:rsid w:val="00EA2264"/>
    <w:rsid w:val="00EB5F95"/>
    <w:rsid w:val="00ED0FCC"/>
    <w:rsid w:val="00EE56DA"/>
    <w:rsid w:val="00EF51F2"/>
    <w:rsid w:val="00F122BC"/>
    <w:rsid w:val="00F22C03"/>
    <w:rsid w:val="00F27573"/>
    <w:rsid w:val="00F33C0B"/>
    <w:rsid w:val="00F34227"/>
    <w:rsid w:val="00F447B5"/>
    <w:rsid w:val="00F56F90"/>
    <w:rsid w:val="00FA6A22"/>
    <w:rsid w:val="00FB4C3E"/>
    <w:rsid w:val="00FC126A"/>
    <w:rsid w:val="00FD03C4"/>
    <w:rsid w:val="00FD3A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4"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16030F-A2C6-42B2-B2ED-1F5D5F55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576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Março de 2017</dc:subject>
  <dc:creator>SMS - PMF</dc:creator>
  <cp:lastModifiedBy>cristiane.snoeijer</cp:lastModifiedBy>
  <cp:revision>7</cp:revision>
  <cp:lastPrinted>2016-07-08T11:29:00Z</cp:lastPrinted>
  <dcterms:created xsi:type="dcterms:W3CDTF">2017-06-26T17:57:00Z</dcterms:created>
  <dcterms:modified xsi:type="dcterms:W3CDTF">2017-06-26T21:48:00Z</dcterms:modified>
</cp:coreProperties>
</file>