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3E7" w:rsidRPr="00245A38" w:rsidRDefault="009973E7" w:rsidP="00A00C0E">
      <w:pPr>
        <w:spacing w:after="60"/>
        <w:rPr>
          <w:rFonts w:ascii="Arial" w:hAnsi="Arial" w:cs="Arial"/>
          <w:sz w:val="20"/>
          <w:szCs w:val="20"/>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6" type="#_x0000_t75" alt="Logo Prefeitura só figura" style="position:absolute;margin-left:0;margin-top:0;width:45.75pt;height:57pt;z-index:251658240;visibility:visible">
            <v:imagedata r:id="rId5" o:title=""/>
            <w10:wrap type="square"/>
          </v:shape>
        </w:pict>
      </w:r>
      <w:r w:rsidRPr="00245A38">
        <w:rPr>
          <w:rFonts w:ascii="Arial" w:hAnsi="Arial" w:cs="Arial"/>
          <w:sz w:val="20"/>
          <w:szCs w:val="20"/>
        </w:rPr>
        <w:t>PREFEITURA DE FLORIANÓPOLIS</w:t>
      </w:r>
    </w:p>
    <w:p w:rsidR="009973E7" w:rsidRPr="00245A38" w:rsidRDefault="009973E7" w:rsidP="00A00C0E">
      <w:pPr>
        <w:spacing w:after="60"/>
        <w:rPr>
          <w:rFonts w:ascii="Arial" w:hAnsi="Arial" w:cs="Arial"/>
          <w:sz w:val="20"/>
          <w:szCs w:val="20"/>
        </w:rPr>
      </w:pPr>
      <w:r w:rsidRPr="00245A38">
        <w:rPr>
          <w:rFonts w:ascii="Arial" w:hAnsi="Arial" w:cs="Arial"/>
          <w:sz w:val="20"/>
          <w:szCs w:val="20"/>
        </w:rPr>
        <w:t>SECRETARIA MUNICIPAL DE SAÚDE</w:t>
      </w:r>
    </w:p>
    <w:p w:rsidR="009973E7" w:rsidRPr="00245A38" w:rsidRDefault="009973E7" w:rsidP="00A00C0E">
      <w:pPr>
        <w:spacing w:after="60"/>
        <w:rPr>
          <w:rFonts w:ascii="Arial" w:hAnsi="Arial" w:cs="Arial"/>
          <w:sz w:val="20"/>
          <w:szCs w:val="20"/>
        </w:rPr>
      </w:pPr>
      <w:r w:rsidRPr="00245A38">
        <w:rPr>
          <w:rFonts w:ascii="Arial" w:hAnsi="Arial" w:cs="Arial"/>
          <w:sz w:val="20"/>
          <w:szCs w:val="20"/>
        </w:rPr>
        <w:t>DIRETORIA DE VIGILÂNCIA EM SAÚDE</w:t>
      </w:r>
    </w:p>
    <w:p w:rsidR="009973E7" w:rsidRPr="00245A38" w:rsidRDefault="009973E7" w:rsidP="00A00C0E">
      <w:pPr>
        <w:spacing w:after="60"/>
        <w:rPr>
          <w:rFonts w:ascii="Arial" w:hAnsi="Arial" w:cs="Arial"/>
          <w:sz w:val="20"/>
          <w:szCs w:val="20"/>
        </w:rPr>
      </w:pPr>
      <w:r w:rsidRPr="00245A38">
        <w:rPr>
          <w:rFonts w:ascii="Arial" w:hAnsi="Arial" w:cs="Arial"/>
          <w:sz w:val="20"/>
          <w:szCs w:val="20"/>
        </w:rPr>
        <w:t>GERÊNCIA DE VIGILÂNCIA SANITÁRIA E AMBIENTAL</w:t>
      </w:r>
    </w:p>
    <w:p w:rsidR="009973E7" w:rsidRPr="00245A38" w:rsidRDefault="009973E7">
      <w:pPr>
        <w:jc w:val="center"/>
        <w:rPr>
          <w:rFonts w:ascii="Arial" w:hAnsi="Arial" w:cs="Arial"/>
          <w:sz w:val="20"/>
          <w:szCs w:val="20"/>
          <w:u w:val="single"/>
        </w:rPr>
      </w:pPr>
    </w:p>
    <w:p w:rsidR="009973E7" w:rsidRPr="00A00596" w:rsidRDefault="009973E7" w:rsidP="0055143E">
      <w:pPr>
        <w:jc w:val="center"/>
        <w:rPr>
          <w:rFonts w:ascii="Arial" w:hAnsi="Arial" w:cs="Arial"/>
          <w:b/>
          <w:sz w:val="20"/>
          <w:szCs w:val="20"/>
          <w:u w:val="single"/>
        </w:rPr>
      </w:pPr>
      <w:r>
        <w:rPr>
          <w:rFonts w:ascii="Arial" w:hAnsi="Arial" w:cs="Arial"/>
          <w:b/>
          <w:sz w:val="20"/>
          <w:szCs w:val="20"/>
          <w:u w:val="single"/>
        </w:rPr>
        <w:t>ROTEIRO DE AUTO-INSPEÇÃO PARA GRÁFICAS E SIMILARES</w:t>
      </w:r>
    </w:p>
    <w:p w:rsidR="009973E7" w:rsidRPr="0055143E" w:rsidRDefault="009973E7">
      <w:pPr>
        <w:jc w:val="center"/>
        <w:rPr>
          <w:rFonts w:ascii="Arial" w:hAnsi="Arial" w:cs="Arial"/>
          <w:b/>
          <w:sz w:val="20"/>
          <w:szCs w:val="20"/>
        </w:rPr>
      </w:pPr>
      <w:r>
        <w:rPr>
          <w:rFonts w:ascii="Arial" w:hAnsi="Arial" w:cs="Arial"/>
          <w:b/>
          <w:sz w:val="20"/>
          <w:szCs w:val="20"/>
        </w:rPr>
        <w:t>COD.: 16132</w:t>
      </w:r>
    </w:p>
    <w:p w:rsidR="009973E7" w:rsidRPr="00245A38" w:rsidRDefault="009973E7">
      <w:pPr>
        <w:jc w:val="center"/>
        <w:rPr>
          <w:rFonts w:ascii="Arial" w:hAnsi="Arial" w:cs="Arial"/>
          <w:b/>
          <w:sz w:val="20"/>
          <w:szCs w:val="20"/>
          <w:u w:val="single"/>
        </w:rPr>
      </w:pPr>
    </w:p>
    <w:p w:rsidR="009973E7" w:rsidRPr="00BB0D46" w:rsidRDefault="009973E7">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9973E7" w:rsidRDefault="009973E7">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9973E7" w:rsidRPr="00245A38" w:rsidTr="00BB0D46">
        <w:trPr>
          <w:trHeight w:val="697"/>
        </w:trPr>
        <w:tc>
          <w:tcPr>
            <w:tcW w:w="10620" w:type="dxa"/>
            <w:gridSpan w:val="3"/>
            <w:vAlign w:val="center"/>
          </w:tcPr>
          <w:p w:rsidR="009973E7" w:rsidRPr="00BB0D46" w:rsidRDefault="009973E7" w:rsidP="003D43B8">
            <w:pPr>
              <w:rPr>
                <w:rFonts w:ascii="Arial" w:hAnsi="Arial" w:cs="Arial"/>
                <w:sz w:val="20"/>
                <w:szCs w:val="20"/>
              </w:rPr>
            </w:pPr>
            <w:r w:rsidRPr="00BB0D46">
              <w:rPr>
                <w:rFonts w:ascii="Arial" w:hAnsi="Arial" w:cs="Arial"/>
                <w:sz w:val="20"/>
                <w:szCs w:val="20"/>
              </w:rPr>
              <w:t>Estabelecimento:</w:t>
            </w:r>
          </w:p>
        </w:tc>
      </w:tr>
      <w:tr w:rsidR="009973E7" w:rsidRPr="00245A38" w:rsidTr="00BB0D46">
        <w:trPr>
          <w:trHeight w:val="701"/>
        </w:trPr>
        <w:tc>
          <w:tcPr>
            <w:tcW w:w="10620" w:type="dxa"/>
            <w:gridSpan w:val="3"/>
            <w:vAlign w:val="center"/>
          </w:tcPr>
          <w:p w:rsidR="009973E7" w:rsidRPr="00BB0D46" w:rsidRDefault="009973E7" w:rsidP="003D43B8">
            <w:pPr>
              <w:rPr>
                <w:rFonts w:ascii="Arial" w:hAnsi="Arial" w:cs="Arial"/>
                <w:sz w:val="20"/>
                <w:szCs w:val="20"/>
              </w:rPr>
            </w:pPr>
            <w:r w:rsidRPr="00BB0D46">
              <w:rPr>
                <w:rFonts w:ascii="Arial" w:hAnsi="Arial" w:cs="Arial"/>
                <w:sz w:val="20"/>
                <w:szCs w:val="20"/>
              </w:rPr>
              <w:t>Proprietário/Responsável Técnico:</w:t>
            </w:r>
          </w:p>
        </w:tc>
      </w:tr>
      <w:tr w:rsidR="009973E7" w:rsidRPr="00245A38" w:rsidTr="00BB0D46">
        <w:trPr>
          <w:trHeight w:val="708"/>
        </w:trPr>
        <w:tc>
          <w:tcPr>
            <w:tcW w:w="10620" w:type="dxa"/>
            <w:gridSpan w:val="3"/>
            <w:vAlign w:val="center"/>
          </w:tcPr>
          <w:p w:rsidR="009973E7" w:rsidRPr="00BB0D46" w:rsidRDefault="009973E7" w:rsidP="003D43B8">
            <w:pPr>
              <w:rPr>
                <w:rFonts w:ascii="Arial" w:hAnsi="Arial" w:cs="Arial"/>
                <w:sz w:val="20"/>
                <w:szCs w:val="20"/>
              </w:rPr>
            </w:pPr>
            <w:r w:rsidRPr="00BB0D46">
              <w:rPr>
                <w:rFonts w:ascii="Arial" w:hAnsi="Arial" w:cs="Arial"/>
                <w:sz w:val="20"/>
                <w:szCs w:val="20"/>
              </w:rPr>
              <w:t>CNPJ/CPF:</w:t>
            </w:r>
          </w:p>
        </w:tc>
      </w:tr>
      <w:tr w:rsidR="009973E7" w:rsidRPr="00245A38" w:rsidTr="00BB0D46">
        <w:trPr>
          <w:trHeight w:val="708"/>
        </w:trPr>
        <w:tc>
          <w:tcPr>
            <w:tcW w:w="6948" w:type="dxa"/>
            <w:vAlign w:val="center"/>
          </w:tcPr>
          <w:p w:rsidR="009973E7" w:rsidRPr="00BB0D46" w:rsidRDefault="009973E7"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9973E7" w:rsidRPr="00BB0D46" w:rsidRDefault="009973E7"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9973E7" w:rsidRPr="00BB0D46" w:rsidRDefault="009973E7" w:rsidP="00BB0D46">
            <w:pPr>
              <w:rPr>
                <w:rFonts w:ascii="Arial" w:hAnsi="Arial" w:cs="Arial"/>
                <w:sz w:val="20"/>
                <w:szCs w:val="20"/>
              </w:rPr>
            </w:pPr>
            <w:r w:rsidRPr="00BB0D46">
              <w:rPr>
                <w:rFonts w:ascii="Arial" w:hAnsi="Arial" w:cs="Arial"/>
                <w:sz w:val="20"/>
                <w:szCs w:val="20"/>
              </w:rPr>
              <w:t>Número de Mulheres:</w:t>
            </w:r>
          </w:p>
        </w:tc>
      </w:tr>
    </w:tbl>
    <w:p w:rsidR="009973E7" w:rsidRPr="00245A38" w:rsidRDefault="009973E7">
      <w:pPr>
        <w:rPr>
          <w:rFonts w:ascii="Arial" w:hAnsi="Arial" w:cs="Arial"/>
          <w:sz w:val="20"/>
          <w:szCs w:val="20"/>
        </w:rPr>
      </w:pPr>
    </w:p>
    <w:p w:rsidR="009973E7" w:rsidRPr="003D43B8" w:rsidRDefault="009973E7">
      <w:pPr>
        <w:rPr>
          <w:rFonts w:ascii="Arial" w:hAnsi="Arial" w:cs="Arial"/>
          <w:b/>
          <w:sz w:val="20"/>
          <w:szCs w:val="20"/>
        </w:rPr>
      </w:pPr>
      <w:r w:rsidRPr="003D43B8">
        <w:rPr>
          <w:rFonts w:ascii="Arial" w:hAnsi="Arial" w:cs="Arial"/>
          <w:b/>
          <w:sz w:val="20"/>
          <w:szCs w:val="20"/>
        </w:rPr>
        <w:t>Legenda:</w:t>
      </w:r>
    </w:p>
    <w:p w:rsidR="009973E7" w:rsidRDefault="009973E7" w:rsidP="003D43B8">
      <w:pPr>
        <w:rPr>
          <w:rFonts w:ascii="Arial" w:hAnsi="Arial" w:cs="Arial"/>
          <w:sz w:val="20"/>
          <w:szCs w:val="20"/>
        </w:rPr>
      </w:pPr>
      <w:r>
        <w:rPr>
          <w:rFonts w:ascii="Arial" w:hAnsi="Arial" w:cs="Arial"/>
          <w:sz w:val="20"/>
          <w:szCs w:val="20"/>
        </w:rPr>
        <w:t>S – Sim;</w:t>
      </w:r>
    </w:p>
    <w:p w:rsidR="009973E7" w:rsidRDefault="009973E7" w:rsidP="003D43B8">
      <w:pPr>
        <w:rPr>
          <w:rFonts w:ascii="Arial" w:hAnsi="Arial" w:cs="Arial"/>
          <w:sz w:val="20"/>
          <w:szCs w:val="20"/>
        </w:rPr>
      </w:pPr>
      <w:r>
        <w:rPr>
          <w:rFonts w:ascii="Arial" w:hAnsi="Arial" w:cs="Arial"/>
          <w:sz w:val="20"/>
          <w:szCs w:val="20"/>
        </w:rPr>
        <w:t>N – Não;</w:t>
      </w:r>
    </w:p>
    <w:p w:rsidR="009973E7" w:rsidRDefault="009973E7" w:rsidP="003D43B8">
      <w:pPr>
        <w:rPr>
          <w:rFonts w:ascii="Arial" w:hAnsi="Arial" w:cs="Arial"/>
          <w:sz w:val="20"/>
          <w:szCs w:val="20"/>
        </w:rPr>
      </w:pPr>
      <w:r>
        <w:rPr>
          <w:rFonts w:ascii="Arial" w:hAnsi="Arial" w:cs="Arial"/>
          <w:sz w:val="20"/>
          <w:szCs w:val="20"/>
        </w:rPr>
        <w:t>NA – Não se aplica à atividade desenvolvida;</w:t>
      </w:r>
    </w:p>
    <w:p w:rsidR="009973E7" w:rsidRDefault="009973E7" w:rsidP="003D43B8">
      <w:pPr>
        <w:rPr>
          <w:rFonts w:ascii="Arial" w:hAnsi="Arial" w:cs="Arial"/>
          <w:sz w:val="20"/>
          <w:szCs w:val="20"/>
        </w:rPr>
      </w:pPr>
      <w:r w:rsidRPr="003D43B8">
        <w:rPr>
          <w:rFonts w:ascii="Arial" w:hAnsi="Arial" w:cs="Arial"/>
          <w:sz w:val="20"/>
          <w:szCs w:val="20"/>
        </w:rPr>
        <w:t>CF – Conformidade</w:t>
      </w:r>
      <w:r>
        <w:rPr>
          <w:rFonts w:ascii="Arial" w:hAnsi="Arial" w:cs="Arial"/>
          <w:sz w:val="20"/>
          <w:szCs w:val="20"/>
        </w:rPr>
        <w:t>*</w:t>
      </w:r>
    </w:p>
    <w:p w:rsidR="009973E7" w:rsidRPr="003D43B8" w:rsidRDefault="009973E7" w:rsidP="003D43B8">
      <w:pPr>
        <w:rPr>
          <w:rFonts w:ascii="Arial" w:hAnsi="Arial" w:cs="Arial"/>
          <w:sz w:val="20"/>
          <w:szCs w:val="20"/>
        </w:rPr>
      </w:pPr>
      <w:r>
        <w:rPr>
          <w:rFonts w:ascii="Arial" w:hAnsi="Arial" w:cs="Arial"/>
          <w:sz w:val="20"/>
          <w:szCs w:val="20"/>
        </w:rPr>
        <w:t>*</w:t>
      </w:r>
      <w:r w:rsidRPr="003D43B8">
        <w:rPr>
          <w:rFonts w:ascii="Arial" w:hAnsi="Arial" w:cs="Arial"/>
          <w:sz w:val="20"/>
          <w:szCs w:val="20"/>
          <w:u w:val="single"/>
        </w:rPr>
        <w:t>a s</w:t>
      </w:r>
      <w:r>
        <w:rPr>
          <w:rFonts w:ascii="Arial" w:hAnsi="Arial" w:cs="Arial"/>
          <w:sz w:val="20"/>
          <w:szCs w:val="20"/>
          <w:u w:val="single"/>
        </w:rPr>
        <w:t>er preenchido</w:t>
      </w:r>
      <w:r w:rsidRPr="003D43B8">
        <w:rPr>
          <w:rFonts w:ascii="Arial" w:hAnsi="Arial" w:cs="Arial"/>
          <w:sz w:val="20"/>
          <w:szCs w:val="20"/>
          <w:u w:val="single"/>
        </w:rPr>
        <w:t xml:space="preserve"> pelo fiscal no momento da inspeção</w:t>
      </w:r>
      <w:r w:rsidRPr="003D43B8">
        <w:rPr>
          <w:rFonts w:ascii="Arial" w:hAnsi="Arial" w:cs="Arial"/>
          <w:sz w:val="20"/>
          <w:szCs w:val="20"/>
        </w:rPr>
        <w:t>.</w:t>
      </w:r>
    </w:p>
    <w:p w:rsidR="009973E7" w:rsidRDefault="009973E7">
      <w:pPr>
        <w:rPr>
          <w:rFonts w:ascii="Arial" w:hAnsi="Arial" w:cs="Arial"/>
          <w:sz w:val="20"/>
          <w:szCs w:val="20"/>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491"/>
        <w:gridCol w:w="3342"/>
      </w:tblGrid>
      <w:tr w:rsidR="009973E7" w:rsidRPr="002C34F6" w:rsidTr="002C34F6">
        <w:tc>
          <w:tcPr>
            <w:tcW w:w="5815" w:type="dxa"/>
            <w:vAlign w:val="center"/>
          </w:tcPr>
          <w:p w:rsidR="009973E7" w:rsidRPr="002C34F6" w:rsidRDefault="009973E7" w:rsidP="00E41F18">
            <w:pPr>
              <w:rPr>
                <w:rFonts w:ascii="Arial" w:hAnsi="Arial" w:cs="Arial"/>
                <w:b/>
                <w:sz w:val="20"/>
                <w:szCs w:val="20"/>
              </w:rPr>
            </w:pPr>
            <w:r w:rsidRPr="002C34F6">
              <w:rPr>
                <w:rFonts w:ascii="Arial" w:hAnsi="Arial" w:cs="Arial"/>
                <w:b/>
                <w:sz w:val="20"/>
                <w:szCs w:val="20"/>
              </w:rPr>
              <w:t>1 - ÁREA FISICA</w:t>
            </w:r>
          </w:p>
        </w:tc>
        <w:tc>
          <w:tcPr>
            <w:tcW w:w="540" w:type="dxa"/>
            <w:vAlign w:val="center"/>
          </w:tcPr>
          <w:p w:rsidR="009973E7" w:rsidRPr="002C34F6" w:rsidRDefault="009973E7" w:rsidP="00F41331">
            <w:pPr>
              <w:rPr>
                <w:rFonts w:ascii="Arial" w:hAnsi="Arial" w:cs="Arial"/>
                <w:b/>
                <w:sz w:val="20"/>
                <w:szCs w:val="20"/>
              </w:rPr>
            </w:pPr>
            <w:r w:rsidRPr="002C34F6">
              <w:rPr>
                <w:rFonts w:ascii="Arial" w:hAnsi="Arial" w:cs="Arial"/>
                <w:b/>
                <w:sz w:val="20"/>
                <w:szCs w:val="20"/>
              </w:rPr>
              <w:t>S</w:t>
            </w:r>
          </w:p>
        </w:tc>
        <w:tc>
          <w:tcPr>
            <w:tcW w:w="540" w:type="dxa"/>
            <w:vAlign w:val="center"/>
          </w:tcPr>
          <w:p w:rsidR="009973E7" w:rsidRPr="002C34F6" w:rsidRDefault="009973E7" w:rsidP="00F41331">
            <w:pPr>
              <w:rPr>
                <w:rFonts w:ascii="Arial" w:hAnsi="Arial" w:cs="Arial"/>
                <w:b/>
                <w:sz w:val="20"/>
                <w:szCs w:val="20"/>
              </w:rPr>
            </w:pPr>
            <w:r w:rsidRPr="002C34F6">
              <w:rPr>
                <w:rFonts w:ascii="Arial" w:hAnsi="Arial" w:cs="Arial"/>
                <w:b/>
                <w:sz w:val="20"/>
                <w:szCs w:val="20"/>
              </w:rPr>
              <w:t>N</w:t>
            </w:r>
          </w:p>
        </w:tc>
        <w:tc>
          <w:tcPr>
            <w:tcW w:w="540" w:type="dxa"/>
            <w:vAlign w:val="center"/>
          </w:tcPr>
          <w:p w:rsidR="009973E7" w:rsidRPr="002C34F6" w:rsidRDefault="009973E7" w:rsidP="00F41331">
            <w:pPr>
              <w:rPr>
                <w:rFonts w:ascii="Arial" w:hAnsi="Arial" w:cs="Arial"/>
                <w:b/>
                <w:sz w:val="20"/>
                <w:szCs w:val="20"/>
              </w:rPr>
            </w:pPr>
            <w:r w:rsidRPr="002C34F6">
              <w:rPr>
                <w:rFonts w:ascii="Arial" w:hAnsi="Arial" w:cs="Arial"/>
                <w:b/>
                <w:sz w:val="20"/>
                <w:szCs w:val="20"/>
              </w:rPr>
              <w:t>NA</w:t>
            </w:r>
          </w:p>
        </w:tc>
        <w:tc>
          <w:tcPr>
            <w:tcW w:w="491" w:type="dxa"/>
            <w:vAlign w:val="center"/>
          </w:tcPr>
          <w:p w:rsidR="009973E7" w:rsidRPr="002C34F6" w:rsidRDefault="009973E7" w:rsidP="00F41331">
            <w:pPr>
              <w:rPr>
                <w:rFonts w:ascii="Arial" w:hAnsi="Arial" w:cs="Arial"/>
                <w:b/>
                <w:sz w:val="20"/>
                <w:szCs w:val="20"/>
              </w:rPr>
            </w:pPr>
            <w:r w:rsidRPr="002C34F6">
              <w:rPr>
                <w:rFonts w:ascii="Arial" w:hAnsi="Arial" w:cs="Arial"/>
                <w:b/>
                <w:sz w:val="20"/>
                <w:szCs w:val="20"/>
              </w:rPr>
              <w:t>CF</w:t>
            </w:r>
          </w:p>
        </w:tc>
        <w:tc>
          <w:tcPr>
            <w:tcW w:w="3342" w:type="dxa"/>
            <w:vAlign w:val="center"/>
          </w:tcPr>
          <w:p w:rsidR="009973E7" w:rsidRPr="002C34F6" w:rsidRDefault="009973E7" w:rsidP="00E41F18">
            <w:pPr>
              <w:rPr>
                <w:rFonts w:ascii="Arial" w:hAnsi="Arial" w:cs="Arial"/>
                <w:b/>
                <w:sz w:val="20"/>
                <w:szCs w:val="20"/>
              </w:rPr>
            </w:pPr>
            <w:r w:rsidRPr="002C34F6">
              <w:rPr>
                <w:rFonts w:ascii="Arial" w:hAnsi="Arial" w:cs="Arial"/>
                <w:b/>
                <w:sz w:val="20"/>
                <w:szCs w:val="20"/>
              </w:rPr>
              <w:t xml:space="preserve">Enquadramento Legal </w:t>
            </w:r>
          </w:p>
          <w:p w:rsidR="009973E7" w:rsidRPr="002C34F6" w:rsidRDefault="009973E7" w:rsidP="00E41F18">
            <w:pPr>
              <w:rPr>
                <w:rFonts w:ascii="Arial" w:hAnsi="Arial" w:cs="Arial"/>
                <w:b/>
                <w:sz w:val="20"/>
                <w:szCs w:val="20"/>
              </w:rPr>
            </w:pPr>
            <w:r w:rsidRPr="002C34F6">
              <w:rPr>
                <w:rFonts w:ascii="Arial" w:hAnsi="Arial" w:cs="Arial"/>
                <w:b/>
                <w:sz w:val="20"/>
                <w:szCs w:val="20"/>
              </w:rPr>
              <w:t>Lei 6.514/77 e Portaria 3.214/78 (NRs)</w:t>
            </w:r>
          </w:p>
        </w:tc>
      </w:tr>
      <w:tr w:rsidR="009973E7" w:rsidRPr="002C34F6" w:rsidTr="002C34F6">
        <w:tc>
          <w:tcPr>
            <w:tcW w:w="5815" w:type="dxa"/>
            <w:vAlign w:val="center"/>
          </w:tcPr>
          <w:p w:rsidR="009973E7" w:rsidRPr="002C34F6" w:rsidRDefault="009973E7" w:rsidP="00E41F18">
            <w:pPr>
              <w:rPr>
                <w:rFonts w:ascii="Arial" w:hAnsi="Arial" w:cs="Arial"/>
                <w:sz w:val="20"/>
                <w:szCs w:val="20"/>
              </w:rPr>
            </w:pPr>
            <w:r w:rsidRPr="002C34F6">
              <w:rPr>
                <w:rFonts w:ascii="Arial" w:hAnsi="Arial" w:cs="Arial"/>
                <w:sz w:val="20"/>
                <w:szCs w:val="20"/>
              </w:rPr>
              <w:t xml:space="preserve">1.1 – Espaço suficiente e condições de conforto para desenvolver as atividades  </w:t>
            </w: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491" w:type="dxa"/>
          </w:tcPr>
          <w:p w:rsidR="009973E7" w:rsidRPr="002C34F6" w:rsidRDefault="009973E7" w:rsidP="00F41331">
            <w:pPr>
              <w:rPr>
                <w:rFonts w:ascii="Arial" w:hAnsi="Arial" w:cs="Arial"/>
                <w:sz w:val="20"/>
                <w:szCs w:val="20"/>
              </w:rPr>
            </w:pPr>
          </w:p>
        </w:tc>
        <w:tc>
          <w:tcPr>
            <w:tcW w:w="3342" w:type="dxa"/>
          </w:tcPr>
          <w:p w:rsidR="009973E7" w:rsidRPr="002C34F6" w:rsidRDefault="009973E7" w:rsidP="00E41F18">
            <w:pPr>
              <w:jc w:val="both"/>
              <w:rPr>
                <w:rFonts w:ascii="Arial" w:hAnsi="Arial" w:cs="Arial"/>
                <w:sz w:val="20"/>
                <w:szCs w:val="20"/>
              </w:rPr>
            </w:pPr>
            <w:r w:rsidRPr="002C34F6">
              <w:rPr>
                <w:rFonts w:ascii="Arial" w:hAnsi="Arial" w:cs="Arial"/>
                <w:sz w:val="20"/>
                <w:szCs w:val="20"/>
              </w:rPr>
              <w:t>NR 17</w:t>
            </w:r>
          </w:p>
        </w:tc>
      </w:tr>
      <w:tr w:rsidR="009973E7" w:rsidRPr="002C34F6" w:rsidTr="002C34F6">
        <w:tc>
          <w:tcPr>
            <w:tcW w:w="5815" w:type="dxa"/>
            <w:vAlign w:val="center"/>
          </w:tcPr>
          <w:p w:rsidR="009973E7" w:rsidRPr="002C34F6" w:rsidRDefault="009973E7" w:rsidP="00E41F18">
            <w:pPr>
              <w:rPr>
                <w:rFonts w:ascii="Arial" w:hAnsi="Arial" w:cs="Arial"/>
                <w:sz w:val="20"/>
                <w:szCs w:val="20"/>
              </w:rPr>
            </w:pPr>
            <w:r w:rsidRPr="002C34F6">
              <w:rPr>
                <w:rFonts w:ascii="Arial" w:hAnsi="Arial" w:cs="Arial"/>
                <w:sz w:val="20"/>
                <w:szCs w:val="20"/>
              </w:rPr>
              <w:t>1.2 - Local com Ventilação Natural e Climatizado</w:t>
            </w: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491" w:type="dxa"/>
          </w:tcPr>
          <w:p w:rsidR="009973E7" w:rsidRPr="002C34F6" w:rsidRDefault="009973E7" w:rsidP="00F41331">
            <w:pPr>
              <w:rPr>
                <w:rFonts w:ascii="Arial" w:hAnsi="Arial" w:cs="Arial"/>
                <w:sz w:val="20"/>
                <w:szCs w:val="20"/>
              </w:rPr>
            </w:pPr>
          </w:p>
        </w:tc>
        <w:tc>
          <w:tcPr>
            <w:tcW w:w="3342" w:type="dxa"/>
          </w:tcPr>
          <w:p w:rsidR="009973E7" w:rsidRPr="002C34F6" w:rsidRDefault="009973E7" w:rsidP="00E41F18">
            <w:pPr>
              <w:jc w:val="both"/>
              <w:rPr>
                <w:rFonts w:ascii="Arial" w:hAnsi="Arial" w:cs="Arial"/>
                <w:sz w:val="20"/>
                <w:szCs w:val="20"/>
              </w:rPr>
            </w:pPr>
            <w:r w:rsidRPr="002C34F6">
              <w:rPr>
                <w:rFonts w:ascii="Arial" w:hAnsi="Arial" w:cs="Arial"/>
                <w:sz w:val="20"/>
                <w:szCs w:val="20"/>
              </w:rPr>
              <w:t>NR 17</w:t>
            </w:r>
          </w:p>
        </w:tc>
      </w:tr>
      <w:tr w:rsidR="009973E7" w:rsidRPr="002C34F6" w:rsidTr="002C34F6">
        <w:tc>
          <w:tcPr>
            <w:tcW w:w="5815" w:type="dxa"/>
            <w:vAlign w:val="center"/>
          </w:tcPr>
          <w:p w:rsidR="009973E7" w:rsidRPr="002C34F6" w:rsidRDefault="009973E7" w:rsidP="00E41F18">
            <w:pPr>
              <w:rPr>
                <w:rFonts w:ascii="Arial" w:hAnsi="Arial" w:cs="Arial"/>
                <w:sz w:val="20"/>
                <w:szCs w:val="20"/>
              </w:rPr>
            </w:pPr>
            <w:r w:rsidRPr="002C34F6">
              <w:rPr>
                <w:rFonts w:ascii="Arial" w:hAnsi="Arial" w:cs="Arial"/>
                <w:sz w:val="20"/>
                <w:szCs w:val="20"/>
              </w:rPr>
              <w:t>1.3 - Pisos, Teto, Paredes ou divisórias em perfeito estado de conservação</w:t>
            </w: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491" w:type="dxa"/>
          </w:tcPr>
          <w:p w:rsidR="009973E7" w:rsidRPr="002C34F6" w:rsidRDefault="009973E7" w:rsidP="00F41331">
            <w:pPr>
              <w:rPr>
                <w:rFonts w:ascii="Arial" w:hAnsi="Arial" w:cs="Arial"/>
                <w:sz w:val="20"/>
                <w:szCs w:val="20"/>
              </w:rPr>
            </w:pPr>
          </w:p>
        </w:tc>
        <w:tc>
          <w:tcPr>
            <w:tcW w:w="3342" w:type="dxa"/>
          </w:tcPr>
          <w:p w:rsidR="009973E7" w:rsidRPr="002C34F6" w:rsidRDefault="009973E7" w:rsidP="00E41F18">
            <w:pPr>
              <w:jc w:val="both"/>
              <w:rPr>
                <w:rFonts w:ascii="Arial" w:hAnsi="Arial" w:cs="Arial"/>
                <w:sz w:val="20"/>
                <w:szCs w:val="20"/>
              </w:rPr>
            </w:pPr>
            <w:r w:rsidRPr="002C34F6">
              <w:rPr>
                <w:rFonts w:ascii="Arial" w:hAnsi="Arial" w:cs="Arial"/>
                <w:sz w:val="20"/>
                <w:szCs w:val="20"/>
              </w:rPr>
              <w:t>NR 8</w:t>
            </w:r>
          </w:p>
        </w:tc>
      </w:tr>
      <w:tr w:rsidR="009973E7" w:rsidRPr="002C34F6" w:rsidTr="002C34F6">
        <w:tc>
          <w:tcPr>
            <w:tcW w:w="5815" w:type="dxa"/>
            <w:vAlign w:val="center"/>
          </w:tcPr>
          <w:p w:rsidR="009973E7" w:rsidRPr="002C34F6" w:rsidRDefault="009973E7" w:rsidP="00E41F18">
            <w:pPr>
              <w:rPr>
                <w:rFonts w:ascii="Arial" w:hAnsi="Arial" w:cs="Arial"/>
                <w:sz w:val="20"/>
                <w:szCs w:val="20"/>
              </w:rPr>
            </w:pPr>
            <w:r w:rsidRPr="002C34F6">
              <w:rPr>
                <w:rFonts w:ascii="Arial" w:hAnsi="Arial" w:cs="Arial"/>
                <w:sz w:val="20"/>
                <w:szCs w:val="20"/>
              </w:rPr>
              <w:t>1.4 - Instalação elétrica com disjuntores/tomadas protegidas e sem partes expostas</w:t>
            </w: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491" w:type="dxa"/>
          </w:tcPr>
          <w:p w:rsidR="009973E7" w:rsidRPr="002C34F6" w:rsidRDefault="009973E7" w:rsidP="00F41331">
            <w:pPr>
              <w:rPr>
                <w:rFonts w:ascii="Arial" w:hAnsi="Arial" w:cs="Arial"/>
                <w:sz w:val="20"/>
                <w:szCs w:val="20"/>
              </w:rPr>
            </w:pPr>
          </w:p>
        </w:tc>
        <w:tc>
          <w:tcPr>
            <w:tcW w:w="3342" w:type="dxa"/>
          </w:tcPr>
          <w:p w:rsidR="009973E7" w:rsidRPr="002C34F6" w:rsidRDefault="009973E7" w:rsidP="00E41F18">
            <w:pPr>
              <w:jc w:val="both"/>
              <w:rPr>
                <w:rFonts w:ascii="Arial" w:hAnsi="Arial" w:cs="Arial"/>
                <w:sz w:val="20"/>
                <w:szCs w:val="20"/>
              </w:rPr>
            </w:pPr>
            <w:r w:rsidRPr="002C34F6">
              <w:rPr>
                <w:rFonts w:ascii="Arial" w:hAnsi="Arial" w:cs="Arial"/>
                <w:sz w:val="20"/>
                <w:szCs w:val="20"/>
              </w:rPr>
              <w:t>NR 10, LCM 239/06,</w:t>
            </w:r>
            <w:r w:rsidRPr="002C34F6">
              <w:rPr>
                <w:rFonts w:ascii="Arial" w:hAnsi="Arial" w:cs="Arial"/>
                <w:b/>
                <w:sz w:val="20"/>
                <w:szCs w:val="20"/>
              </w:rPr>
              <w:t xml:space="preserve"> </w:t>
            </w:r>
            <w:r w:rsidRPr="002C34F6">
              <w:rPr>
                <w:rFonts w:ascii="Arial" w:hAnsi="Arial" w:cs="Arial"/>
                <w:sz w:val="20"/>
                <w:szCs w:val="20"/>
              </w:rPr>
              <w:t>Art. 19, 48</w:t>
            </w:r>
          </w:p>
        </w:tc>
      </w:tr>
      <w:tr w:rsidR="009973E7" w:rsidRPr="002C34F6" w:rsidTr="002C34F6">
        <w:tc>
          <w:tcPr>
            <w:tcW w:w="5815" w:type="dxa"/>
            <w:vAlign w:val="center"/>
          </w:tcPr>
          <w:p w:rsidR="009973E7" w:rsidRPr="002C34F6" w:rsidRDefault="009973E7" w:rsidP="00E41F18">
            <w:pPr>
              <w:rPr>
                <w:rFonts w:ascii="Arial" w:hAnsi="Arial" w:cs="Arial"/>
                <w:sz w:val="20"/>
                <w:szCs w:val="20"/>
              </w:rPr>
            </w:pPr>
            <w:r w:rsidRPr="002C34F6">
              <w:rPr>
                <w:rFonts w:ascii="Arial" w:hAnsi="Arial" w:cs="Arial"/>
                <w:sz w:val="20"/>
                <w:szCs w:val="20"/>
              </w:rPr>
              <w:t>1.5 - Sistema de Combate à Incêndio</w:t>
            </w: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491" w:type="dxa"/>
          </w:tcPr>
          <w:p w:rsidR="009973E7" w:rsidRPr="002C34F6" w:rsidRDefault="009973E7" w:rsidP="00F41331">
            <w:pPr>
              <w:rPr>
                <w:rFonts w:ascii="Arial" w:hAnsi="Arial" w:cs="Arial"/>
                <w:sz w:val="20"/>
                <w:szCs w:val="20"/>
                <w:highlight w:val="yellow"/>
              </w:rPr>
            </w:pPr>
          </w:p>
        </w:tc>
        <w:tc>
          <w:tcPr>
            <w:tcW w:w="3342" w:type="dxa"/>
          </w:tcPr>
          <w:p w:rsidR="009973E7" w:rsidRPr="002C34F6" w:rsidRDefault="009973E7" w:rsidP="00E41F18">
            <w:pPr>
              <w:rPr>
                <w:rFonts w:ascii="Arial" w:hAnsi="Arial" w:cs="Arial"/>
                <w:sz w:val="20"/>
                <w:szCs w:val="20"/>
              </w:rPr>
            </w:pPr>
            <w:r w:rsidRPr="002C34F6">
              <w:rPr>
                <w:rFonts w:ascii="Arial" w:hAnsi="Arial" w:cs="Arial"/>
                <w:sz w:val="20"/>
                <w:szCs w:val="20"/>
              </w:rPr>
              <w:t>Decreto Estadual 4.909/94 - NSCI/94; NR 23</w:t>
            </w:r>
          </w:p>
        </w:tc>
      </w:tr>
      <w:tr w:rsidR="009973E7" w:rsidRPr="002C34F6" w:rsidTr="002C34F6">
        <w:tc>
          <w:tcPr>
            <w:tcW w:w="5815" w:type="dxa"/>
            <w:vAlign w:val="center"/>
          </w:tcPr>
          <w:p w:rsidR="009973E7" w:rsidRPr="002C34F6" w:rsidRDefault="009973E7" w:rsidP="00E41F18">
            <w:pPr>
              <w:rPr>
                <w:rFonts w:ascii="Arial" w:hAnsi="Arial" w:cs="Arial"/>
                <w:sz w:val="20"/>
                <w:szCs w:val="20"/>
              </w:rPr>
            </w:pPr>
            <w:r w:rsidRPr="002C34F6">
              <w:rPr>
                <w:rFonts w:ascii="Arial" w:hAnsi="Arial" w:cs="Arial"/>
                <w:sz w:val="20"/>
                <w:szCs w:val="20"/>
              </w:rPr>
              <w:t>1.6 - Local próprio para a guarda dos produtos e materiais de limpeza</w:t>
            </w: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491" w:type="dxa"/>
          </w:tcPr>
          <w:p w:rsidR="009973E7" w:rsidRPr="002C34F6" w:rsidRDefault="009973E7" w:rsidP="00F41331">
            <w:pPr>
              <w:rPr>
                <w:rFonts w:ascii="Arial" w:hAnsi="Arial" w:cs="Arial"/>
                <w:sz w:val="20"/>
                <w:szCs w:val="20"/>
              </w:rPr>
            </w:pPr>
          </w:p>
        </w:tc>
        <w:tc>
          <w:tcPr>
            <w:tcW w:w="3342" w:type="dxa"/>
          </w:tcPr>
          <w:p w:rsidR="009973E7" w:rsidRPr="002C34F6" w:rsidRDefault="009973E7" w:rsidP="00E41F18">
            <w:pPr>
              <w:rPr>
                <w:rFonts w:ascii="Arial" w:hAnsi="Arial" w:cs="Arial"/>
                <w:sz w:val="20"/>
                <w:szCs w:val="20"/>
              </w:rPr>
            </w:pPr>
            <w:r w:rsidRPr="002C34F6">
              <w:rPr>
                <w:rFonts w:ascii="Arial" w:hAnsi="Arial" w:cs="Arial"/>
                <w:sz w:val="20"/>
                <w:szCs w:val="20"/>
              </w:rPr>
              <w:t>LCM 239/06, Art. 54 e 55</w:t>
            </w:r>
          </w:p>
        </w:tc>
      </w:tr>
      <w:tr w:rsidR="009973E7" w:rsidRPr="002C34F6" w:rsidTr="002C34F6">
        <w:tc>
          <w:tcPr>
            <w:tcW w:w="5815" w:type="dxa"/>
            <w:vAlign w:val="center"/>
          </w:tcPr>
          <w:p w:rsidR="009973E7" w:rsidRPr="002C34F6" w:rsidRDefault="009973E7" w:rsidP="00E41F18">
            <w:pPr>
              <w:rPr>
                <w:rFonts w:ascii="Arial" w:hAnsi="Arial" w:cs="Arial"/>
                <w:sz w:val="20"/>
                <w:szCs w:val="20"/>
              </w:rPr>
            </w:pPr>
            <w:r w:rsidRPr="002C34F6">
              <w:rPr>
                <w:rFonts w:ascii="Arial" w:hAnsi="Arial" w:cs="Arial"/>
                <w:sz w:val="20"/>
                <w:szCs w:val="20"/>
              </w:rPr>
              <w:t>1.7 - Possui armário exclusivo para guarda dos pertences dos funcionários</w:t>
            </w: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491" w:type="dxa"/>
          </w:tcPr>
          <w:p w:rsidR="009973E7" w:rsidRPr="002C34F6" w:rsidRDefault="009973E7" w:rsidP="00F41331">
            <w:pPr>
              <w:rPr>
                <w:rFonts w:ascii="Arial" w:hAnsi="Arial" w:cs="Arial"/>
                <w:sz w:val="20"/>
                <w:szCs w:val="20"/>
              </w:rPr>
            </w:pPr>
          </w:p>
        </w:tc>
        <w:tc>
          <w:tcPr>
            <w:tcW w:w="3342" w:type="dxa"/>
          </w:tcPr>
          <w:p w:rsidR="009973E7" w:rsidRPr="002C34F6" w:rsidRDefault="009973E7" w:rsidP="00E41F18">
            <w:pPr>
              <w:jc w:val="both"/>
              <w:rPr>
                <w:rFonts w:ascii="Arial" w:hAnsi="Arial" w:cs="Arial"/>
                <w:sz w:val="20"/>
                <w:szCs w:val="20"/>
              </w:rPr>
            </w:pPr>
            <w:r w:rsidRPr="002C34F6">
              <w:rPr>
                <w:rFonts w:ascii="Arial" w:hAnsi="Arial" w:cs="Arial"/>
                <w:sz w:val="20"/>
                <w:szCs w:val="20"/>
              </w:rPr>
              <w:t>NR 24</w:t>
            </w:r>
          </w:p>
        </w:tc>
      </w:tr>
      <w:tr w:rsidR="009973E7" w:rsidRPr="002C34F6" w:rsidTr="002C34F6">
        <w:tc>
          <w:tcPr>
            <w:tcW w:w="5815" w:type="dxa"/>
          </w:tcPr>
          <w:p w:rsidR="009973E7" w:rsidRPr="002C34F6" w:rsidRDefault="009973E7" w:rsidP="00E41F18">
            <w:pPr>
              <w:rPr>
                <w:rFonts w:ascii="Arial" w:hAnsi="Arial" w:cs="Arial"/>
                <w:sz w:val="20"/>
                <w:szCs w:val="20"/>
              </w:rPr>
            </w:pPr>
            <w:r w:rsidRPr="002C34F6">
              <w:rPr>
                <w:rFonts w:ascii="Arial" w:hAnsi="Arial" w:cs="Arial"/>
                <w:sz w:val="20"/>
                <w:szCs w:val="20"/>
              </w:rPr>
              <w:t>1.8 - O estabelecimento possui uma copa em boas condições de limpeza e higiene (refrigeração e aquecimento de alimentos)</w:t>
            </w: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491" w:type="dxa"/>
          </w:tcPr>
          <w:p w:rsidR="009973E7" w:rsidRPr="002C34F6" w:rsidRDefault="009973E7" w:rsidP="00F41331">
            <w:pPr>
              <w:rPr>
                <w:rFonts w:ascii="Arial" w:hAnsi="Arial" w:cs="Arial"/>
                <w:sz w:val="20"/>
                <w:szCs w:val="20"/>
              </w:rPr>
            </w:pPr>
          </w:p>
        </w:tc>
        <w:tc>
          <w:tcPr>
            <w:tcW w:w="3342" w:type="dxa"/>
          </w:tcPr>
          <w:p w:rsidR="009973E7" w:rsidRPr="002C34F6" w:rsidRDefault="009973E7" w:rsidP="00E41F18">
            <w:pPr>
              <w:jc w:val="both"/>
              <w:rPr>
                <w:rFonts w:ascii="Arial" w:hAnsi="Arial" w:cs="Arial"/>
                <w:sz w:val="20"/>
                <w:szCs w:val="20"/>
              </w:rPr>
            </w:pPr>
            <w:r w:rsidRPr="002C34F6">
              <w:rPr>
                <w:rFonts w:ascii="Arial" w:hAnsi="Arial" w:cs="Arial"/>
                <w:sz w:val="20"/>
                <w:szCs w:val="20"/>
              </w:rPr>
              <w:t>NR 24 e Art. 19, 48 da LCM 239/06</w:t>
            </w:r>
          </w:p>
        </w:tc>
      </w:tr>
      <w:tr w:rsidR="009973E7" w:rsidRPr="002C34F6" w:rsidTr="002C34F6">
        <w:tc>
          <w:tcPr>
            <w:tcW w:w="5815" w:type="dxa"/>
            <w:vAlign w:val="center"/>
          </w:tcPr>
          <w:p w:rsidR="009973E7" w:rsidRPr="002C34F6" w:rsidRDefault="009973E7" w:rsidP="00E41F18">
            <w:pPr>
              <w:rPr>
                <w:rFonts w:ascii="Arial" w:hAnsi="Arial" w:cs="Arial"/>
                <w:sz w:val="20"/>
                <w:szCs w:val="20"/>
              </w:rPr>
            </w:pPr>
            <w:r w:rsidRPr="002C34F6">
              <w:rPr>
                <w:rFonts w:ascii="Arial" w:hAnsi="Arial" w:cs="Arial"/>
                <w:sz w:val="20"/>
                <w:szCs w:val="20"/>
              </w:rPr>
              <w:t>1.9 - Instalações sanitárias atende quanto: higiene/limpeza gênero e quantidade de usuários</w:t>
            </w: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491" w:type="dxa"/>
          </w:tcPr>
          <w:p w:rsidR="009973E7" w:rsidRPr="002C34F6" w:rsidRDefault="009973E7" w:rsidP="00F41331">
            <w:pPr>
              <w:rPr>
                <w:rFonts w:ascii="Arial" w:hAnsi="Arial" w:cs="Arial"/>
                <w:sz w:val="20"/>
                <w:szCs w:val="20"/>
              </w:rPr>
            </w:pPr>
          </w:p>
        </w:tc>
        <w:tc>
          <w:tcPr>
            <w:tcW w:w="3342" w:type="dxa"/>
          </w:tcPr>
          <w:p w:rsidR="009973E7" w:rsidRPr="002C34F6" w:rsidRDefault="009973E7" w:rsidP="00E41F18">
            <w:pPr>
              <w:jc w:val="both"/>
              <w:rPr>
                <w:rFonts w:ascii="Arial" w:hAnsi="Arial" w:cs="Arial"/>
                <w:sz w:val="20"/>
                <w:szCs w:val="20"/>
              </w:rPr>
            </w:pPr>
            <w:r w:rsidRPr="002C34F6">
              <w:rPr>
                <w:rFonts w:ascii="Arial" w:hAnsi="Arial" w:cs="Arial"/>
                <w:sz w:val="20"/>
                <w:szCs w:val="20"/>
              </w:rPr>
              <w:t>NR 24</w:t>
            </w:r>
          </w:p>
        </w:tc>
      </w:tr>
      <w:tr w:rsidR="009973E7" w:rsidRPr="002C34F6" w:rsidTr="002C34F6">
        <w:tc>
          <w:tcPr>
            <w:tcW w:w="5815" w:type="dxa"/>
            <w:vAlign w:val="center"/>
          </w:tcPr>
          <w:p w:rsidR="009973E7" w:rsidRPr="002C34F6" w:rsidRDefault="009973E7" w:rsidP="00E41F18">
            <w:pPr>
              <w:rPr>
                <w:rFonts w:ascii="Arial" w:hAnsi="Arial" w:cs="Arial"/>
                <w:sz w:val="20"/>
                <w:szCs w:val="20"/>
              </w:rPr>
            </w:pPr>
            <w:r w:rsidRPr="002C34F6">
              <w:rPr>
                <w:rFonts w:ascii="Arial" w:hAnsi="Arial" w:cs="Arial"/>
                <w:sz w:val="20"/>
                <w:szCs w:val="20"/>
              </w:rPr>
              <w:t>1.10 – Estrutura de trabalho ergonômica e confortável</w:t>
            </w: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491" w:type="dxa"/>
          </w:tcPr>
          <w:p w:rsidR="009973E7" w:rsidRPr="002C34F6" w:rsidRDefault="009973E7" w:rsidP="00F41331">
            <w:pPr>
              <w:rPr>
                <w:rFonts w:ascii="Arial" w:hAnsi="Arial" w:cs="Arial"/>
                <w:sz w:val="20"/>
                <w:szCs w:val="20"/>
              </w:rPr>
            </w:pPr>
          </w:p>
        </w:tc>
        <w:tc>
          <w:tcPr>
            <w:tcW w:w="3342" w:type="dxa"/>
          </w:tcPr>
          <w:p w:rsidR="009973E7" w:rsidRPr="002C34F6" w:rsidRDefault="009973E7" w:rsidP="00E41F18">
            <w:pPr>
              <w:jc w:val="both"/>
              <w:rPr>
                <w:rFonts w:ascii="Arial" w:hAnsi="Arial" w:cs="Arial"/>
                <w:sz w:val="20"/>
                <w:szCs w:val="20"/>
              </w:rPr>
            </w:pPr>
            <w:r w:rsidRPr="002C34F6">
              <w:rPr>
                <w:rFonts w:ascii="Arial" w:hAnsi="Arial" w:cs="Arial"/>
                <w:sz w:val="20"/>
                <w:szCs w:val="20"/>
              </w:rPr>
              <w:t>NR 17</w:t>
            </w:r>
          </w:p>
        </w:tc>
      </w:tr>
      <w:tr w:rsidR="009973E7" w:rsidRPr="002C34F6" w:rsidTr="002C34F6">
        <w:tc>
          <w:tcPr>
            <w:tcW w:w="5815" w:type="dxa"/>
            <w:vAlign w:val="center"/>
          </w:tcPr>
          <w:p w:rsidR="009973E7" w:rsidRPr="002C34F6" w:rsidRDefault="009973E7" w:rsidP="00E41F18">
            <w:pPr>
              <w:rPr>
                <w:rFonts w:ascii="Arial" w:hAnsi="Arial" w:cs="Arial"/>
                <w:sz w:val="20"/>
                <w:szCs w:val="20"/>
              </w:rPr>
            </w:pPr>
            <w:r w:rsidRPr="002C34F6">
              <w:rPr>
                <w:rFonts w:ascii="Arial" w:hAnsi="Arial" w:cs="Arial"/>
                <w:sz w:val="20"/>
                <w:szCs w:val="20"/>
              </w:rPr>
              <w:t>1.11 – As escadas possuem corrimão para apoio</w:t>
            </w: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491" w:type="dxa"/>
          </w:tcPr>
          <w:p w:rsidR="009973E7" w:rsidRPr="002C34F6" w:rsidRDefault="009973E7" w:rsidP="00F41331">
            <w:pPr>
              <w:rPr>
                <w:rFonts w:ascii="Arial" w:hAnsi="Arial" w:cs="Arial"/>
                <w:sz w:val="20"/>
                <w:szCs w:val="20"/>
              </w:rPr>
            </w:pPr>
          </w:p>
        </w:tc>
        <w:tc>
          <w:tcPr>
            <w:tcW w:w="3342" w:type="dxa"/>
          </w:tcPr>
          <w:p w:rsidR="009973E7" w:rsidRPr="002C34F6" w:rsidRDefault="009973E7" w:rsidP="00E41F18">
            <w:pPr>
              <w:jc w:val="both"/>
              <w:rPr>
                <w:rFonts w:ascii="Arial" w:hAnsi="Arial" w:cs="Arial"/>
                <w:sz w:val="20"/>
                <w:szCs w:val="20"/>
              </w:rPr>
            </w:pPr>
            <w:r w:rsidRPr="002C34F6">
              <w:rPr>
                <w:rFonts w:ascii="Arial" w:hAnsi="Arial" w:cs="Arial"/>
                <w:sz w:val="20"/>
                <w:szCs w:val="20"/>
              </w:rPr>
              <w:t>NR</w:t>
            </w:r>
          </w:p>
        </w:tc>
      </w:tr>
      <w:tr w:rsidR="009973E7" w:rsidRPr="002C34F6" w:rsidTr="002C34F6">
        <w:tc>
          <w:tcPr>
            <w:tcW w:w="5815" w:type="dxa"/>
            <w:vAlign w:val="center"/>
          </w:tcPr>
          <w:p w:rsidR="009973E7" w:rsidRPr="002C34F6" w:rsidRDefault="009973E7" w:rsidP="00E41F18">
            <w:pPr>
              <w:rPr>
                <w:rFonts w:ascii="Arial" w:hAnsi="Arial" w:cs="Arial"/>
                <w:sz w:val="20"/>
                <w:szCs w:val="20"/>
              </w:rPr>
            </w:pPr>
            <w:r w:rsidRPr="002C34F6">
              <w:rPr>
                <w:rFonts w:ascii="Arial" w:hAnsi="Arial" w:cs="Arial"/>
                <w:sz w:val="20"/>
                <w:szCs w:val="20"/>
              </w:rPr>
              <w:t>1.12. O espaço fisco oferece algum risco adicional à saúde do trabalhador. Quais:</w:t>
            </w: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491" w:type="dxa"/>
          </w:tcPr>
          <w:p w:rsidR="009973E7" w:rsidRPr="002C34F6" w:rsidRDefault="009973E7" w:rsidP="00F41331">
            <w:pPr>
              <w:rPr>
                <w:rFonts w:ascii="Arial" w:hAnsi="Arial" w:cs="Arial"/>
                <w:sz w:val="20"/>
                <w:szCs w:val="20"/>
              </w:rPr>
            </w:pPr>
          </w:p>
        </w:tc>
        <w:tc>
          <w:tcPr>
            <w:tcW w:w="3342" w:type="dxa"/>
          </w:tcPr>
          <w:p w:rsidR="009973E7" w:rsidRPr="002C34F6" w:rsidRDefault="009973E7" w:rsidP="00E41F18">
            <w:pPr>
              <w:jc w:val="both"/>
              <w:rPr>
                <w:rFonts w:ascii="Arial" w:hAnsi="Arial" w:cs="Arial"/>
                <w:sz w:val="20"/>
                <w:szCs w:val="20"/>
              </w:rPr>
            </w:pPr>
            <w:r w:rsidRPr="002C34F6">
              <w:rPr>
                <w:rFonts w:ascii="Arial" w:hAnsi="Arial" w:cs="Arial"/>
                <w:sz w:val="20"/>
                <w:szCs w:val="20"/>
              </w:rPr>
              <w:t>Art. 48 da LCM 239/06</w:t>
            </w:r>
          </w:p>
        </w:tc>
      </w:tr>
      <w:tr w:rsidR="009973E7" w:rsidRPr="002C34F6" w:rsidTr="002C34F6">
        <w:tc>
          <w:tcPr>
            <w:tcW w:w="5815" w:type="dxa"/>
            <w:vAlign w:val="center"/>
          </w:tcPr>
          <w:p w:rsidR="009973E7" w:rsidRPr="002C34F6" w:rsidRDefault="009973E7" w:rsidP="00E41F18">
            <w:pPr>
              <w:rPr>
                <w:rFonts w:ascii="Arial" w:hAnsi="Arial" w:cs="Arial"/>
                <w:sz w:val="20"/>
                <w:szCs w:val="20"/>
              </w:rPr>
            </w:pPr>
            <w:r w:rsidRPr="002C34F6">
              <w:rPr>
                <w:rFonts w:ascii="Arial" w:hAnsi="Arial" w:cs="Arial"/>
                <w:sz w:val="20"/>
                <w:szCs w:val="20"/>
              </w:rPr>
              <w:t xml:space="preserve">1.13 – Verificar se existe área de fumantes e se a mesma está devidamente isolada dos demais ambientes e se é arejada.  (Orientar sobre proibição do uso de produtos fumígeros em recinto público ou privado de uso coletivo) </w:t>
            </w: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491" w:type="dxa"/>
          </w:tcPr>
          <w:p w:rsidR="009973E7" w:rsidRPr="002C34F6" w:rsidRDefault="009973E7" w:rsidP="00F41331">
            <w:pPr>
              <w:rPr>
                <w:rFonts w:ascii="Arial" w:hAnsi="Arial" w:cs="Arial"/>
                <w:sz w:val="20"/>
                <w:szCs w:val="20"/>
              </w:rPr>
            </w:pPr>
          </w:p>
        </w:tc>
        <w:tc>
          <w:tcPr>
            <w:tcW w:w="3342" w:type="dxa"/>
          </w:tcPr>
          <w:p w:rsidR="009973E7" w:rsidRPr="002C34F6" w:rsidRDefault="009973E7" w:rsidP="00E41F18">
            <w:pPr>
              <w:jc w:val="both"/>
              <w:rPr>
                <w:rFonts w:ascii="Arial" w:hAnsi="Arial" w:cs="Arial"/>
                <w:sz w:val="20"/>
                <w:szCs w:val="20"/>
              </w:rPr>
            </w:pPr>
            <w:r w:rsidRPr="002C34F6">
              <w:rPr>
                <w:rFonts w:ascii="Arial" w:hAnsi="Arial" w:cs="Arial"/>
                <w:sz w:val="20"/>
                <w:szCs w:val="20"/>
              </w:rPr>
              <w:t>Lei Fed. 9294/96 art. 2º</w:t>
            </w:r>
          </w:p>
        </w:tc>
      </w:tr>
      <w:tr w:rsidR="009973E7" w:rsidRPr="002C34F6" w:rsidTr="002C34F6">
        <w:tc>
          <w:tcPr>
            <w:tcW w:w="5815" w:type="dxa"/>
          </w:tcPr>
          <w:p w:rsidR="009973E7" w:rsidRPr="002C34F6" w:rsidRDefault="009973E7" w:rsidP="00E41F18">
            <w:pPr>
              <w:rPr>
                <w:rFonts w:ascii="Arial" w:hAnsi="Arial" w:cs="Arial"/>
                <w:b/>
                <w:sz w:val="20"/>
                <w:szCs w:val="20"/>
              </w:rPr>
            </w:pPr>
            <w:r w:rsidRPr="002C34F6">
              <w:rPr>
                <w:rFonts w:ascii="Arial" w:hAnsi="Arial" w:cs="Arial"/>
                <w:b/>
                <w:sz w:val="20"/>
                <w:szCs w:val="20"/>
              </w:rPr>
              <w:t>2 - DOCUMENTOS</w:t>
            </w: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491" w:type="dxa"/>
          </w:tcPr>
          <w:p w:rsidR="009973E7" w:rsidRPr="002C34F6" w:rsidRDefault="009973E7" w:rsidP="00F41331">
            <w:pPr>
              <w:rPr>
                <w:rFonts w:ascii="Arial" w:hAnsi="Arial" w:cs="Arial"/>
                <w:sz w:val="20"/>
                <w:szCs w:val="20"/>
              </w:rPr>
            </w:pPr>
          </w:p>
        </w:tc>
        <w:tc>
          <w:tcPr>
            <w:tcW w:w="3342" w:type="dxa"/>
          </w:tcPr>
          <w:p w:rsidR="009973E7" w:rsidRPr="002C34F6" w:rsidRDefault="009973E7" w:rsidP="00E41F18">
            <w:pPr>
              <w:jc w:val="both"/>
              <w:rPr>
                <w:rFonts w:ascii="Arial" w:hAnsi="Arial" w:cs="Arial"/>
                <w:b/>
                <w:sz w:val="20"/>
                <w:szCs w:val="20"/>
              </w:rPr>
            </w:pPr>
            <w:r w:rsidRPr="002C34F6">
              <w:rPr>
                <w:rFonts w:ascii="Arial" w:hAnsi="Arial" w:cs="Arial"/>
                <w:b/>
                <w:sz w:val="20"/>
                <w:szCs w:val="20"/>
              </w:rPr>
              <w:t>Enquadramento Legal</w:t>
            </w:r>
          </w:p>
        </w:tc>
      </w:tr>
      <w:tr w:rsidR="009973E7" w:rsidRPr="002C34F6" w:rsidTr="002C34F6">
        <w:tc>
          <w:tcPr>
            <w:tcW w:w="5815" w:type="dxa"/>
            <w:vAlign w:val="center"/>
          </w:tcPr>
          <w:p w:rsidR="009973E7" w:rsidRPr="002C34F6" w:rsidRDefault="009973E7" w:rsidP="00E41F18">
            <w:pPr>
              <w:rPr>
                <w:rFonts w:ascii="Arial" w:hAnsi="Arial" w:cs="Arial"/>
                <w:sz w:val="20"/>
                <w:szCs w:val="20"/>
              </w:rPr>
            </w:pPr>
            <w:r w:rsidRPr="002C34F6">
              <w:rPr>
                <w:rFonts w:ascii="Arial" w:hAnsi="Arial" w:cs="Arial"/>
                <w:sz w:val="20"/>
                <w:szCs w:val="20"/>
              </w:rPr>
              <w:t>2.1 - Possui Programa de Controle Médico de Saúde Ocupacional (PCMSO)</w:t>
            </w: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491" w:type="dxa"/>
          </w:tcPr>
          <w:p w:rsidR="009973E7" w:rsidRPr="002C34F6" w:rsidRDefault="009973E7" w:rsidP="00F41331">
            <w:pPr>
              <w:rPr>
                <w:rFonts w:ascii="Arial" w:hAnsi="Arial" w:cs="Arial"/>
                <w:sz w:val="20"/>
                <w:szCs w:val="20"/>
              </w:rPr>
            </w:pPr>
          </w:p>
        </w:tc>
        <w:tc>
          <w:tcPr>
            <w:tcW w:w="3342" w:type="dxa"/>
          </w:tcPr>
          <w:p w:rsidR="009973E7" w:rsidRPr="002C34F6" w:rsidRDefault="009973E7" w:rsidP="00E41F18">
            <w:pPr>
              <w:jc w:val="both"/>
              <w:rPr>
                <w:rFonts w:ascii="Arial" w:hAnsi="Arial" w:cs="Arial"/>
                <w:sz w:val="20"/>
                <w:szCs w:val="20"/>
              </w:rPr>
            </w:pPr>
            <w:r w:rsidRPr="002C34F6">
              <w:rPr>
                <w:rFonts w:ascii="Arial" w:hAnsi="Arial" w:cs="Arial"/>
                <w:sz w:val="20"/>
                <w:szCs w:val="20"/>
              </w:rPr>
              <w:t>NR 7</w:t>
            </w:r>
          </w:p>
        </w:tc>
      </w:tr>
      <w:tr w:rsidR="009973E7" w:rsidRPr="002C34F6" w:rsidTr="002C34F6">
        <w:tc>
          <w:tcPr>
            <w:tcW w:w="5815" w:type="dxa"/>
            <w:vAlign w:val="center"/>
          </w:tcPr>
          <w:p w:rsidR="009973E7" w:rsidRPr="002C34F6" w:rsidRDefault="009973E7" w:rsidP="00E41F18">
            <w:pPr>
              <w:rPr>
                <w:rFonts w:ascii="Arial" w:hAnsi="Arial" w:cs="Arial"/>
                <w:sz w:val="20"/>
                <w:szCs w:val="20"/>
              </w:rPr>
            </w:pPr>
            <w:r w:rsidRPr="002C34F6">
              <w:rPr>
                <w:rFonts w:ascii="Arial" w:hAnsi="Arial" w:cs="Arial"/>
                <w:sz w:val="20"/>
                <w:szCs w:val="20"/>
              </w:rPr>
              <w:t>2.2 - Possui Programa de Prevenção de Riscos Ambientais (PPRA)</w:t>
            </w: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491" w:type="dxa"/>
          </w:tcPr>
          <w:p w:rsidR="009973E7" w:rsidRPr="002C34F6" w:rsidRDefault="009973E7" w:rsidP="00F41331">
            <w:pPr>
              <w:rPr>
                <w:rFonts w:ascii="Arial" w:hAnsi="Arial" w:cs="Arial"/>
                <w:sz w:val="20"/>
                <w:szCs w:val="20"/>
              </w:rPr>
            </w:pPr>
          </w:p>
        </w:tc>
        <w:tc>
          <w:tcPr>
            <w:tcW w:w="3342" w:type="dxa"/>
          </w:tcPr>
          <w:p w:rsidR="009973E7" w:rsidRPr="002C34F6" w:rsidRDefault="009973E7" w:rsidP="00E41F18">
            <w:pPr>
              <w:jc w:val="both"/>
              <w:rPr>
                <w:rFonts w:ascii="Arial" w:hAnsi="Arial" w:cs="Arial"/>
                <w:sz w:val="20"/>
                <w:szCs w:val="20"/>
              </w:rPr>
            </w:pPr>
            <w:r w:rsidRPr="002C34F6">
              <w:rPr>
                <w:rFonts w:ascii="Arial" w:hAnsi="Arial" w:cs="Arial"/>
                <w:sz w:val="20"/>
                <w:szCs w:val="20"/>
              </w:rPr>
              <w:t>NR 9</w:t>
            </w:r>
          </w:p>
        </w:tc>
      </w:tr>
      <w:tr w:rsidR="009973E7" w:rsidRPr="002C34F6" w:rsidTr="002C34F6">
        <w:tc>
          <w:tcPr>
            <w:tcW w:w="5815" w:type="dxa"/>
            <w:vAlign w:val="center"/>
          </w:tcPr>
          <w:p w:rsidR="009973E7" w:rsidRPr="002C34F6" w:rsidRDefault="009973E7" w:rsidP="00E41F18">
            <w:pPr>
              <w:rPr>
                <w:rFonts w:ascii="Arial" w:hAnsi="Arial" w:cs="Arial"/>
                <w:sz w:val="20"/>
                <w:szCs w:val="20"/>
              </w:rPr>
            </w:pPr>
            <w:r w:rsidRPr="002C34F6">
              <w:rPr>
                <w:rFonts w:ascii="Arial" w:hAnsi="Arial" w:cs="Arial"/>
                <w:sz w:val="20"/>
                <w:szCs w:val="20"/>
              </w:rPr>
              <w:t>2.3 - Registro de limpeza da caixa de água a cada 6 meses</w:t>
            </w: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491" w:type="dxa"/>
          </w:tcPr>
          <w:p w:rsidR="009973E7" w:rsidRPr="002C34F6" w:rsidRDefault="009973E7" w:rsidP="00F41331">
            <w:pPr>
              <w:rPr>
                <w:rFonts w:ascii="Arial" w:hAnsi="Arial" w:cs="Arial"/>
                <w:sz w:val="20"/>
                <w:szCs w:val="20"/>
              </w:rPr>
            </w:pPr>
          </w:p>
        </w:tc>
        <w:tc>
          <w:tcPr>
            <w:tcW w:w="3342" w:type="dxa"/>
          </w:tcPr>
          <w:p w:rsidR="009973E7" w:rsidRPr="002C34F6" w:rsidRDefault="009973E7" w:rsidP="00E41F18">
            <w:pPr>
              <w:jc w:val="both"/>
              <w:rPr>
                <w:rFonts w:ascii="Arial" w:hAnsi="Arial" w:cs="Arial"/>
                <w:sz w:val="20"/>
                <w:szCs w:val="20"/>
              </w:rPr>
            </w:pPr>
            <w:r w:rsidRPr="002C34F6">
              <w:rPr>
                <w:rFonts w:ascii="Arial" w:hAnsi="Arial" w:cs="Arial"/>
                <w:sz w:val="20"/>
                <w:szCs w:val="20"/>
              </w:rPr>
              <w:t>Lei Munc. 4.783/95 c/c Lei Munc. 6.583/05</w:t>
            </w:r>
          </w:p>
        </w:tc>
      </w:tr>
      <w:tr w:rsidR="009973E7" w:rsidRPr="002C34F6" w:rsidTr="002C34F6">
        <w:tc>
          <w:tcPr>
            <w:tcW w:w="5815" w:type="dxa"/>
            <w:vAlign w:val="center"/>
          </w:tcPr>
          <w:p w:rsidR="009973E7" w:rsidRPr="002C34F6" w:rsidRDefault="009973E7" w:rsidP="00E41F18">
            <w:pPr>
              <w:rPr>
                <w:rFonts w:ascii="Arial" w:hAnsi="Arial" w:cs="Arial"/>
                <w:sz w:val="20"/>
                <w:szCs w:val="20"/>
              </w:rPr>
            </w:pPr>
            <w:r w:rsidRPr="002C34F6">
              <w:rPr>
                <w:rFonts w:ascii="Arial" w:hAnsi="Arial" w:cs="Arial"/>
                <w:sz w:val="20"/>
                <w:szCs w:val="20"/>
              </w:rPr>
              <w:t xml:space="preserve">2.4 - Registro de limpeza do sistema de climatização ou PMOC, quando acima de 60.000 BTUs </w:t>
            </w: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491" w:type="dxa"/>
          </w:tcPr>
          <w:p w:rsidR="009973E7" w:rsidRPr="002C34F6" w:rsidRDefault="009973E7" w:rsidP="00F41331">
            <w:pPr>
              <w:rPr>
                <w:rFonts w:ascii="Arial" w:hAnsi="Arial" w:cs="Arial"/>
                <w:sz w:val="20"/>
                <w:szCs w:val="20"/>
              </w:rPr>
            </w:pPr>
          </w:p>
        </w:tc>
        <w:tc>
          <w:tcPr>
            <w:tcW w:w="3342" w:type="dxa"/>
          </w:tcPr>
          <w:p w:rsidR="009973E7" w:rsidRPr="002C34F6" w:rsidRDefault="009973E7" w:rsidP="00E41F18">
            <w:pPr>
              <w:jc w:val="both"/>
              <w:rPr>
                <w:rFonts w:ascii="Arial" w:hAnsi="Arial" w:cs="Arial"/>
                <w:sz w:val="20"/>
                <w:szCs w:val="20"/>
              </w:rPr>
            </w:pPr>
            <w:r w:rsidRPr="002C34F6">
              <w:rPr>
                <w:rFonts w:ascii="Arial" w:hAnsi="Arial" w:cs="Arial"/>
                <w:sz w:val="20"/>
                <w:szCs w:val="20"/>
              </w:rPr>
              <w:t xml:space="preserve">Portaria 3.523/98 </w:t>
            </w:r>
          </w:p>
        </w:tc>
      </w:tr>
      <w:tr w:rsidR="009973E7" w:rsidRPr="002C34F6" w:rsidTr="002C34F6">
        <w:tc>
          <w:tcPr>
            <w:tcW w:w="5815" w:type="dxa"/>
            <w:vAlign w:val="center"/>
          </w:tcPr>
          <w:p w:rsidR="009973E7" w:rsidRPr="002C34F6" w:rsidRDefault="009973E7" w:rsidP="00E41F18">
            <w:pPr>
              <w:rPr>
                <w:rFonts w:ascii="Arial" w:hAnsi="Arial" w:cs="Arial"/>
                <w:sz w:val="20"/>
                <w:szCs w:val="20"/>
              </w:rPr>
            </w:pPr>
            <w:r w:rsidRPr="002C34F6">
              <w:rPr>
                <w:rFonts w:ascii="Arial" w:hAnsi="Arial" w:cs="Arial"/>
                <w:sz w:val="20"/>
                <w:szCs w:val="20"/>
              </w:rPr>
              <w:t>2.5 - Alvará do Corpo dos Bombeiros</w:t>
            </w: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491" w:type="dxa"/>
          </w:tcPr>
          <w:p w:rsidR="009973E7" w:rsidRPr="002C34F6" w:rsidRDefault="009973E7" w:rsidP="00F41331">
            <w:pPr>
              <w:rPr>
                <w:rFonts w:ascii="Arial" w:hAnsi="Arial" w:cs="Arial"/>
                <w:sz w:val="20"/>
                <w:szCs w:val="20"/>
              </w:rPr>
            </w:pPr>
          </w:p>
        </w:tc>
        <w:tc>
          <w:tcPr>
            <w:tcW w:w="3342" w:type="dxa"/>
          </w:tcPr>
          <w:p w:rsidR="009973E7" w:rsidRPr="002C34F6" w:rsidRDefault="009973E7" w:rsidP="00E41F18">
            <w:pPr>
              <w:rPr>
                <w:rFonts w:ascii="Arial" w:hAnsi="Arial" w:cs="Arial"/>
                <w:sz w:val="20"/>
                <w:szCs w:val="20"/>
              </w:rPr>
            </w:pPr>
            <w:r w:rsidRPr="002C34F6">
              <w:rPr>
                <w:rFonts w:ascii="Arial" w:hAnsi="Arial" w:cs="Arial"/>
                <w:sz w:val="20"/>
                <w:szCs w:val="20"/>
              </w:rPr>
              <w:t>Dec.Est. 4.909/94 NSCI/94</w:t>
            </w:r>
          </w:p>
        </w:tc>
      </w:tr>
      <w:tr w:rsidR="009973E7" w:rsidRPr="002C34F6" w:rsidTr="002C34F6">
        <w:tc>
          <w:tcPr>
            <w:tcW w:w="5815" w:type="dxa"/>
            <w:vAlign w:val="center"/>
          </w:tcPr>
          <w:p w:rsidR="009973E7" w:rsidRPr="002C34F6" w:rsidRDefault="009973E7" w:rsidP="00E41F18">
            <w:pPr>
              <w:rPr>
                <w:rFonts w:ascii="Arial" w:hAnsi="Arial" w:cs="Arial"/>
                <w:sz w:val="20"/>
                <w:szCs w:val="20"/>
              </w:rPr>
            </w:pPr>
            <w:r w:rsidRPr="002C34F6">
              <w:rPr>
                <w:rFonts w:ascii="Arial" w:hAnsi="Arial" w:cs="Arial"/>
                <w:sz w:val="20"/>
                <w:szCs w:val="20"/>
              </w:rPr>
              <w:t>2.</w:t>
            </w:r>
            <w:r>
              <w:rPr>
                <w:rFonts w:ascii="Arial" w:hAnsi="Arial" w:cs="Arial"/>
                <w:sz w:val="20"/>
                <w:szCs w:val="20"/>
              </w:rPr>
              <w:t>6</w:t>
            </w:r>
            <w:r w:rsidRPr="002C34F6">
              <w:rPr>
                <w:rFonts w:ascii="Arial" w:hAnsi="Arial" w:cs="Arial"/>
                <w:sz w:val="20"/>
                <w:szCs w:val="20"/>
              </w:rPr>
              <w:t xml:space="preserve"> - Atividades exercidas conferem com a DAM</w:t>
            </w: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491" w:type="dxa"/>
          </w:tcPr>
          <w:p w:rsidR="009973E7" w:rsidRPr="002C34F6" w:rsidRDefault="009973E7" w:rsidP="00F41331">
            <w:pPr>
              <w:rPr>
                <w:rFonts w:ascii="Arial" w:hAnsi="Arial" w:cs="Arial"/>
                <w:sz w:val="20"/>
                <w:szCs w:val="20"/>
              </w:rPr>
            </w:pPr>
          </w:p>
        </w:tc>
        <w:tc>
          <w:tcPr>
            <w:tcW w:w="3342" w:type="dxa"/>
          </w:tcPr>
          <w:p w:rsidR="009973E7" w:rsidRPr="002C34F6" w:rsidRDefault="009973E7" w:rsidP="00E41F18">
            <w:pPr>
              <w:rPr>
                <w:rFonts w:ascii="Arial" w:hAnsi="Arial" w:cs="Arial"/>
                <w:sz w:val="20"/>
                <w:szCs w:val="20"/>
              </w:rPr>
            </w:pPr>
            <w:r w:rsidRPr="002C34F6">
              <w:rPr>
                <w:rFonts w:ascii="Arial" w:hAnsi="Arial" w:cs="Arial"/>
                <w:sz w:val="20"/>
                <w:szCs w:val="20"/>
              </w:rPr>
              <w:t>Decreto Munc. 4591/06</w:t>
            </w:r>
          </w:p>
        </w:tc>
      </w:tr>
      <w:tr w:rsidR="009973E7" w:rsidRPr="002C34F6" w:rsidTr="002C34F6">
        <w:tc>
          <w:tcPr>
            <w:tcW w:w="5815" w:type="dxa"/>
            <w:vAlign w:val="center"/>
          </w:tcPr>
          <w:p w:rsidR="009973E7" w:rsidRPr="002C34F6" w:rsidRDefault="009973E7" w:rsidP="00E41F18">
            <w:pPr>
              <w:rPr>
                <w:rFonts w:ascii="Arial" w:hAnsi="Arial" w:cs="Arial"/>
                <w:b/>
                <w:bCs/>
                <w:sz w:val="20"/>
                <w:szCs w:val="20"/>
              </w:rPr>
            </w:pPr>
            <w:r w:rsidRPr="002C34F6">
              <w:rPr>
                <w:rFonts w:ascii="Arial" w:hAnsi="Arial" w:cs="Arial"/>
                <w:b/>
                <w:bCs/>
                <w:sz w:val="20"/>
                <w:szCs w:val="20"/>
              </w:rPr>
              <w:t>3 - ABASTECIMENTO DE ÁGUA</w:t>
            </w:r>
          </w:p>
        </w:tc>
        <w:tc>
          <w:tcPr>
            <w:tcW w:w="540" w:type="dxa"/>
            <w:vAlign w:val="center"/>
          </w:tcPr>
          <w:p w:rsidR="009973E7" w:rsidRPr="002C34F6" w:rsidRDefault="009973E7" w:rsidP="00F41331">
            <w:pPr>
              <w:rPr>
                <w:rFonts w:ascii="Arial" w:hAnsi="Arial" w:cs="Arial"/>
                <w:b/>
                <w:sz w:val="20"/>
                <w:szCs w:val="20"/>
              </w:rPr>
            </w:pPr>
          </w:p>
        </w:tc>
        <w:tc>
          <w:tcPr>
            <w:tcW w:w="540" w:type="dxa"/>
            <w:vAlign w:val="center"/>
          </w:tcPr>
          <w:p w:rsidR="009973E7" w:rsidRPr="002C34F6" w:rsidRDefault="009973E7" w:rsidP="00F41331">
            <w:pPr>
              <w:rPr>
                <w:rFonts w:ascii="Arial" w:hAnsi="Arial" w:cs="Arial"/>
                <w:b/>
                <w:sz w:val="20"/>
                <w:szCs w:val="20"/>
              </w:rPr>
            </w:pPr>
          </w:p>
        </w:tc>
        <w:tc>
          <w:tcPr>
            <w:tcW w:w="540" w:type="dxa"/>
            <w:vAlign w:val="center"/>
          </w:tcPr>
          <w:p w:rsidR="009973E7" w:rsidRPr="002C34F6" w:rsidRDefault="009973E7" w:rsidP="00F41331">
            <w:pPr>
              <w:rPr>
                <w:rFonts w:ascii="Arial" w:hAnsi="Arial" w:cs="Arial"/>
                <w:b/>
                <w:sz w:val="20"/>
                <w:szCs w:val="20"/>
              </w:rPr>
            </w:pPr>
          </w:p>
        </w:tc>
        <w:tc>
          <w:tcPr>
            <w:tcW w:w="491" w:type="dxa"/>
          </w:tcPr>
          <w:p w:rsidR="009973E7" w:rsidRPr="002C34F6" w:rsidRDefault="009973E7" w:rsidP="00F41331">
            <w:pPr>
              <w:rPr>
                <w:rFonts w:ascii="Arial" w:hAnsi="Arial" w:cs="Arial"/>
                <w:b/>
                <w:sz w:val="20"/>
                <w:szCs w:val="20"/>
              </w:rPr>
            </w:pPr>
          </w:p>
        </w:tc>
        <w:tc>
          <w:tcPr>
            <w:tcW w:w="3342" w:type="dxa"/>
            <w:vAlign w:val="center"/>
          </w:tcPr>
          <w:p w:rsidR="009973E7" w:rsidRPr="002C34F6" w:rsidRDefault="009973E7" w:rsidP="00E41F18">
            <w:pPr>
              <w:rPr>
                <w:rFonts w:ascii="Arial" w:hAnsi="Arial" w:cs="Arial"/>
                <w:b/>
                <w:bCs/>
                <w:sz w:val="20"/>
                <w:szCs w:val="20"/>
              </w:rPr>
            </w:pPr>
            <w:r w:rsidRPr="002C34F6">
              <w:rPr>
                <w:rFonts w:ascii="Arial" w:hAnsi="Arial" w:cs="Arial"/>
                <w:b/>
                <w:bCs/>
                <w:sz w:val="20"/>
                <w:szCs w:val="20"/>
              </w:rPr>
              <w:t>Decr. Est. 24.981/85</w:t>
            </w:r>
          </w:p>
        </w:tc>
      </w:tr>
      <w:tr w:rsidR="009973E7" w:rsidRPr="002C34F6" w:rsidTr="002C34F6">
        <w:tc>
          <w:tcPr>
            <w:tcW w:w="5815" w:type="dxa"/>
            <w:vAlign w:val="center"/>
          </w:tcPr>
          <w:p w:rsidR="009973E7" w:rsidRPr="002C34F6" w:rsidRDefault="009973E7" w:rsidP="00E41F18">
            <w:pPr>
              <w:rPr>
                <w:rFonts w:ascii="Arial" w:hAnsi="Arial" w:cs="Arial"/>
                <w:sz w:val="20"/>
                <w:szCs w:val="20"/>
              </w:rPr>
            </w:pPr>
            <w:r w:rsidRPr="002C34F6">
              <w:rPr>
                <w:rFonts w:ascii="Arial" w:hAnsi="Arial" w:cs="Arial"/>
                <w:sz w:val="20"/>
                <w:szCs w:val="20"/>
              </w:rPr>
              <w:t>3.1 - Possui reservatório - Cisterna (  ) Caixa d’água (  )</w:t>
            </w:r>
          </w:p>
        </w:tc>
        <w:tc>
          <w:tcPr>
            <w:tcW w:w="540" w:type="dxa"/>
            <w:vAlign w:val="center"/>
          </w:tcPr>
          <w:p w:rsidR="009973E7" w:rsidRPr="002C34F6" w:rsidRDefault="009973E7" w:rsidP="00F41331">
            <w:pPr>
              <w:rPr>
                <w:rFonts w:ascii="Arial" w:hAnsi="Arial" w:cs="Arial"/>
                <w:b/>
                <w:sz w:val="20"/>
                <w:szCs w:val="20"/>
              </w:rPr>
            </w:pPr>
          </w:p>
        </w:tc>
        <w:tc>
          <w:tcPr>
            <w:tcW w:w="540" w:type="dxa"/>
            <w:vAlign w:val="center"/>
          </w:tcPr>
          <w:p w:rsidR="009973E7" w:rsidRPr="002C34F6" w:rsidRDefault="009973E7" w:rsidP="00F41331">
            <w:pPr>
              <w:rPr>
                <w:rFonts w:ascii="Arial" w:hAnsi="Arial" w:cs="Arial"/>
                <w:b/>
                <w:sz w:val="20"/>
                <w:szCs w:val="20"/>
              </w:rPr>
            </w:pPr>
          </w:p>
        </w:tc>
        <w:tc>
          <w:tcPr>
            <w:tcW w:w="540" w:type="dxa"/>
            <w:vAlign w:val="center"/>
          </w:tcPr>
          <w:p w:rsidR="009973E7" w:rsidRPr="002C34F6" w:rsidRDefault="009973E7" w:rsidP="00F41331">
            <w:pPr>
              <w:rPr>
                <w:rFonts w:ascii="Arial" w:hAnsi="Arial" w:cs="Arial"/>
                <w:b/>
                <w:sz w:val="20"/>
                <w:szCs w:val="20"/>
              </w:rPr>
            </w:pPr>
          </w:p>
        </w:tc>
        <w:tc>
          <w:tcPr>
            <w:tcW w:w="491" w:type="dxa"/>
          </w:tcPr>
          <w:p w:rsidR="009973E7" w:rsidRPr="002C34F6" w:rsidRDefault="009973E7" w:rsidP="00F41331">
            <w:pPr>
              <w:rPr>
                <w:rFonts w:ascii="Arial" w:hAnsi="Arial" w:cs="Arial"/>
                <w:b/>
                <w:sz w:val="20"/>
                <w:szCs w:val="20"/>
              </w:rPr>
            </w:pPr>
          </w:p>
        </w:tc>
        <w:tc>
          <w:tcPr>
            <w:tcW w:w="3342" w:type="dxa"/>
            <w:vAlign w:val="center"/>
          </w:tcPr>
          <w:p w:rsidR="009973E7" w:rsidRPr="002C34F6" w:rsidRDefault="009973E7" w:rsidP="00E41F18">
            <w:pPr>
              <w:rPr>
                <w:rFonts w:ascii="Arial" w:hAnsi="Arial" w:cs="Arial"/>
                <w:sz w:val="20"/>
                <w:szCs w:val="20"/>
              </w:rPr>
            </w:pPr>
            <w:r w:rsidRPr="002C34F6">
              <w:rPr>
                <w:rFonts w:ascii="Arial" w:hAnsi="Arial" w:cs="Arial"/>
                <w:sz w:val="20"/>
                <w:szCs w:val="20"/>
              </w:rPr>
              <w:t>Art. 12, 17</w:t>
            </w:r>
          </w:p>
        </w:tc>
      </w:tr>
      <w:tr w:rsidR="009973E7" w:rsidRPr="002C34F6" w:rsidTr="002C34F6">
        <w:tc>
          <w:tcPr>
            <w:tcW w:w="5815" w:type="dxa"/>
            <w:vAlign w:val="center"/>
          </w:tcPr>
          <w:p w:rsidR="009973E7" w:rsidRPr="002C34F6" w:rsidRDefault="009973E7" w:rsidP="00E41F18">
            <w:pPr>
              <w:rPr>
                <w:rFonts w:ascii="Arial" w:hAnsi="Arial" w:cs="Arial"/>
                <w:sz w:val="20"/>
                <w:szCs w:val="20"/>
              </w:rPr>
            </w:pPr>
            <w:r w:rsidRPr="002C34F6">
              <w:rPr>
                <w:rFonts w:ascii="Arial" w:hAnsi="Arial" w:cs="Arial"/>
                <w:sz w:val="20"/>
                <w:szCs w:val="20"/>
              </w:rPr>
              <w:t>3.2 - Sistema público de abastecimento</w:t>
            </w:r>
          </w:p>
        </w:tc>
        <w:tc>
          <w:tcPr>
            <w:tcW w:w="540" w:type="dxa"/>
            <w:vAlign w:val="center"/>
          </w:tcPr>
          <w:p w:rsidR="009973E7" w:rsidRPr="002C34F6" w:rsidRDefault="009973E7" w:rsidP="00F41331">
            <w:pPr>
              <w:rPr>
                <w:rFonts w:ascii="Arial" w:hAnsi="Arial" w:cs="Arial"/>
                <w:b/>
                <w:sz w:val="20"/>
                <w:szCs w:val="20"/>
              </w:rPr>
            </w:pPr>
            <w:r w:rsidRPr="002C34F6">
              <w:rPr>
                <w:rFonts w:ascii="Arial" w:hAnsi="Arial" w:cs="Arial"/>
                <w:b/>
                <w:sz w:val="20"/>
                <w:szCs w:val="20"/>
              </w:rPr>
              <w:t>S</w:t>
            </w:r>
          </w:p>
        </w:tc>
        <w:tc>
          <w:tcPr>
            <w:tcW w:w="540" w:type="dxa"/>
            <w:vAlign w:val="center"/>
          </w:tcPr>
          <w:p w:rsidR="009973E7" w:rsidRPr="002C34F6" w:rsidRDefault="009973E7" w:rsidP="00F41331">
            <w:pPr>
              <w:rPr>
                <w:rFonts w:ascii="Arial" w:hAnsi="Arial" w:cs="Arial"/>
                <w:b/>
                <w:sz w:val="20"/>
                <w:szCs w:val="20"/>
              </w:rPr>
            </w:pPr>
            <w:r w:rsidRPr="002C34F6">
              <w:rPr>
                <w:rFonts w:ascii="Arial" w:hAnsi="Arial" w:cs="Arial"/>
                <w:b/>
                <w:sz w:val="20"/>
                <w:szCs w:val="20"/>
              </w:rPr>
              <w:t>N</w:t>
            </w:r>
          </w:p>
        </w:tc>
        <w:tc>
          <w:tcPr>
            <w:tcW w:w="540" w:type="dxa"/>
            <w:vAlign w:val="center"/>
          </w:tcPr>
          <w:p w:rsidR="009973E7" w:rsidRPr="002C34F6" w:rsidRDefault="009973E7" w:rsidP="00F41331">
            <w:pPr>
              <w:rPr>
                <w:rFonts w:ascii="Arial" w:hAnsi="Arial" w:cs="Arial"/>
                <w:b/>
                <w:sz w:val="20"/>
                <w:szCs w:val="20"/>
              </w:rPr>
            </w:pPr>
            <w:r w:rsidRPr="002C34F6">
              <w:rPr>
                <w:rFonts w:ascii="Arial" w:hAnsi="Arial" w:cs="Arial"/>
                <w:b/>
                <w:sz w:val="20"/>
                <w:szCs w:val="20"/>
              </w:rPr>
              <w:t>NA</w:t>
            </w:r>
          </w:p>
        </w:tc>
        <w:tc>
          <w:tcPr>
            <w:tcW w:w="491" w:type="dxa"/>
          </w:tcPr>
          <w:p w:rsidR="009973E7" w:rsidRPr="002C34F6" w:rsidRDefault="009973E7" w:rsidP="00F41331">
            <w:pPr>
              <w:rPr>
                <w:rFonts w:ascii="Arial" w:hAnsi="Arial" w:cs="Arial"/>
                <w:b/>
                <w:sz w:val="20"/>
                <w:szCs w:val="20"/>
              </w:rPr>
            </w:pPr>
            <w:r w:rsidRPr="002C34F6">
              <w:rPr>
                <w:rFonts w:ascii="Arial" w:hAnsi="Arial" w:cs="Arial"/>
                <w:b/>
                <w:sz w:val="20"/>
                <w:szCs w:val="20"/>
              </w:rPr>
              <w:t>CF</w:t>
            </w:r>
          </w:p>
        </w:tc>
        <w:tc>
          <w:tcPr>
            <w:tcW w:w="3342" w:type="dxa"/>
            <w:vAlign w:val="center"/>
          </w:tcPr>
          <w:p w:rsidR="009973E7" w:rsidRPr="002C34F6" w:rsidRDefault="009973E7" w:rsidP="00E41F18">
            <w:pPr>
              <w:rPr>
                <w:rFonts w:ascii="Arial" w:hAnsi="Arial" w:cs="Arial"/>
                <w:sz w:val="20"/>
                <w:szCs w:val="20"/>
              </w:rPr>
            </w:pPr>
            <w:r w:rsidRPr="002C34F6">
              <w:rPr>
                <w:rFonts w:ascii="Arial" w:hAnsi="Arial" w:cs="Arial"/>
                <w:sz w:val="20"/>
                <w:szCs w:val="20"/>
              </w:rPr>
              <w:t>Art. 12, § 2°</w:t>
            </w:r>
          </w:p>
        </w:tc>
      </w:tr>
      <w:tr w:rsidR="009973E7" w:rsidRPr="002C34F6" w:rsidTr="002C34F6">
        <w:tc>
          <w:tcPr>
            <w:tcW w:w="5815" w:type="dxa"/>
            <w:vAlign w:val="center"/>
          </w:tcPr>
          <w:p w:rsidR="009973E7" w:rsidRPr="002C34F6" w:rsidRDefault="009973E7" w:rsidP="00E41F18">
            <w:pPr>
              <w:rPr>
                <w:rFonts w:ascii="Arial" w:hAnsi="Arial" w:cs="Arial"/>
                <w:sz w:val="20"/>
                <w:szCs w:val="20"/>
                <w:lang w:val="en-US"/>
              </w:rPr>
            </w:pPr>
            <w:r w:rsidRPr="002C34F6">
              <w:rPr>
                <w:rFonts w:ascii="Arial" w:hAnsi="Arial" w:cs="Arial"/>
                <w:sz w:val="20"/>
                <w:szCs w:val="20"/>
              </w:rPr>
              <w:t>3.3 - Ponteira/Poço com Tratament</w:t>
            </w:r>
            <w:r w:rsidRPr="002C34F6">
              <w:rPr>
                <w:rFonts w:ascii="Arial" w:hAnsi="Arial" w:cs="Arial"/>
                <w:sz w:val="20"/>
                <w:szCs w:val="20"/>
                <w:lang w:val="en-US"/>
              </w:rPr>
              <w:t>o</w:t>
            </w: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491" w:type="dxa"/>
          </w:tcPr>
          <w:p w:rsidR="009973E7" w:rsidRPr="002C34F6" w:rsidRDefault="009973E7" w:rsidP="00F41331">
            <w:pPr>
              <w:rPr>
                <w:rFonts w:ascii="Arial" w:hAnsi="Arial" w:cs="Arial"/>
                <w:sz w:val="20"/>
                <w:szCs w:val="20"/>
              </w:rPr>
            </w:pPr>
          </w:p>
        </w:tc>
        <w:tc>
          <w:tcPr>
            <w:tcW w:w="3342" w:type="dxa"/>
            <w:vAlign w:val="center"/>
          </w:tcPr>
          <w:p w:rsidR="009973E7" w:rsidRPr="002C34F6" w:rsidRDefault="009973E7" w:rsidP="00E41F18">
            <w:pPr>
              <w:rPr>
                <w:rFonts w:ascii="Arial" w:hAnsi="Arial" w:cs="Arial"/>
                <w:b/>
                <w:bCs/>
                <w:sz w:val="20"/>
                <w:szCs w:val="20"/>
              </w:rPr>
            </w:pPr>
            <w:r w:rsidRPr="002C34F6">
              <w:rPr>
                <w:rFonts w:ascii="Arial" w:hAnsi="Arial" w:cs="Arial"/>
                <w:sz w:val="20"/>
                <w:szCs w:val="20"/>
              </w:rPr>
              <w:t>Art. 12, § 2°</w:t>
            </w:r>
          </w:p>
        </w:tc>
      </w:tr>
      <w:tr w:rsidR="009973E7" w:rsidRPr="002C34F6" w:rsidTr="002C34F6">
        <w:tc>
          <w:tcPr>
            <w:tcW w:w="5815" w:type="dxa"/>
            <w:vAlign w:val="center"/>
          </w:tcPr>
          <w:p w:rsidR="009973E7" w:rsidRPr="002C34F6" w:rsidRDefault="009973E7" w:rsidP="00E41F18">
            <w:pPr>
              <w:rPr>
                <w:rFonts w:ascii="Arial" w:hAnsi="Arial" w:cs="Arial"/>
                <w:b/>
                <w:bCs/>
                <w:sz w:val="20"/>
                <w:szCs w:val="20"/>
              </w:rPr>
            </w:pPr>
            <w:r w:rsidRPr="002C34F6">
              <w:rPr>
                <w:rFonts w:ascii="Arial" w:hAnsi="Arial" w:cs="Arial"/>
                <w:b/>
                <w:bCs/>
                <w:sz w:val="20"/>
                <w:szCs w:val="20"/>
              </w:rPr>
              <w:t>4 – SISTEMA DE ESGOTO</w:t>
            </w: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491" w:type="dxa"/>
          </w:tcPr>
          <w:p w:rsidR="009973E7" w:rsidRPr="002C34F6" w:rsidRDefault="009973E7" w:rsidP="00F41331">
            <w:pPr>
              <w:rPr>
                <w:rFonts w:ascii="Arial" w:hAnsi="Arial" w:cs="Arial"/>
                <w:sz w:val="20"/>
                <w:szCs w:val="20"/>
              </w:rPr>
            </w:pPr>
          </w:p>
        </w:tc>
        <w:tc>
          <w:tcPr>
            <w:tcW w:w="3342" w:type="dxa"/>
            <w:vAlign w:val="center"/>
          </w:tcPr>
          <w:p w:rsidR="009973E7" w:rsidRPr="002C34F6" w:rsidRDefault="009973E7" w:rsidP="00E41F18">
            <w:pPr>
              <w:rPr>
                <w:rFonts w:ascii="Arial" w:hAnsi="Arial" w:cs="Arial"/>
                <w:b/>
                <w:bCs/>
                <w:sz w:val="20"/>
                <w:szCs w:val="20"/>
                <w:lang w:val="en-US"/>
              </w:rPr>
            </w:pPr>
            <w:r w:rsidRPr="002C34F6">
              <w:rPr>
                <w:rFonts w:ascii="Arial" w:hAnsi="Arial" w:cs="Arial"/>
                <w:b/>
                <w:bCs/>
                <w:sz w:val="20"/>
                <w:szCs w:val="20"/>
                <w:lang w:val="en-US"/>
              </w:rPr>
              <w:t>LCM 239/06</w:t>
            </w:r>
          </w:p>
        </w:tc>
      </w:tr>
      <w:tr w:rsidR="009973E7" w:rsidRPr="002C34F6" w:rsidTr="002C34F6">
        <w:tc>
          <w:tcPr>
            <w:tcW w:w="5815" w:type="dxa"/>
            <w:vAlign w:val="center"/>
          </w:tcPr>
          <w:p w:rsidR="009973E7" w:rsidRPr="002C34F6" w:rsidRDefault="009973E7" w:rsidP="00E41F18">
            <w:pPr>
              <w:rPr>
                <w:rFonts w:ascii="Arial" w:hAnsi="Arial" w:cs="Arial"/>
                <w:sz w:val="20"/>
                <w:szCs w:val="20"/>
                <w:lang w:val="en-US"/>
              </w:rPr>
            </w:pPr>
            <w:r w:rsidRPr="002C34F6">
              <w:rPr>
                <w:rFonts w:ascii="Arial" w:hAnsi="Arial" w:cs="Arial"/>
                <w:sz w:val="20"/>
                <w:szCs w:val="20"/>
                <w:lang w:val="en-US"/>
              </w:rPr>
              <w:t>4.1 - Fossa e sumidouro/filtro</w:t>
            </w: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491" w:type="dxa"/>
          </w:tcPr>
          <w:p w:rsidR="009973E7" w:rsidRPr="002C34F6" w:rsidRDefault="009973E7" w:rsidP="00F41331">
            <w:pPr>
              <w:rPr>
                <w:rFonts w:ascii="Arial" w:hAnsi="Arial" w:cs="Arial"/>
                <w:sz w:val="20"/>
                <w:szCs w:val="20"/>
              </w:rPr>
            </w:pPr>
          </w:p>
        </w:tc>
        <w:tc>
          <w:tcPr>
            <w:tcW w:w="3342" w:type="dxa"/>
            <w:vAlign w:val="center"/>
          </w:tcPr>
          <w:p w:rsidR="009973E7" w:rsidRPr="002C34F6" w:rsidRDefault="009973E7" w:rsidP="00E41F18">
            <w:pPr>
              <w:rPr>
                <w:rFonts w:ascii="Arial" w:hAnsi="Arial" w:cs="Arial"/>
                <w:sz w:val="20"/>
                <w:szCs w:val="20"/>
              </w:rPr>
            </w:pPr>
            <w:r w:rsidRPr="002C34F6">
              <w:rPr>
                <w:rFonts w:ascii="Arial" w:hAnsi="Arial" w:cs="Arial"/>
                <w:sz w:val="20"/>
                <w:szCs w:val="20"/>
              </w:rPr>
              <w:t>Art. 24, 25, 37, 38</w:t>
            </w:r>
          </w:p>
        </w:tc>
      </w:tr>
      <w:tr w:rsidR="009973E7" w:rsidRPr="002C34F6" w:rsidTr="002C34F6">
        <w:tc>
          <w:tcPr>
            <w:tcW w:w="5815" w:type="dxa"/>
            <w:vAlign w:val="center"/>
          </w:tcPr>
          <w:p w:rsidR="009973E7" w:rsidRPr="002C34F6" w:rsidRDefault="009973E7" w:rsidP="00E41F18">
            <w:pPr>
              <w:rPr>
                <w:rFonts w:ascii="Arial" w:hAnsi="Arial" w:cs="Arial"/>
                <w:sz w:val="20"/>
                <w:szCs w:val="20"/>
              </w:rPr>
            </w:pPr>
            <w:r w:rsidRPr="002C34F6">
              <w:rPr>
                <w:rFonts w:ascii="Arial" w:hAnsi="Arial" w:cs="Arial"/>
                <w:sz w:val="20"/>
                <w:szCs w:val="20"/>
              </w:rPr>
              <w:t>4.2 - Ligado à rede pública de coleta</w:t>
            </w: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491" w:type="dxa"/>
          </w:tcPr>
          <w:p w:rsidR="009973E7" w:rsidRPr="002C34F6" w:rsidRDefault="009973E7" w:rsidP="00F41331">
            <w:pPr>
              <w:rPr>
                <w:rFonts w:ascii="Arial" w:hAnsi="Arial" w:cs="Arial"/>
                <w:sz w:val="20"/>
                <w:szCs w:val="20"/>
              </w:rPr>
            </w:pPr>
          </w:p>
        </w:tc>
        <w:tc>
          <w:tcPr>
            <w:tcW w:w="3342" w:type="dxa"/>
            <w:vAlign w:val="center"/>
          </w:tcPr>
          <w:p w:rsidR="009973E7" w:rsidRPr="002C34F6" w:rsidRDefault="009973E7" w:rsidP="00E41F18">
            <w:pPr>
              <w:rPr>
                <w:rFonts w:ascii="Arial" w:hAnsi="Arial" w:cs="Arial"/>
                <w:sz w:val="20"/>
                <w:szCs w:val="20"/>
              </w:rPr>
            </w:pPr>
            <w:r w:rsidRPr="002C34F6">
              <w:rPr>
                <w:rFonts w:ascii="Arial" w:hAnsi="Arial" w:cs="Arial"/>
                <w:sz w:val="20"/>
                <w:szCs w:val="20"/>
              </w:rPr>
              <w:t>Art. 24, 25, 37, 38</w:t>
            </w:r>
          </w:p>
        </w:tc>
      </w:tr>
      <w:tr w:rsidR="009973E7" w:rsidRPr="002C34F6" w:rsidTr="002C34F6">
        <w:tc>
          <w:tcPr>
            <w:tcW w:w="5815" w:type="dxa"/>
            <w:vAlign w:val="center"/>
          </w:tcPr>
          <w:p w:rsidR="009973E7" w:rsidRPr="002C34F6" w:rsidRDefault="009973E7" w:rsidP="00E41F18">
            <w:pPr>
              <w:rPr>
                <w:rFonts w:ascii="Arial" w:hAnsi="Arial" w:cs="Arial"/>
                <w:b/>
                <w:sz w:val="20"/>
                <w:szCs w:val="20"/>
              </w:rPr>
            </w:pPr>
            <w:r w:rsidRPr="002C34F6">
              <w:rPr>
                <w:rFonts w:ascii="Arial" w:hAnsi="Arial" w:cs="Arial"/>
                <w:b/>
                <w:sz w:val="20"/>
                <w:szCs w:val="20"/>
              </w:rPr>
              <w:t>5. ACONDICIONAMENTO E DESTINO DO LIXO</w:t>
            </w: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491" w:type="dxa"/>
          </w:tcPr>
          <w:p w:rsidR="009973E7" w:rsidRPr="002C34F6" w:rsidRDefault="009973E7" w:rsidP="00F41331">
            <w:pPr>
              <w:rPr>
                <w:rFonts w:ascii="Arial" w:hAnsi="Arial" w:cs="Arial"/>
                <w:sz w:val="20"/>
                <w:szCs w:val="20"/>
              </w:rPr>
            </w:pPr>
          </w:p>
        </w:tc>
        <w:tc>
          <w:tcPr>
            <w:tcW w:w="3342" w:type="dxa"/>
            <w:vAlign w:val="center"/>
          </w:tcPr>
          <w:p w:rsidR="009973E7" w:rsidRPr="002C34F6" w:rsidRDefault="009973E7" w:rsidP="00E41F18">
            <w:pPr>
              <w:rPr>
                <w:rFonts w:ascii="Arial" w:hAnsi="Arial" w:cs="Arial"/>
                <w:b/>
                <w:sz w:val="20"/>
                <w:szCs w:val="20"/>
              </w:rPr>
            </w:pPr>
            <w:r w:rsidRPr="002C34F6">
              <w:rPr>
                <w:rFonts w:ascii="Arial" w:hAnsi="Arial" w:cs="Arial"/>
                <w:b/>
                <w:sz w:val="20"/>
                <w:szCs w:val="20"/>
              </w:rPr>
              <w:t>LCM 113/03</w:t>
            </w:r>
          </w:p>
        </w:tc>
      </w:tr>
      <w:tr w:rsidR="009973E7" w:rsidRPr="002C34F6" w:rsidTr="002C34F6">
        <w:tc>
          <w:tcPr>
            <w:tcW w:w="5815" w:type="dxa"/>
            <w:vAlign w:val="center"/>
          </w:tcPr>
          <w:p w:rsidR="009973E7" w:rsidRPr="002C34F6" w:rsidRDefault="009973E7" w:rsidP="00E41F18">
            <w:pPr>
              <w:rPr>
                <w:rFonts w:ascii="Arial" w:hAnsi="Arial" w:cs="Arial"/>
                <w:sz w:val="20"/>
                <w:szCs w:val="20"/>
              </w:rPr>
            </w:pPr>
            <w:r w:rsidRPr="002C34F6">
              <w:rPr>
                <w:rFonts w:ascii="Arial" w:hAnsi="Arial" w:cs="Arial"/>
                <w:sz w:val="20"/>
                <w:szCs w:val="20"/>
              </w:rPr>
              <w:t>5.1 - Local para o acondicionamento do lixo junto ao alinhamento frontal, não obstruindo o passeio público</w:t>
            </w: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491" w:type="dxa"/>
          </w:tcPr>
          <w:p w:rsidR="009973E7" w:rsidRPr="002C34F6" w:rsidRDefault="009973E7" w:rsidP="00F41331">
            <w:pPr>
              <w:rPr>
                <w:rFonts w:ascii="Arial" w:hAnsi="Arial" w:cs="Arial"/>
                <w:sz w:val="20"/>
                <w:szCs w:val="20"/>
              </w:rPr>
            </w:pPr>
          </w:p>
        </w:tc>
        <w:tc>
          <w:tcPr>
            <w:tcW w:w="3342" w:type="dxa"/>
            <w:vAlign w:val="center"/>
          </w:tcPr>
          <w:p w:rsidR="009973E7" w:rsidRPr="002C34F6" w:rsidRDefault="009973E7" w:rsidP="00E41F18">
            <w:pPr>
              <w:rPr>
                <w:rFonts w:ascii="Arial" w:hAnsi="Arial" w:cs="Arial"/>
                <w:sz w:val="20"/>
                <w:szCs w:val="20"/>
              </w:rPr>
            </w:pPr>
            <w:r w:rsidRPr="002C34F6">
              <w:rPr>
                <w:rFonts w:ascii="Arial" w:hAnsi="Arial" w:cs="Arial"/>
                <w:sz w:val="20"/>
                <w:szCs w:val="20"/>
              </w:rPr>
              <w:t>Art. 1°</w:t>
            </w:r>
          </w:p>
        </w:tc>
      </w:tr>
      <w:tr w:rsidR="009973E7" w:rsidRPr="002C34F6" w:rsidTr="002C34F6">
        <w:tc>
          <w:tcPr>
            <w:tcW w:w="5815" w:type="dxa"/>
            <w:vAlign w:val="center"/>
          </w:tcPr>
          <w:p w:rsidR="009973E7" w:rsidRPr="002C34F6" w:rsidRDefault="009973E7" w:rsidP="00E41F18">
            <w:pPr>
              <w:rPr>
                <w:rFonts w:ascii="Arial" w:hAnsi="Arial" w:cs="Arial"/>
                <w:sz w:val="20"/>
                <w:szCs w:val="20"/>
              </w:rPr>
            </w:pPr>
            <w:r w:rsidRPr="002C34F6">
              <w:rPr>
                <w:rFonts w:ascii="Arial" w:hAnsi="Arial" w:cs="Arial"/>
                <w:sz w:val="20"/>
                <w:szCs w:val="20"/>
              </w:rPr>
              <w:t>5.2 - Resíduos sólidos acondicionados em embalagens plásticas devidamente fechadas em local limpo e com freqüente manutenção</w:t>
            </w: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491" w:type="dxa"/>
          </w:tcPr>
          <w:p w:rsidR="009973E7" w:rsidRPr="002C34F6" w:rsidRDefault="009973E7" w:rsidP="00F41331">
            <w:pPr>
              <w:rPr>
                <w:rFonts w:ascii="Arial" w:hAnsi="Arial" w:cs="Arial"/>
                <w:sz w:val="20"/>
                <w:szCs w:val="20"/>
              </w:rPr>
            </w:pPr>
          </w:p>
        </w:tc>
        <w:tc>
          <w:tcPr>
            <w:tcW w:w="3342" w:type="dxa"/>
            <w:vAlign w:val="center"/>
          </w:tcPr>
          <w:p w:rsidR="009973E7" w:rsidRPr="002C34F6" w:rsidRDefault="009973E7" w:rsidP="00E41F18">
            <w:pPr>
              <w:rPr>
                <w:rFonts w:ascii="Arial" w:hAnsi="Arial" w:cs="Arial"/>
                <w:sz w:val="20"/>
                <w:szCs w:val="20"/>
              </w:rPr>
            </w:pPr>
            <w:r w:rsidRPr="002C34F6">
              <w:rPr>
                <w:rFonts w:ascii="Arial" w:hAnsi="Arial" w:cs="Arial"/>
                <w:sz w:val="20"/>
                <w:szCs w:val="20"/>
              </w:rPr>
              <w:t>Art. 1º, § 4° e § 5 °</w:t>
            </w:r>
          </w:p>
        </w:tc>
      </w:tr>
      <w:tr w:rsidR="009973E7" w:rsidRPr="002C34F6" w:rsidTr="002C34F6">
        <w:tc>
          <w:tcPr>
            <w:tcW w:w="5815" w:type="dxa"/>
            <w:vAlign w:val="center"/>
          </w:tcPr>
          <w:p w:rsidR="009973E7" w:rsidRPr="002C34F6" w:rsidRDefault="009973E7" w:rsidP="00E41F18">
            <w:pPr>
              <w:rPr>
                <w:rFonts w:ascii="Arial" w:hAnsi="Arial" w:cs="Arial"/>
                <w:sz w:val="20"/>
                <w:szCs w:val="20"/>
              </w:rPr>
            </w:pPr>
            <w:r w:rsidRPr="002C34F6">
              <w:rPr>
                <w:rFonts w:ascii="Arial" w:hAnsi="Arial" w:cs="Arial"/>
                <w:sz w:val="20"/>
                <w:szCs w:val="20"/>
              </w:rPr>
              <w:t>5.3 - Possui contentores com tampa e rodas diferenciados por cores de acordo com o tipo de lixo.</w:t>
            </w: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491" w:type="dxa"/>
          </w:tcPr>
          <w:p w:rsidR="009973E7" w:rsidRPr="002C34F6" w:rsidRDefault="009973E7" w:rsidP="00F41331">
            <w:pPr>
              <w:rPr>
                <w:rFonts w:ascii="Arial" w:hAnsi="Arial" w:cs="Arial"/>
                <w:sz w:val="20"/>
                <w:szCs w:val="20"/>
              </w:rPr>
            </w:pPr>
          </w:p>
        </w:tc>
        <w:tc>
          <w:tcPr>
            <w:tcW w:w="3342" w:type="dxa"/>
            <w:vAlign w:val="center"/>
          </w:tcPr>
          <w:p w:rsidR="009973E7" w:rsidRPr="002C34F6" w:rsidRDefault="009973E7" w:rsidP="00E41F18">
            <w:pPr>
              <w:rPr>
                <w:rFonts w:ascii="Arial" w:hAnsi="Arial" w:cs="Arial"/>
                <w:sz w:val="20"/>
                <w:szCs w:val="20"/>
              </w:rPr>
            </w:pPr>
            <w:r w:rsidRPr="002C34F6">
              <w:rPr>
                <w:rFonts w:ascii="Arial" w:hAnsi="Arial" w:cs="Arial"/>
                <w:sz w:val="20"/>
                <w:szCs w:val="20"/>
              </w:rPr>
              <w:t>Art. 3º e 5º</w:t>
            </w:r>
          </w:p>
          <w:p w:rsidR="009973E7" w:rsidRPr="002C34F6" w:rsidRDefault="009973E7" w:rsidP="00E41F18">
            <w:pPr>
              <w:rPr>
                <w:rFonts w:ascii="Arial" w:hAnsi="Arial" w:cs="Arial"/>
                <w:sz w:val="20"/>
                <w:szCs w:val="20"/>
              </w:rPr>
            </w:pPr>
          </w:p>
        </w:tc>
      </w:tr>
      <w:tr w:rsidR="009973E7" w:rsidRPr="002C34F6" w:rsidTr="002C34F6">
        <w:tc>
          <w:tcPr>
            <w:tcW w:w="5815" w:type="dxa"/>
            <w:vAlign w:val="center"/>
          </w:tcPr>
          <w:p w:rsidR="009973E7" w:rsidRPr="002C34F6" w:rsidRDefault="009973E7" w:rsidP="00E41F18">
            <w:pPr>
              <w:rPr>
                <w:rFonts w:ascii="Arial" w:hAnsi="Arial" w:cs="Arial"/>
                <w:sz w:val="20"/>
                <w:szCs w:val="20"/>
              </w:rPr>
            </w:pPr>
            <w:r w:rsidRPr="002C34F6">
              <w:rPr>
                <w:rFonts w:ascii="Arial" w:hAnsi="Arial" w:cs="Arial"/>
                <w:sz w:val="20"/>
                <w:szCs w:val="20"/>
              </w:rPr>
              <w:t xml:space="preserve">5.4. O tempo de permanência dos contentores nos logradouros públicos é cumprido: Coleta diurna: até duas horas antes da coleta e duas horas depois; Coleta após às 18 horas os contentores deverão ser retirados até as 7 horas do dia seguinte. </w:t>
            </w: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540" w:type="dxa"/>
          </w:tcPr>
          <w:p w:rsidR="009973E7" w:rsidRPr="002C34F6" w:rsidRDefault="009973E7" w:rsidP="00F41331">
            <w:pPr>
              <w:rPr>
                <w:rFonts w:ascii="Arial" w:hAnsi="Arial" w:cs="Arial"/>
                <w:sz w:val="20"/>
                <w:szCs w:val="20"/>
              </w:rPr>
            </w:pPr>
          </w:p>
        </w:tc>
        <w:tc>
          <w:tcPr>
            <w:tcW w:w="491" w:type="dxa"/>
          </w:tcPr>
          <w:p w:rsidR="009973E7" w:rsidRPr="002C34F6" w:rsidRDefault="009973E7" w:rsidP="00F41331">
            <w:pPr>
              <w:rPr>
                <w:rFonts w:ascii="Arial" w:hAnsi="Arial" w:cs="Arial"/>
                <w:sz w:val="20"/>
                <w:szCs w:val="20"/>
              </w:rPr>
            </w:pPr>
          </w:p>
        </w:tc>
        <w:tc>
          <w:tcPr>
            <w:tcW w:w="3342" w:type="dxa"/>
            <w:vAlign w:val="center"/>
          </w:tcPr>
          <w:p w:rsidR="009973E7" w:rsidRPr="002C34F6" w:rsidRDefault="009973E7" w:rsidP="00E41F18">
            <w:pPr>
              <w:rPr>
                <w:rFonts w:ascii="Arial" w:hAnsi="Arial" w:cs="Arial"/>
                <w:sz w:val="20"/>
                <w:szCs w:val="20"/>
              </w:rPr>
            </w:pPr>
            <w:r w:rsidRPr="002C34F6">
              <w:rPr>
                <w:rFonts w:ascii="Arial" w:hAnsi="Arial" w:cs="Arial"/>
                <w:sz w:val="20"/>
                <w:szCs w:val="20"/>
              </w:rPr>
              <w:t>Art. 7° da LCM 113/03</w:t>
            </w:r>
          </w:p>
        </w:tc>
      </w:tr>
    </w:tbl>
    <w:p w:rsidR="009973E7" w:rsidRDefault="009973E7">
      <w:pPr>
        <w:rPr>
          <w:rFonts w:ascii="Arial" w:hAnsi="Arial" w:cs="Arial"/>
          <w:b/>
          <w:sz w:val="20"/>
          <w:szCs w:val="20"/>
        </w:rPr>
      </w:pPr>
    </w:p>
    <w:p w:rsidR="009973E7" w:rsidRPr="00245A38" w:rsidRDefault="009973E7">
      <w:pPr>
        <w:rPr>
          <w:rFonts w:ascii="Arial" w:hAnsi="Arial" w:cs="Arial"/>
          <w:b/>
          <w:sz w:val="20"/>
          <w:szCs w:val="20"/>
        </w:rPr>
      </w:pPr>
      <w:r>
        <w:rPr>
          <w:rFonts w:ascii="Arial" w:hAnsi="Arial" w:cs="Arial"/>
          <w:b/>
          <w:sz w:val="20"/>
          <w:szCs w:val="20"/>
        </w:rPr>
        <w:br w:type="page"/>
      </w:r>
      <w:r w:rsidRPr="00245A38">
        <w:rPr>
          <w:rFonts w:ascii="Arial" w:hAnsi="Arial" w:cs="Arial"/>
          <w:b/>
          <w:sz w:val="20"/>
          <w:szCs w:val="20"/>
        </w:rPr>
        <w:t>OBS:</w:t>
      </w:r>
    </w:p>
    <w:p w:rsidR="009973E7" w:rsidRPr="00245A38" w:rsidRDefault="009973E7"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9973E7" w:rsidRPr="00245A38" w:rsidRDefault="009973E7"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9973E7" w:rsidRPr="00245A38" w:rsidRDefault="009973E7">
      <w:pPr>
        <w:rPr>
          <w:rFonts w:ascii="Arial" w:hAnsi="Arial" w:cs="Arial"/>
          <w:sz w:val="20"/>
          <w:szCs w:val="20"/>
        </w:rPr>
      </w:pPr>
    </w:p>
    <w:p w:rsidR="009973E7" w:rsidRDefault="009973E7" w:rsidP="009011F4">
      <w:pPr>
        <w:jc w:val="center"/>
        <w:rPr>
          <w:rFonts w:ascii="Arial" w:hAnsi="Arial" w:cs="Arial"/>
          <w:b/>
          <w:sz w:val="20"/>
          <w:szCs w:val="20"/>
        </w:rPr>
      </w:pPr>
    </w:p>
    <w:p w:rsidR="009973E7" w:rsidRPr="009011F4" w:rsidRDefault="009973E7"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9973E7" w:rsidRDefault="009973E7" w:rsidP="00BB0D46">
      <w:pPr>
        <w:rPr>
          <w:rFonts w:ascii="Arial" w:hAnsi="Arial" w:cs="Arial"/>
          <w:sz w:val="20"/>
          <w:szCs w:val="20"/>
        </w:rPr>
      </w:pPr>
      <w:r>
        <w:rPr>
          <w:rFonts w:ascii="Arial" w:hAnsi="Arial" w:cs="Arial"/>
          <w:sz w:val="20"/>
          <w:szCs w:val="20"/>
        </w:rPr>
        <w:t>______________________________________________________________________________________________</w:t>
      </w:r>
    </w:p>
    <w:p w:rsidR="009973E7" w:rsidRDefault="009973E7" w:rsidP="00D87BD1">
      <w:pPr>
        <w:rPr>
          <w:rFonts w:ascii="Arial" w:hAnsi="Arial" w:cs="Arial"/>
          <w:sz w:val="20"/>
          <w:szCs w:val="20"/>
          <w:u w:val="single"/>
        </w:rPr>
      </w:pPr>
    </w:p>
    <w:p w:rsidR="009973E7" w:rsidRDefault="009973E7" w:rsidP="003D43B8">
      <w:pPr>
        <w:jc w:val="center"/>
        <w:rPr>
          <w:rFonts w:ascii="Arial" w:hAnsi="Arial" w:cs="Arial"/>
          <w:sz w:val="20"/>
          <w:szCs w:val="20"/>
          <w:u w:val="single"/>
        </w:rPr>
      </w:pPr>
      <w:r w:rsidRPr="003D43B8">
        <w:rPr>
          <w:rFonts w:ascii="Arial" w:hAnsi="Arial" w:cs="Arial"/>
          <w:sz w:val="20"/>
          <w:szCs w:val="20"/>
          <w:u w:val="single"/>
        </w:rPr>
        <w:t>A ser preenchido pelo fiscal no momento da vistoria:</w:t>
      </w:r>
    </w:p>
    <w:p w:rsidR="009973E7" w:rsidRDefault="009973E7" w:rsidP="003D43B8">
      <w:pPr>
        <w:jc w:val="center"/>
        <w:rPr>
          <w:rFonts w:ascii="Arial" w:hAnsi="Arial" w:cs="Arial"/>
          <w:sz w:val="20"/>
          <w:szCs w:val="20"/>
          <w:u w:val="single"/>
        </w:rPr>
      </w:pPr>
    </w:p>
    <w:p w:rsidR="009973E7" w:rsidRPr="00FD0E0D" w:rsidRDefault="009973E7" w:rsidP="003D43B8">
      <w:pPr>
        <w:jc w:val="center"/>
        <w:rPr>
          <w:rFonts w:ascii="Arial" w:hAnsi="Arial" w:cs="Arial"/>
          <w:b/>
          <w:sz w:val="20"/>
          <w:szCs w:val="20"/>
        </w:rPr>
      </w:pPr>
      <w:r w:rsidRPr="00FD0E0D">
        <w:rPr>
          <w:rFonts w:ascii="Arial" w:hAnsi="Arial" w:cs="Arial"/>
          <w:b/>
          <w:sz w:val="20"/>
          <w:szCs w:val="20"/>
        </w:rPr>
        <w:t>Observações:</w:t>
      </w:r>
    </w:p>
    <w:p w:rsidR="009973E7" w:rsidRDefault="009973E7"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9973E7" w:rsidTr="00042B0A">
        <w:tc>
          <w:tcPr>
            <w:tcW w:w="10760" w:type="dxa"/>
          </w:tcPr>
          <w:p w:rsidR="009973E7" w:rsidRPr="00042B0A" w:rsidRDefault="009973E7" w:rsidP="00FD0E0D">
            <w:pPr>
              <w:rPr>
                <w:rFonts w:ascii="Arial" w:hAnsi="Arial" w:cs="Arial"/>
                <w:sz w:val="20"/>
                <w:szCs w:val="20"/>
                <w:u w:val="single"/>
              </w:rPr>
            </w:pPr>
          </w:p>
          <w:p w:rsidR="009973E7" w:rsidRPr="00042B0A" w:rsidRDefault="009973E7" w:rsidP="00FD0E0D">
            <w:pPr>
              <w:rPr>
                <w:rFonts w:ascii="Arial" w:hAnsi="Arial" w:cs="Arial"/>
                <w:sz w:val="20"/>
                <w:szCs w:val="20"/>
                <w:u w:val="single"/>
              </w:rPr>
            </w:pPr>
          </w:p>
        </w:tc>
      </w:tr>
      <w:tr w:rsidR="009973E7" w:rsidTr="00042B0A">
        <w:tc>
          <w:tcPr>
            <w:tcW w:w="10760" w:type="dxa"/>
          </w:tcPr>
          <w:p w:rsidR="009973E7" w:rsidRPr="00042B0A" w:rsidRDefault="009973E7" w:rsidP="00FD0E0D">
            <w:pPr>
              <w:rPr>
                <w:rFonts w:ascii="Arial" w:hAnsi="Arial" w:cs="Arial"/>
                <w:sz w:val="20"/>
                <w:szCs w:val="20"/>
                <w:u w:val="single"/>
              </w:rPr>
            </w:pPr>
          </w:p>
          <w:p w:rsidR="009973E7" w:rsidRPr="00042B0A" w:rsidRDefault="009973E7" w:rsidP="00FD0E0D">
            <w:pPr>
              <w:rPr>
                <w:rFonts w:ascii="Arial" w:hAnsi="Arial" w:cs="Arial"/>
                <w:sz w:val="20"/>
                <w:szCs w:val="20"/>
                <w:u w:val="single"/>
              </w:rPr>
            </w:pPr>
          </w:p>
        </w:tc>
      </w:tr>
      <w:tr w:rsidR="009973E7" w:rsidTr="00042B0A">
        <w:tc>
          <w:tcPr>
            <w:tcW w:w="10760" w:type="dxa"/>
          </w:tcPr>
          <w:p w:rsidR="009973E7" w:rsidRPr="00042B0A" w:rsidRDefault="009973E7" w:rsidP="00FD0E0D">
            <w:pPr>
              <w:rPr>
                <w:rFonts w:ascii="Arial" w:hAnsi="Arial" w:cs="Arial"/>
                <w:sz w:val="20"/>
                <w:szCs w:val="20"/>
                <w:u w:val="single"/>
              </w:rPr>
            </w:pPr>
          </w:p>
          <w:p w:rsidR="009973E7" w:rsidRPr="00042B0A" w:rsidRDefault="009973E7" w:rsidP="00FD0E0D">
            <w:pPr>
              <w:rPr>
                <w:rFonts w:ascii="Arial" w:hAnsi="Arial" w:cs="Arial"/>
                <w:sz w:val="20"/>
                <w:szCs w:val="20"/>
                <w:u w:val="single"/>
              </w:rPr>
            </w:pPr>
          </w:p>
        </w:tc>
      </w:tr>
      <w:tr w:rsidR="009973E7" w:rsidTr="00042B0A">
        <w:tc>
          <w:tcPr>
            <w:tcW w:w="10760" w:type="dxa"/>
          </w:tcPr>
          <w:p w:rsidR="009973E7" w:rsidRPr="00042B0A" w:rsidRDefault="009973E7" w:rsidP="00FD0E0D">
            <w:pPr>
              <w:rPr>
                <w:rFonts w:ascii="Arial" w:hAnsi="Arial" w:cs="Arial"/>
                <w:sz w:val="20"/>
                <w:szCs w:val="20"/>
                <w:u w:val="single"/>
              </w:rPr>
            </w:pPr>
          </w:p>
          <w:p w:rsidR="009973E7" w:rsidRPr="00042B0A" w:rsidRDefault="009973E7" w:rsidP="00FD0E0D">
            <w:pPr>
              <w:rPr>
                <w:rFonts w:ascii="Arial" w:hAnsi="Arial" w:cs="Arial"/>
                <w:sz w:val="20"/>
                <w:szCs w:val="20"/>
                <w:u w:val="single"/>
              </w:rPr>
            </w:pPr>
          </w:p>
        </w:tc>
      </w:tr>
      <w:tr w:rsidR="009973E7" w:rsidTr="00042B0A">
        <w:tc>
          <w:tcPr>
            <w:tcW w:w="10760" w:type="dxa"/>
          </w:tcPr>
          <w:p w:rsidR="009973E7" w:rsidRPr="00042B0A" w:rsidRDefault="009973E7" w:rsidP="00FD0E0D">
            <w:pPr>
              <w:rPr>
                <w:rFonts w:ascii="Arial" w:hAnsi="Arial" w:cs="Arial"/>
                <w:sz w:val="20"/>
                <w:szCs w:val="20"/>
                <w:u w:val="single"/>
              </w:rPr>
            </w:pPr>
          </w:p>
          <w:p w:rsidR="009973E7" w:rsidRPr="00042B0A" w:rsidRDefault="009973E7" w:rsidP="00FD0E0D">
            <w:pPr>
              <w:rPr>
                <w:rFonts w:ascii="Arial" w:hAnsi="Arial" w:cs="Arial"/>
                <w:sz w:val="20"/>
                <w:szCs w:val="20"/>
                <w:u w:val="single"/>
              </w:rPr>
            </w:pPr>
          </w:p>
        </w:tc>
      </w:tr>
      <w:tr w:rsidR="009973E7" w:rsidTr="00042B0A">
        <w:tc>
          <w:tcPr>
            <w:tcW w:w="10760" w:type="dxa"/>
          </w:tcPr>
          <w:p w:rsidR="009973E7" w:rsidRPr="00042B0A" w:rsidRDefault="009973E7" w:rsidP="00FD0E0D">
            <w:pPr>
              <w:rPr>
                <w:rFonts w:ascii="Arial" w:hAnsi="Arial" w:cs="Arial"/>
                <w:sz w:val="20"/>
                <w:szCs w:val="20"/>
                <w:u w:val="single"/>
              </w:rPr>
            </w:pPr>
          </w:p>
          <w:p w:rsidR="009973E7" w:rsidRPr="00042B0A" w:rsidRDefault="009973E7" w:rsidP="00FD0E0D">
            <w:pPr>
              <w:rPr>
                <w:rFonts w:ascii="Arial" w:hAnsi="Arial" w:cs="Arial"/>
                <w:sz w:val="20"/>
                <w:szCs w:val="20"/>
                <w:u w:val="single"/>
              </w:rPr>
            </w:pPr>
          </w:p>
        </w:tc>
      </w:tr>
      <w:tr w:rsidR="009973E7" w:rsidTr="00042B0A">
        <w:tc>
          <w:tcPr>
            <w:tcW w:w="10760" w:type="dxa"/>
          </w:tcPr>
          <w:p w:rsidR="009973E7" w:rsidRPr="00042B0A" w:rsidRDefault="009973E7" w:rsidP="00FD0E0D">
            <w:pPr>
              <w:rPr>
                <w:rFonts w:ascii="Arial" w:hAnsi="Arial" w:cs="Arial"/>
                <w:sz w:val="20"/>
                <w:szCs w:val="20"/>
                <w:u w:val="single"/>
              </w:rPr>
            </w:pPr>
          </w:p>
          <w:p w:rsidR="009973E7" w:rsidRPr="00042B0A" w:rsidRDefault="009973E7" w:rsidP="00FD0E0D">
            <w:pPr>
              <w:rPr>
                <w:rFonts w:ascii="Arial" w:hAnsi="Arial" w:cs="Arial"/>
                <w:sz w:val="20"/>
                <w:szCs w:val="20"/>
                <w:u w:val="single"/>
              </w:rPr>
            </w:pPr>
          </w:p>
        </w:tc>
      </w:tr>
      <w:tr w:rsidR="009973E7" w:rsidTr="00042B0A">
        <w:tc>
          <w:tcPr>
            <w:tcW w:w="10760" w:type="dxa"/>
          </w:tcPr>
          <w:p w:rsidR="009973E7" w:rsidRPr="00042B0A" w:rsidRDefault="009973E7" w:rsidP="00FD0E0D">
            <w:pPr>
              <w:rPr>
                <w:rFonts w:ascii="Arial" w:hAnsi="Arial" w:cs="Arial"/>
                <w:sz w:val="20"/>
                <w:szCs w:val="20"/>
                <w:u w:val="single"/>
              </w:rPr>
            </w:pPr>
          </w:p>
          <w:p w:rsidR="009973E7" w:rsidRPr="00042B0A" w:rsidRDefault="009973E7" w:rsidP="00FD0E0D">
            <w:pPr>
              <w:rPr>
                <w:rFonts w:ascii="Arial" w:hAnsi="Arial" w:cs="Arial"/>
                <w:sz w:val="20"/>
                <w:szCs w:val="20"/>
                <w:u w:val="single"/>
              </w:rPr>
            </w:pPr>
          </w:p>
        </w:tc>
      </w:tr>
    </w:tbl>
    <w:p w:rsidR="009973E7" w:rsidRPr="00245A38" w:rsidRDefault="009973E7">
      <w:pPr>
        <w:rPr>
          <w:rFonts w:ascii="Arial" w:hAnsi="Arial" w:cs="Arial"/>
          <w:sz w:val="20"/>
          <w:szCs w:val="20"/>
        </w:rPr>
      </w:pPr>
    </w:p>
    <w:tbl>
      <w:tblPr>
        <w:tblW w:w="0" w:type="auto"/>
        <w:jc w:val="center"/>
        <w:tblInd w:w="-1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7"/>
        <w:gridCol w:w="3607"/>
        <w:gridCol w:w="3607"/>
      </w:tblGrid>
      <w:tr w:rsidR="009973E7" w:rsidRPr="00245A38" w:rsidTr="00D4061C">
        <w:trPr>
          <w:jc w:val="center"/>
        </w:trPr>
        <w:tc>
          <w:tcPr>
            <w:tcW w:w="0" w:type="auto"/>
          </w:tcPr>
          <w:p w:rsidR="009973E7" w:rsidRDefault="009973E7">
            <w:pPr>
              <w:rPr>
                <w:rFonts w:ascii="Arial" w:hAnsi="Arial" w:cs="Arial"/>
                <w:b/>
                <w:sz w:val="20"/>
                <w:szCs w:val="20"/>
              </w:rPr>
            </w:pPr>
            <w:r w:rsidRPr="00245A38">
              <w:rPr>
                <w:rFonts w:ascii="Arial" w:hAnsi="Arial" w:cs="Arial"/>
                <w:b/>
                <w:sz w:val="20"/>
                <w:szCs w:val="20"/>
              </w:rPr>
              <w:t>Data vistoria:</w:t>
            </w:r>
          </w:p>
          <w:p w:rsidR="009973E7" w:rsidRDefault="009973E7">
            <w:pPr>
              <w:rPr>
                <w:rFonts w:ascii="Arial" w:hAnsi="Arial" w:cs="Arial"/>
                <w:b/>
                <w:sz w:val="20"/>
                <w:szCs w:val="20"/>
              </w:rPr>
            </w:pPr>
          </w:p>
          <w:p w:rsidR="009973E7" w:rsidRPr="00245A38" w:rsidRDefault="009973E7">
            <w:pPr>
              <w:rPr>
                <w:rFonts w:ascii="Arial" w:hAnsi="Arial" w:cs="Arial"/>
                <w:b/>
                <w:sz w:val="20"/>
                <w:szCs w:val="20"/>
              </w:rPr>
            </w:pPr>
            <w:r w:rsidRPr="00245A38">
              <w:rPr>
                <w:rFonts w:ascii="Arial" w:hAnsi="Arial" w:cs="Arial"/>
                <w:b/>
                <w:sz w:val="20"/>
                <w:szCs w:val="20"/>
              </w:rPr>
              <w:t>______/______/______</w:t>
            </w:r>
          </w:p>
          <w:p w:rsidR="009973E7" w:rsidRPr="00245A38" w:rsidRDefault="009973E7">
            <w:pPr>
              <w:rPr>
                <w:rFonts w:ascii="Arial" w:hAnsi="Arial" w:cs="Arial"/>
                <w:b/>
                <w:sz w:val="20"/>
                <w:szCs w:val="20"/>
              </w:rPr>
            </w:pPr>
          </w:p>
        </w:tc>
        <w:tc>
          <w:tcPr>
            <w:tcW w:w="0" w:type="auto"/>
          </w:tcPr>
          <w:p w:rsidR="009973E7" w:rsidRPr="00245A38" w:rsidRDefault="009973E7" w:rsidP="00B332E9">
            <w:pPr>
              <w:rPr>
                <w:rFonts w:ascii="Arial" w:hAnsi="Arial" w:cs="Arial"/>
                <w:b/>
                <w:sz w:val="20"/>
                <w:szCs w:val="20"/>
              </w:rPr>
            </w:pPr>
            <w:r w:rsidRPr="00245A38">
              <w:rPr>
                <w:rFonts w:ascii="Arial" w:hAnsi="Arial" w:cs="Arial"/>
                <w:b/>
                <w:sz w:val="20"/>
                <w:szCs w:val="20"/>
              </w:rPr>
              <w:t>Data vistoria:</w:t>
            </w:r>
          </w:p>
          <w:p w:rsidR="009973E7" w:rsidRPr="00245A38" w:rsidRDefault="009973E7" w:rsidP="00B332E9">
            <w:pPr>
              <w:rPr>
                <w:rFonts w:ascii="Arial" w:hAnsi="Arial" w:cs="Arial"/>
                <w:b/>
                <w:sz w:val="20"/>
                <w:szCs w:val="20"/>
              </w:rPr>
            </w:pPr>
          </w:p>
          <w:p w:rsidR="009973E7" w:rsidRPr="00245A38" w:rsidRDefault="009973E7" w:rsidP="00B332E9">
            <w:pPr>
              <w:rPr>
                <w:rFonts w:ascii="Arial" w:hAnsi="Arial" w:cs="Arial"/>
                <w:b/>
                <w:sz w:val="20"/>
                <w:szCs w:val="20"/>
              </w:rPr>
            </w:pPr>
            <w:r w:rsidRPr="00245A38">
              <w:rPr>
                <w:rFonts w:ascii="Arial" w:hAnsi="Arial" w:cs="Arial"/>
                <w:b/>
                <w:sz w:val="20"/>
                <w:szCs w:val="20"/>
              </w:rPr>
              <w:t>______/______/______</w:t>
            </w:r>
          </w:p>
        </w:tc>
        <w:tc>
          <w:tcPr>
            <w:tcW w:w="0" w:type="auto"/>
          </w:tcPr>
          <w:p w:rsidR="009973E7" w:rsidRPr="00245A38" w:rsidRDefault="009973E7" w:rsidP="00B332E9">
            <w:pPr>
              <w:rPr>
                <w:rFonts w:ascii="Arial" w:hAnsi="Arial" w:cs="Arial"/>
                <w:b/>
                <w:sz w:val="20"/>
                <w:szCs w:val="20"/>
              </w:rPr>
            </w:pPr>
            <w:r w:rsidRPr="00245A38">
              <w:rPr>
                <w:rFonts w:ascii="Arial" w:hAnsi="Arial" w:cs="Arial"/>
                <w:b/>
                <w:sz w:val="20"/>
                <w:szCs w:val="20"/>
              </w:rPr>
              <w:t>Data vistoria:</w:t>
            </w:r>
          </w:p>
          <w:p w:rsidR="009973E7" w:rsidRPr="00245A38" w:rsidRDefault="009973E7" w:rsidP="00B332E9">
            <w:pPr>
              <w:rPr>
                <w:rFonts w:ascii="Arial" w:hAnsi="Arial" w:cs="Arial"/>
                <w:b/>
                <w:sz w:val="20"/>
                <w:szCs w:val="20"/>
              </w:rPr>
            </w:pPr>
          </w:p>
          <w:p w:rsidR="009973E7" w:rsidRPr="00245A38" w:rsidRDefault="009973E7" w:rsidP="00B332E9">
            <w:pPr>
              <w:rPr>
                <w:rFonts w:ascii="Arial" w:hAnsi="Arial" w:cs="Arial"/>
                <w:b/>
                <w:sz w:val="20"/>
                <w:szCs w:val="20"/>
              </w:rPr>
            </w:pPr>
            <w:r w:rsidRPr="00245A38">
              <w:rPr>
                <w:rFonts w:ascii="Arial" w:hAnsi="Arial" w:cs="Arial"/>
                <w:b/>
                <w:sz w:val="20"/>
                <w:szCs w:val="20"/>
              </w:rPr>
              <w:t>______/______/______</w:t>
            </w:r>
          </w:p>
        </w:tc>
      </w:tr>
      <w:tr w:rsidR="009973E7" w:rsidRPr="00245A38" w:rsidTr="00D4061C">
        <w:trPr>
          <w:jc w:val="center"/>
        </w:trPr>
        <w:tc>
          <w:tcPr>
            <w:tcW w:w="0" w:type="auto"/>
          </w:tcPr>
          <w:p w:rsidR="009973E7" w:rsidRPr="00245A38" w:rsidRDefault="009973E7">
            <w:pPr>
              <w:rPr>
                <w:rFonts w:ascii="Arial" w:hAnsi="Arial" w:cs="Arial"/>
                <w:b/>
                <w:sz w:val="20"/>
                <w:szCs w:val="20"/>
              </w:rPr>
            </w:pPr>
            <w:r>
              <w:rPr>
                <w:rFonts w:ascii="Arial" w:hAnsi="Arial" w:cs="Arial"/>
                <w:b/>
                <w:sz w:val="20"/>
                <w:szCs w:val="20"/>
              </w:rPr>
              <w:t>Responsável pelo e</w:t>
            </w:r>
            <w:r w:rsidRPr="00245A38">
              <w:rPr>
                <w:rFonts w:ascii="Arial" w:hAnsi="Arial" w:cs="Arial"/>
                <w:b/>
                <w:sz w:val="20"/>
                <w:szCs w:val="20"/>
              </w:rPr>
              <w:t>stabelecimento:</w:t>
            </w:r>
          </w:p>
          <w:p w:rsidR="009973E7" w:rsidRPr="00245A38" w:rsidRDefault="009973E7">
            <w:pPr>
              <w:rPr>
                <w:rFonts w:ascii="Arial" w:hAnsi="Arial" w:cs="Arial"/>
                <w:b/>
                <w:sz w:val="20"/>
                <w:szCs w:val="20"/>
              </w:rPr>
            </w:pPr>
          </w:p>
          <w:p w:rsidR="009973E7" w:rsidRDefault="009973E7">
            <w:pPr>
              <w:rPr>
                <w:rFonts w:ascii="Arial" w:hAnsi="Arial" w:cs="Arial"/>
                <w:b/>
                <w:sz w:val="20"/>
                <w:szCs w:val="20"/>
              </w:rPr>
            </w:pPr>
          </w:p>
          <w:p w:rsidR="009973E7" w:rsidRDefault="009973E7">
            <w:pPr>
              <w:rPr>
                <w:rFonts w:ascii="Arial" w:hAnsi="Arial" w:cs="Arial"/>
                <w:b/>
                <w:sz w:val="20"/>
                <w:szCs w:val="20"/>
              </w:rPr>
            </w:pPr>
          </w:p>
          <w:p w:rsidR="009973E7" w:rsidRDefault="009973E7">
            <w:pPr>
              <w:rPr>
                <w:rFonts w:ascii="Arial" w:hAnsi="Arial" w:cs="Arial"/>
                <w:b/>
                <w:sz w:val="20"/>
                <w:szCs w:val="20"/>
              </w:rPr>
            </w:pPr>
          </w:p>
          <w:p w:rsidR="009973E7" w:rsidRPr="00245A38" w:rsidRDefault="009973E7">
            <w:pPr>
              <w:rPr>
                <w:rFonts w:ascii="Arial" w:hAnsi="Arial" w:cs="Arial"/>
                <w:b/>
                <w:sz w:val="20"/>
                <w:szCs w:val="20"/>
              </w:rPr>
            </w:pPr>
          </w:p>
          <w:p w:rsidR="009973E7" w:rsidRPr="00245A38" w:rsidRDefault="009973E7">
            <w:pPr>
              <w:rPr>
                <w:rFonts w:ascii="Arial" w:hAnsi="Arial" w:cs="Arial"/>
                <w:b/>
                <w:sz w:val="20"/>
                <w:szCs w:val="20"/>
              </w:rPr>
            </w:pPr>
          </w:p>
          <w:p w:rsidR="009973E7" w:rsidRPr="00245A38" w:rsidRDefault="009973E7">
            <w:pPr>
              <w:rPr>
                <w:rFonts w:ascii="Arial" w:hAnsi="Arial" w:cs="Arial"/>
                <w:b/>
                <w:sz w:val="20"/>
                <w:szCs w:val="20"/>
              </w:rPr>
            </w:pPr>
          </w:p>
        </w:tc>
        <w:tc>
          <w:tcPr>
            <w:tcW w:w="0" w:type="auto"/>
          </w:tcPr>
          <w:p w:rsidR="009973E7" w:rsidRPr="00245A38" w:rsidRDefault="009973E7" w:rsidP="003D43B8">
            <w:pPr>
              <w:rPr>
                <w:rFonts w:ascii="Arial" w:hAnsi="Arial" w:cs="Arial"/>
                <w:b/>
                <w:sz w:val="20"/>
                <w:szCs w:val="20"/>
              </w:rPr>
            </w:pPr>
            <w:r>
              <w:rPr>
                <w:rFonts w:ascii="Arial" w:hAnsi="Arial" w:cs="Arial"/>
                <w:b/>
                <w:sz w:val="20"/>
                <w:szCs w:val="20"/>
              </w:rPr>
              <w:t>Responsável pelo e</w:t>
            </w:r>
            <w:r w:rsidRPr="00245A38">
              <w:rPr>
                <w:rFonts w:ascii="Arial" w:hAnsi="Arial" w:cs="Arial"/>
                <w:b/>
                <w:sz w:val="20"/>
                <w:szCs w:val="20"/>
              </w:rPr>
              <w:t>stabelecimento:</w:t>
            </w:r>
          </w:p>
          <w:p w:rsidR="009973E7" w:rsidRPr="00245A38" w:rsidRDefault="009973E7" w:rsidP="00B332E9">
            <w:pPr>
              <w:rPr>
                <w:rFonts w:ascii="Arial" w:hAnsi="Arial" w:cs="Arial"/>
                <w:b/>
                <w:sz w:val="20"/>
                <w:szCs w:val="20"/>
              </w:rPr>
            </w:pPr>
          </w:p>
        </w:tc>
        <w:tc>
          <w:tcPr>
            <w:tcW w:w="0" w:type="auto"/>
          </w:tcPr>
          <w:p w:rsidR="009973E7" w:rsidRPr="00245A38" w:rsidRDefault="009973E7" w:rsidP="003D43B8">
            <w:pPr>
              <w:rPr>
                <w:rFonts w:ascii="Arial" w:hAnsi="Arial" w:cs="Arial"/>
                <w:b/>
                <w:sz w:val="20"/>
                <w:szCs w:val="20"/>
              </w:rPr>
            </w:pPr>
            <w:r>
              <w:rPr>
                <w:rFonts w:ascii="Arial" w:hAnsi="Arial" w:cs="Arial"/>
                <w:b/>
                <w:sz w:val="20"/>
                <w:szCs w:val="20"/>
              </w:rPr>
              <w:t>Responsável pelo e</w:t>
            </w:r>
            <w:r w:rsidRPr="00245A38">
              <w:rPr>
                <w:rFonts w:ascii="Arial" w:hAnsi="Arial" w:cs="Arial"/>
                <w:b/>
                <w:sz w:val="20"/>
                <w:szCs w:val="20"/>
              </w:rPr>
              <w:t>stabelecimento:</w:t>
            </w:r>
          </w:p>
          <w:p w:rsidR="009973E7" w:rsidRPr="00245A38" w:rsidRDefault="009973E7" w:rsidP="00B332E9">
            <w:pPr>
              <w:rPr>
                <w:rFonts w:ascii="Arial" w:hAnsi="Arial" w:cs="Arial"/>
                <w:b/>
                <w:sz w:val="20"/>
                <w:szCs w:val="20"/>
              </w:rPr>
            </w:pPr>
          </w:p>
        </w:tc>
      </w:tr>
      <w:tr w:rsidR="009973E7" w:rsidRPr="00245A38" w:rsidTr="00D4061C">
        <w:trPr>
          <w:jc w:val="center"/>
        </w:trPr>
        <w:tc>
          <w:tcPr>
            <w:tcW w:w="0" w:type="auto"/>
          </w:tcPr>
          <w:p w:rsidR="009973E7" w:rsidRPr="00245A38" w:rsidRDefault="009973E7">
            <w:pPr>
              <w:rPr>
                <w:rFonts w:ascii="Arial" w:hAnsi="Arial" w:cs="Arial"/>
                <w:b/>
                <w:sz w:val="20"/>
                <w:szCs w:val="20"/>
              </w:rPr>
            </w:pPr>
            <w:r w:rsidRPr="00245A38">
              <w:rPr>
                <w:rFonts w:ascii="Arial" w:hAnsi="Arial" w:cs="Arial"/>
                <w:b/>
                <w:sz w:val="20"/>
                <w:szCs w:val="20"/>
              </w:rPr>
              <w:t>Fiscais responsáveis:</w:t>
            </w:r>
          </w:p>
          <w:p w:rsidR="009973E7" w:rsidRPr="00245A38" w:rsidRDefault="009973E7">
            <w:pPr>
              <w:rPr>
                <w:rFonts w:ascii="Arial" w:hAnsi="Arial" w:cs="Arial"/>
                <w:b/>
                <w:sz w:val="20"/>
                <w:szCs w:val="20"/>
              </w:rPr>
            </w:pPr>
          </w:p>
          <w:p w:rsidR="009973E7" w:rsidRPr="00245A38" w:rsidRDefault="009973E7">
            <w:pPr>
              <w:rPr>
                <w:rFonts w:ascii="Arial" w:hAnsi="Arial" w:cs="Arial"/>
                <w:b/>
                <w:sz w:val="20"/>
                <w:szCs w:val="20"/>
              </w:rPr>
            </w:pPr>
          </w:p>
          <w:p w:rsidR="009973E7" w:rsidRPr="00245A38" w:rsidRDefault="009973E7">
            <w:pPr>
              <w:rPr>
                <w:rFonts w:ascii="Arial" w:hAnsi="Arial" w:cs="Arial"/>
                <w:b/>
                <w:sz w:val="20"/>
                <w:szCs w:val="20"/>
              </w:rPr>
            </w:pPr>
          </w:p>
          <w:p w:rsidR="009973E7" w:rsidRPr="00245A38" w:rsidRDefault="009973E7">
            <w:pPr>
              <w:rPr>
                <w:rFonts w:ascii="Arial" w:hAnsi="Arial" w:cs="Arial"/>
                <w:b/>
                <w:sz w:val="20"/>
                <w:szCs w:val="20"/>
              </w:rPr>
            </w:pPr>
          </w:p>
          <w:p w:rsidR="009973E7" w:rsidRPr="00245A38" w:rsidRDefault="009973E7">
            <w:pPr>
              <w:rPr>
                <w:rFonts w:ascii="Arial" w:hAnsi="Arial" w:cs="Arial"/>
                <w:b/>
                <w:sz w:val="20"/>
                <w:szCs w:val="20"/>
              </w:rPr>
            </w:pPr>
          </w:p>
          <w:p w:rsidR="009973E7" w:rsidRPr="00245A38" w:rsidRDefault="009973E7">
            <w:pPr>
              <w:rPr>
                <w:rFonts w:ascii="Arial" w:hAnsi="Arial" w:cs="Arial"/>
                <w:b/>
                <w:sz w:val="20"/>
                <w:szCs w:val="20"/>
              </w:rPr>
            </w:pPr>
          </w:p>
          <w:p w:rsidR="009973E7" w:rsidRPr="00245A38" w:rsidRDefault="009973E7">
            <w:pPr>
              <w:rPr>
                <w:rFonts w:ascii="Arial" w:hAnsi="Arial" w:cs="Arial"/>
                <w:b/>
                <w:sz w:val="20"/>
                <w:szCs w:val="20"/>
              </w:rPr>
            </w:pPr>
          </w:p>
          <w:p w:rsidR="009973E7" w:rsidRPr="00245A38" w:rsidRDefault="009973E7">
            <w:pPr>
              <w:rPr>
                <w:rFonts w:ascii="Arial" w:hAnsi="Arial" w:cs="Arial"/>
                <w:b/>
                <w:sz w:val="20"/>
                <w:szCs w:val="20"/>
              </w:rPr>
            </w:pPr>
          </w:p>
          <w:p w:rsidR="009973E7" w:rsidRPr="00245A38" w:rsidRDefault="009973E7">
            <w:pPr>
              <w:rPr>
                <w:rFonts w:ascii="Arial" w:hAnsi="Arial" w:cs="Arial"/>
                <w:b/>
                <w:sz w:val="20"/>
                <w:szCs w:val="20"/>
              </w:rPr>
            </w:pPr>
          </w:p>
          <w:p w:rsidR="009973E7" w:rsidRPr="00245A38" w:rsidRDefault="009973E7">
            <w:pPr>
              <w:rPr>
                <w:rFonts w:ascii="Arial" w:hAnsi="Arial" w:cs="Arial"/>
                <w:b/>
                <w:sz w:val="20"/>
                <w:szCs w:val="20"/>
              </w:rPr>
            </w:pPr>
          </w:p>
          <w:p w:rsidR="009973E7" w:rsidRPr="00245A38" w:rsidRDefault="009973E7">
            <w:pPr>
              <w:rPr>
                <w:rFonts w:ascii="Arial" w:hAnsi="Arial" w:cs="Arial"/>
                <w:b/>
                <w:sz w:val="20"/>
                <w:szCs w:val="20"/>
              </w:rPr>
            </w:pPr>
          </w:p>
          <w:p w:rsidR="009973E7" w:rsidRPr="00245A38" w:rsidRDefault="009973E7">
            <w:pPr>
              <w:rPr>
                <w:rFonts w:ascii="Arial" w:hAnsi="Arial" w:cs="Arial"/>
                <w:b/>
                <w:sz w:val="20"/>
                <w:szCs w:val="20"/>
              </w:rPr>
            </w:pPr>
          </w:p>
          <w:p w:rsidR="009973E7" w:rsidRPr="00245A38" w:rsidRDefault="009973E7">
            <w:pPr>
              <w:rPr>
                <w:rFonts w:ascii="Arial" w:hAnsi="Arial" w:cs="Arial"/>
                <w:b/>
                <w:sz w:val="20"/>
                <w:szCs w:val="20"/>
              </w:rPr>
            </w:pPr>
          </w:p>
          <w:p w:rsidR="009973E7" w:rsidRPr="00245A38" w:rsidRDefault="009973E7">
            <w:pPr>
              <w:rPr>
                <w:rFonts w:ascii="Arial" w:hAnsi="Arial" w:cs="Arial"/>
                <w:b/>
                <w:sz w:val="20"/>
                <w:szCs w:val="20"/>
              </w:rPr>
            </w:pPr>
          </w:p>
        </w:tc>
        <w:tc>
          <w:tcPr>
            <w:tcW w:w="0" w:type="auto"/>
          </w:tcPr>
          <w:p w:rsidR="009973E7" w:rsidRPr="00245A38" w:rsidRDefault="009973E7" w:rsidP="00B332E9">
            <w:pPr>
              <w:rPr>
                <w:rFonts w:ascii="Arial" w:hAnsi="Arial" w:cs="Arial"/>
                <w:b/>
                <w:sz w:val="20"/>
                <w:szCs w:val="20"/>
              </w:rPr>
            </w:pPr>
            <w:r w:rsidRPr="00245A38">
              <w:rPr>
                <w:rFonts w:ascii="Arial" w:hAnsi="Arial" w:cs="Arial"/>
                <w:b/>
                <w:sz w:val="20"/>
                <w:szCs w:val="20"/>
              </w:rPr>
              <w:t>Fiscais responsáveis:</w:t>
            </w:r>
          </w:p>
          <w:p w:rsidR="009973E7" w:rsidRPr="00245A38" w:rsidRDefault="009973E7">
            <w:pPr>
              <w:rPr>
                <w:rFonts w:ascii="Arial" w:hAnsi="Arial" w:cs="Arial"/>
                <w:b/>
                <w:sz w:val="20"/>
                <w:szCs w:val="20"/>
              </w:rPr>
            </w:pPr>
          </w:p>
        </w:tc>
        <w:tc>
          <w:tcPr>
            <w:tcW w:w="0" w:type="auto"/>
          </w:tcPr>
          <w:p w:rsidR="009973E7" w:rsidRPr="00245A38" w:rsidRDefault="009973E7" w:rsidP="00B332E9">
            <w:pPr>
              <w:rPr>
                <w:rFonts w:ascii="Arial" w:hAnsi="Arial" w:cs="Arial"/>
                <w:b/>
                <w:sz w:val="20"/>
                <w:szCs w:val="20"/>
              </w:rPr>
            </w:pPr>
            <w:r w:rsidRPr="00245A38">
              <w:rPr>
                <w:rFonts w:ascii="Arial" w:hAnsi="Arial" w:cs="Arial"/>
                <w:b/>
                <w:sz w:val="20"/>
                <w:szCs w:val="20"/>
              </w:rPr>
              <w:t>Fiscais responsáveis:</w:t>
            </w:r>
          </w:p>
          <w:p w:rsidR="009973E7" w:rsidRPr="00245A38" w:rsidRDefault="009973E7">
            <w:pPr>
              <w:rPr>
                <w:rFonts w:ascii="Arial" w:hAnsi="Arial" w:cs="Arial"/>
                <w:b/>
                <w:sz w:val="20"/>
                <w:szCs w:val="20"/>
              </w:rPr>
            </w:pPr>
          </w:p>
        </w:tc>
      </w:tr>
    </w:tbl>
    <w:p w:rsidR="009973E7" w:rsidRPr="00245A38" w:rsidRDefault="009973E7">
      <w:pPr>
        <w:rPr>
          <w:rFonts w:ascii="Arial" w:hAnsi="Arial" w:cs="Arial"/>
          <w:sz w:val="20"/>
          <w:szCs w:val="20"/>
        </w:rPr>
      </w:pPr>
    </w:p>
    <w:sectPr w:rsidR="009973E7" w:rsidRPr="00245A38" w:rsidSect="002E37EE">
      <w:pgSz w:w="11906" w:h="16838"/>
      <w:pgMar w:top="1079" w:right="386" w:bottom="1079"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4">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6">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4"/>
  </w:num>
  <w:num w:numId="4">
    <w:abstractNumId w:val="6"/>
  </w:num>
  <w:num w:numId="5">
    <w:abstractNumId w:val="1"/>
  </w:num>
  <w:num w:numId="6">
    <w:abstractNumId w:val="3"/>
  </w:num>
  <w:num w:numId="7">
    <w:abstractNumId w:val="8"/>
  </w:num>
  <w:num w:numId="8">
    <w:abstractNumId w:val="7"/>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623A7"/>
    <w:rsid w:val="00064620"/>
    <w:rsid w:val="000716AE"/>
    <w:rsid w:val="000724BD"/>
    <w:rsid w:val="00072EF3"/>
    <w:rsid w:val="000766B0"/>
    <w:rsid w:val="00085FE7"/>
    <w:rsid w:val="000A18CB"/>
    <w:rsid w:val="000A2102"/>
    <w:rsid w:val="000A740B"/>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34F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1933"/>
    <w:rsid w:val="004F13FC"/>
    <w:rsid w:val="004F3217"/>
    <w:rsid w:val="004F4338"/>
    <w:rsid w:val="00534E9E"/>
    <w:rsid w:val="005421EB"/>
    <w:rsid w:val="005428DB"/>
    <w:rsid w:val="0055143E"/>
    <w:rsid w:val="00555FC8"/>
    <w:rsid w:val="00562547"/>
    <w:rsid w:val="00565A6C"/>
    <w:rsid w:val="00566304"/>
    <w:rsid w:val="00583FB9"/>
    <w:rsid w:val="00593EED"/>
    <w:rsid w:val="0059717C"/>
    <w:rsid w:val="005A1555"/>
    <w:rsid w:val="005A756D"/>
    <w:rsid w:val="005B405D"/>
    <w:rsid w:val="005B4780"/>
    <w:rsid w:val="005B6074"/>
    <w:rsid w:val="005C28B3"/>
    <w:rsid w:val="005C5032"/>
    <w:rsid w:val="005D40F9"/>
    <w:rsid w:val="005E1539"/>
    <w:rsid w:val="005E4B02"/>
    <w:rsid w:val="005E52BD"/>
    <w:rsid w:val="00601DB2"/>
    <w:rsid w:val="006072A3"/>
    <w:rsid w:val="00635875"/>
    <w:rsid w:val="006368F1"/>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F13C0"/>
    <w:rsid w:val="006F6DF7"/>
    <w:rsid w:val="00721723"/>
    <w:rsid w:val="00721B26"/>
    <w:rsid w:val="007266AD"/>
    <w:rsid w:val="00730E82"/>
    <w:rsid w:val="007314F3"/>
    <w:rsid w:val="00731FE1"/>
    <w:rsid w:val="00734861"/>
    <w:rsid w:val="007405E7"/>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234BB"/>
    <w:rsid w:val="0083608A"/>
    <w:rsid w:val="00836FFF"/>
    <w:rsid w:val="00863734"/>
    <w:rsid w:val="00863A36"/>
    <w:rsid w:val="00876641"/>
    <w:rsid w:val="008775CE"/>
    <w:rsid w:val="0088732F"/>
    <w:rsid w:val="008B18C2"/>
    <w:rsid w:val="008B1F1B"/>
    <w:rsid w:val="008B5459"/>
    <w:rsid w:val="008B71A9"/>
    <w:rsid w:val="008C095E"/>
    <w:rsid w:val="008C7171"/>
    <w:rsid w:val="008D5FFF"/>
    <w:rsid w:val="008D6094"/>
    <w:rsid w:val="008F7E95"/>
    <w:rsid w:val="009011F4"/>
    <w:rsid w:val="00904B0A"/>
    <w:rsid w:val="00911689"/>
    <w:rsid w:val="00911882"/>
    <w:rsid w:val="0091238B"/>
    <w:rsid w:val="00921599"/>
    <w:rsid w:val="009273CE"/>
    <w:rsid w:val="00940CEC"/>
    <w:rsid w:val="00942A26"/>
    <w:rsid w:val="0095040B"/>
    <w:rsid w:val="00950A9D"/>
    <w:rsid w:val="00953A45"/>
    <w:rsid w:val="00955F5B"/>
    <w:rsid w:val="009678E3"/>
    <w:rsid w:val="00967CD7"/>
    <w:rsid w:val="00967DA8"/>
    <w:rsid w:val="0097028B"/>
    <w:rsid w:val="00984E98"/>
    <w:rsid w:val="00987C12"/>
    <w:rsid w:val="00993C6D"/>
    <w:rsid w:val="00993F25"/>
    <w:rsid w:val="009973E7"/>
    <w:rsid w:val="009A39BF"/>
    <w:rsid w:val="009A40A7"/>
    <w:rsid w:val="009A7777"/>
    <w:rsid w:val="009B13B5"/>
    <w:rsid w:val="009B735B"/>
    <w:rsid w:val="009C2332"/>
    <w:rsid w:val="009D0FC9"/>
    <w:rsid w:val="009D46BF"/>
    <w:rsid w:val="009E2039"/>
    <w:rsid w:val="009F5BD6"/>
    <w:rsid w:val="009F6D5A"/>
    <w:rsid w:val="00A00596"/>
    <w:rsid w:val="00A00C0E"/>
    <w:rsid w:val="00A013D6"/>
    <w:rsid w:val="00A0299F"/>
    <w:rsid w:val="00A062A2"/>
    <w:rsid w:val="00A154E8"/>
    <w:rsid w:val="00A16F25"/>
    <w:rsid w:val="00A27751"/>
    <w:rsid w:val="00A31956"/>
    <w:rsid w:val="00A36F03"/>
    <w:rsid w:val="00A71F46"/>
    <w:rsid w:val="00A777A0"/>
    <w:rsid w:val="00A80F3E"/>
    <w:rsid w:val="00A83283"/>
    <w:rsid w:val="00A84067"/>
    <w:rsid w:val="00A8730D"/>
    <w:rsid w:val="00AA430D"/>
    <w:rsid w:val="00AA520C"/>
    <w:rsid w:val="00AA7323"/>
    <w:rsid w:val="00AC0B11"/>
    <w:rsid w:val="00AC2CCE"/>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5B80"/>
    <w:rsid w:val="00B5699D"/>
    <w:rsid w:val="00B60877"/>
    <w:rsid w:val="00B70D87"/>
    <w:rsid w:val="00B718A5"/>
    <w:rsid w:val="00B84589"/>
    <w:rsid w:val="00B8548E"/>
    <w:rsid w:val="00B92431"/>
    <w:rsid w:val="00B929FB"/>
    <w:rsid w:val="00BA0179"/>
    <w:rsid w:val="00BA0606"/>
    <w:rsid w:val="00BB00A1"/>
    <w:rsid w:val="00BB0D46"/>
    <w:rsid w:val="00BB31E0"/>
    <w:rsid w:val="00BC2CF0"/>
    <w:rsid w:val="00BC76A1"/>
    <w:rsid w:val="00BC7823"/>
    <w:rsid w:val="00BD7D7D"/>
    <w:rsid w:val="00BF198C"/>
    <w:rsid w:val="00C032DA"/>
    <w:rsid w:val="00C115E1"/>
    <w:rsid w:val="00C119A0"/>
    <w:rsid w:val="00C2435E"/>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D203B"/>
    <w:rsid w:val="00CD6BC7"/>
    <w:rsid w:val="00CE460E"/>
    <w:rsid w:val="00CE4824"/>
    <w:rsid w:val="00CE7D5B"/>
    <w:rsid w:val="00D01308"/>
    <w:rsid w:val="00D05A18"/>
    <w:rsid w:val="00D066A7"/>
    <w:rsid w:val="00D31715"/>
    <w:rsid w:val="00D32053"/>
    <w:rsid w:val="00D4061C"/>
    <w:rsid w:val="00D44CA8"/>
    <w:rsid w:val="00D45A20"/>
    <w:rsid w:val="00D54136"/>
    <w:rsid w:val="00D5677D"/>
    <w:rsid w:val="00D60281"/>
    <w:rsid w:val="00D7238E"/>
    <w:rsid w:val="00D80CC0"/>
    <w:rsid w:val="00D84326"/>
    <w:rsid w:val="00D877D2"/>
    <w:rsid w:val="00D87BD1"/>
    <w:rsid w:val="00D942DA"/>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1F18"/>
    <w:rsid w:val="00E4590B"/>
    <w:rsid w:val="00E57452"/>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2382"/>
    <w:rsid w:val="00F24862"/>
    <w:rsid w:val="00F24DF9"/>
    <w:rsid w:val="00F25E91"/>
    <w:rsid w:val="00F331D6"/>
    <w:rsid w:val="00F41331"/>
    <w:rsid w:val="00F42E9E"/>
    <w:rsid w:val="00F479D5"/>
    <w:rsid w:val="00F52527"/>
    <w:rsid w:val="00F56ADC"/>
    <w:rsid w:val="00F679AE"/>
    <w:rsid w:val="00F864D9"/>
    <w:rsid w:val="00FA57A9"/>
    <w:rsid w:val="00FA67CB"/>
    <w:rsid w:val="00FC3CE4"/>
    <w:rsid w:val="00FD0E0D"/>
    <w:rsid w:val="00FD55D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eastAsia="SimSun" w:cs="Times New Roman"/>
      <w:sz w:val="2"/>
      <w:lang w:eastAsia="zh-CN"/>
    </w:rPr>
  </w:style>
</w:styles>
</file>

<file path=word/webSettings.xml><?xml version="1.0" encoding="utf-8"?>
<w:webSettings xmlns:r="http://schemas.openxmlformats.org/officeDocument/2006/relationships" xmlns:w="http://schemas.openxmlformats.org/wordprocessingml/2006/main">
  <w:divs>
    <w:div w:id="114063234">
      <w:marLeft w:val="0"/>
      <w:marRight w:val="0"/>
      <w:marTop w:val="0"/>
      <w:marBottom w:val="0"/>
      <w:divBdr>
        <w:top w:val="none" w:sz="0" w:space="0" w:color="auto"/>
        <w:left w:val="none" w:sz="0" w:space="0" w:color="auto"/>
        <w:bottom w:val="none" w:sz="0" w:space="0" w:color="auto"/>
        <w:right w:val="none" w:sz="0" w:space="0" w:color="auto"/>
      </w:divBdr>
      <w:divsChild>
        <w:div w:id="114063242">
          <w:marLeft w:val="0"/>
          <w:marRight w:val="0"/>
          <w:marTop w:val="0"/>
          <w:marBottom w:val="0"/>
          <w:divBdr>
            <w:top w:val="none" w:sz="0" w:space="0" w:color="auto"/>
            <w:left w:val="none" w:sz="0" w:space="0" w:color="auto"/>
            <w:bottom w:val="none" w:sz="0" w:space="0" w:color="auto"/>
            <w:right w:val="none" w:sz="0" w:space="0" w:color="auto"/>
          </w:divBdr>
          <w:divsChild>
            <w:div w:id="114063249">
              <w:marLeft w:val="0"/>
              <w:marRight w:val="0"/>
              <w:marTop w:val="0"/>
              <w:marBottom w:val="0"/>
              <w:divBdr>
                <w:top w:val="none" w:sz="0" w:space="0" w:color="auto"/>
                <w:left w:val="none" w:sz="0" w:space="0" w:color="auto"/>
                <w:bottom w:val="none" w:sz="0" w:space="0" w:color="auto"/>
                <w:right w:val="none" w:sz="0" w:space="0" w:color="auto"/>
              </w:divBdr>
              <w:divsChild>
                <w:div w:id="114063246">
                  <w:marLeft w:val="0"/>
                  <w:marRight w:val="0"/>
                  <w:marTop w:val="0"/>
                  <w:marBottom w:val="0"/>
                  <w:divBdr>
                    <w:top w:val="none" w:sz="0" w:space="0" w:color="auto"/>
                    <w:left w:val="none" w:sz="0" w:space="0" w:color="auto"/>
                    <w:bottom w:val="none" w:sz="0" w:space="0" w:color="auto"/>
                    <w:right w:val="none" w:sz="0" w:space="0" w:color="auto"/>
                  </w:divBdr>
                  <w:divsChild>
                    <w:div w:id="114063239">
                      <w:marLeft w:val="0"/>
                      <w:marRight w:val="0"/>
                      <w:marTop w:val="0"/>
                      <w:marBottom w:val="0"/>
                      <w:divBdr>
                        <w:top w:val="none" w:sz="0" w:space="0" w:color="auto"/>
                        <w:left w:val="none" w:sz="0" w:space="0" w:color="auto"/>
                        <w:bottom w:val="none" w:sz="0" w:space="0" w:color="auto"/>
                        <w:right w:val="none" w:sz="0" w:space="0" w:color="auto"/>
                      </w:divBdr>
                      <w:divsChild>
                        <w:div w:id="114063241">
                          <w:marLeft w:val="0"/>
                          <w:marRight w:val="0"/>
                          <w:marTop w:val="0"/>
                          <w:marBottom w:val="0"/>
                          <w:divBdr>
                            <w:top w:val="none" w:sz="0" w:space="0" w:color="auto"/>
                            <w:left w:val="none" w:sz="0" w:space="0" w:color="auto"/>
                            <w:bottom w:val="none" w:sz="0" w:space="0" w:color="auto"/>
                            <w:right w:val="none" w:sz="0" w:space="0" w:color="auto"/>
                          </w:divBdr>
                          <w:divsChild>
                            <w:div w:id="114063240">
                              <w:marLeft w:val="0"/>
                              <w:marRight w:val="0"/>
                              <w:marTop w:val="0"/>
                              <w:marBottom w:val="0"/>
                              <w:divBdr>
                                <w:top w:val="none" w:sz="0" w:space="0" w:color="auto"/>
                                <w:left w:val="none" w:sz="0" w:space="0" w:color="auto"/>
                                <w:bottom w:val="none" w:sz="0" w:space="0" w:color="auto"/>
                                <w:right w:val="none" w:sz="0" w:space="0" w:color="auto"/>
                              </w:divBdr>
                              <w:divsChild>
                                <w:div w:id="114063245">
                                  <w:marLeft w:val="0"/>
                                  <w:marRight w:val="0"/>
                                  <w:marTop w:val="0"/>
                                  <w:marBottom w:val="0"/>
                                  <w:divBdr>
                                    <w:top w:val="none" w:sz="0" w:space="0" w:color="auto"/>
                                    <w:left w:val="none" w:sz="0" w:space="0" w:color="auto"/>
                                    <w:bottom w:val="none" w:sz="0" w:space="0" w:color="auto"/>
                                    <w:right w:val="none" w:sz="0" w:space="0" w:color="auto"/>
                                  </w:divBdr>
                                  <w:divsChild>
                                    <w:div w:id="114063247">
                                      <w:marLeft w:val="0"/>
                                      <w:marRight w:val="0"/>
                                      <w:marTop w:val="0"/>
                                      <w:marBottom w:val="0"/>
                                      <w:divBdr>
                                        <w:top w:val="none" w:sz="0" w:space="0" w:color="auto"/>
                                        <w:left w:val="none" w:sz="0" w:space="0" w:color="auto"/>
                                        <w:bottom w:val="none" w:sz="0" w:space="0" w:color="auto"/>
                                        <w:right w:val="none" w:sz="0" w:space="0" w:color="auto"/>
                                      </w:divBdr>
                                      <w:divsChild>
                                        <w:div w:id="114063236">
                                          <w:marLeft w:val="0"/>
                                          <w:marRight w:val="0"/>
                                          <w:marTop w:val="0"/>
                                          <w:marBottom w:val="0"/>
                                          <w:divBdr>
                                            <w:top w:val="none" w:sz="0" w:space="0" w:color="auto"/>
                                            <w:left w:val="none" w:sz="0" w:space="0" w:color="auto"/>
                                            <w:bottom w:val="none" w:sz="0" w:space="0" w:color="auto"/>
                                            <w:right w:val="none" w:sz="0" w:space="0" w:color="auto"/>
                                          </w:divBdr>
                                          <w:divsChild>
                                            <w:div w:id="114063244">
                                              <w:marLeft w:val="0"/>
                                              <w:marRight w:val="0"/>
                                              <w:marTop w:val="0"/>
                                              <w:marBottom w:val="0"/>
                                              <w:divBdr>
                                                <w:top w:val="none" w:sz="0" w:space="0" w:color="auto"/>
                                                <w:left w:val="none" w:sz="0" w:space="0" w:color="auto"/>
                                                <w:bottom w:val="none" w:sz="0" w:space="0" w:color="auto"/>
                                                <w:right w:val="none" w:sz="0" w:space="0" w:color="auto"/>
                                              </w:divBdr>
                                              <w:divsChild>
                                                <w:div w:id="114063248">
                                                  <w:marLeft w:val="0"/>
                                                  <w:marRight w:val="0"/>
                                                  <w:marTop w:val="0"/>
                                                  <w:marBottom w:val="0"/>
                                                  <w:divBdr>
                                                    <w:top w:val="none" w:sz="0" w:space="0" w:color="auto"/>
                                                    <w:left w:val="none" w:sz="0" w:space="0" w:color="auto"/>
                                                    <w:bottom w:val="none" w:sz="0" w:space="0" w:color="auto"/>
                                                    <w:right w:val="none" w:sz="0" w:space="0" w:color="auto"/>
                                                  </w:divBdr>
                                                  <w:divsChild>
                                                    <w:div w:id="114063238">
                                                      <w:marLeft w:val="0"/>
                                                      <w:marRight w:val="0"/>
                                                      <w:marTop w:val="0"/>
                                                      <w:marBottom w:val="0"/>
                                                      <w:divBdr>
                                                        <w:top w:val="none" w:sz="0" w:space="0" w:color="auto"/>
                                                        <w:left w:val="none" w:sz="0" w:space="0" w:color="auto"/>
                                                        <w:bottom w:val="none" w:sz="0" w:space="0" w:color="auto"/>
                                                        <w:right w:val="none" w:sz="0" w:space="0" w:color="auto"/>
                                                      </w:divBdr>
                                                      <w:divsChild>
                                                        <w:div w:id="11406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063243">
      <w:marLeft w:val="0"/>
      <w:marRight w:val="0"/>
      <w:marTop w:val="0"/>
      <w:marBottom w:val="0"/>
      <w:divBdr>
        <w:top w:val="none" w:sz="0" w:space="0" w:color="auto"/>
        <w:left w:val="none" w:sz="0" w:space="0" w:color="auto"/>
        <w:bottom w:val="none" w:sz="0" w:space="0" w:color="auto"/>
        <w:right w:val="none" w:sz="0" w:space="0" w:color="auto"/>
      </w:divBdr>
      <w:divsChild>
        <w:div w:id="114063235">
          <w:marLeft w:val="0"/>
          <w:marRight w:val="0"/>
          <w:marTop w:val="0"/>
          <w:marBottom w:val="0"/>
          <w:divBdr>
            <w:top w:val="none" w:sz="0" w:space="0" w:color="auto"/>
            <w:left w:val="none" w:sz="0" w:space="0" w:color="auto"/>
            <w:bottom w:val="none" w:sz="0" w:space="0" w:color="auto"/>
            <w:right w:val="none" w:sz="0" w:space="0" w:color="auto"/>
          </w:divBdr>
        </w:div>
        <w:div w:id="114063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725</Words>
  <Characters>3915</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2014-08-06T19:30:00Z</dcterms:created>
  <dcterms:modified xsi:type="dcterms:W3CDTF">2014-08-06T19:30:00Z</dcterms:modified>
</cp:coreProperties>
</file>