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23" w:rsidRDefault="00FD4CDA">
      <w:pPr>
        <w:pStyle w:val="Normal1"/>
        <w:spacing w:after="60"/>
        <w:rPr>
          <w:rFonts w:ascii="Arial" w:eastAsia="Arial" w:hAnsi="Arial" w:cs="Arial"/>
          <w:sz w:val="20"/>
          <w:szCs w:val="20"/>
        </w:rPr>
      </w:pPr>
      <w:r>
        <w:rPr>
          <w:rFonts w:ascii="Arial" w:eastAsia="Arial" w:hAnsi="Arial" w:cs="Arial"/>
          <w:sz w:val="20"/>
          <w:szCs w:val="20"/>
        </w:rPr>
        <w:t>PREFEITURA DE FLORIANÓPOLIS</w:t>
      </w: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81025" cy="7239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581025" cy="723900"/>
                    </a:xfrm>
                    <a:prstGeom prst="rect">
                      <a:avLst/>
                    </a:prstGeom>
                    <a:ln/>
                  </pic:spPr>
                </pic:pic>
              </a:graphicData>
            </a:graphic>
          </wp:anchor>
        </w:drawing>
      </w:r>
    </w:p>
    <w:p w:rsidR="003F2F23" w:rsidRDefault="00FD4CDA">
      <w:pPr>
        <w:pStyle w:val="Normal1"/>
        <w:spacing w:after="60"/>
        <w:rPr>
          <w:rFonts w:ascii="Arial" w:eastAsia="Arial" w:hAnsi="Arial" w:cs="Arial"/>
          <w:sz w:val="20"/>
          <w:szCs w:val="20"/>
        </w:rPr>
      </w:pPr>
      <w:r>
        <w:rPr>
          <w:rFonts w:ascii="Arial" w:eastAsia="Arial" w:hAnsi="Arial" w:cs="Arial"/>
          <w:sz w:val="20"/>
          <w:szCs w:val="20"/>
        </w:rPr>
        <w:t>SECRETARIA MUNICIPAL DE SAÚDE</w:t>
      </w:r>
    </w:p>
    <w:p w:rsidR="003F2F23" w:rsidRDefault="00FD4CDA">
      <w:pPr>
        <w:pStyle w:val="Normal1"/>
        <w:spacing w:after="60"/>
        <w:rPr>
          <w:rFonts w:ascii="Arial" w:eastAsia="Arial" w:hAnsi="Arial" w:cs="Arial"/>
          <w:sz w:val="20"/>
          <w:szCs w:val="20"/>
        </w:rPr>
      </w:pPr>
      <w:r>
        <w:rPr>
          <w:rFonts w:ascii="Arial" w:eastAsia="Arial" w:hAnsi="Arial" w:cs="Arial"/>
          <w:sz w:val="20"/>
          <w:szCs w:val="20"/>
        </w:rPr>
        <w:t>DIRETORIA DE VIGILÂNCIA EM SAÚDE</w:t>
      </w:r>
    </w:p>
    <w:p w:rsidR="003F2F23" w:rsidRDefault="00FD4CDA">
      <w:pPr>
        <w:pStyle w:val="Normal1"/>
        <w:spacing w:after="60"/>
        <w:rPr>
          <w:rFonts w:ascii="Arial" w:eastAsia="Arial" w:hAnsi="Arial" w:cs="Arial"/>
          <w:sz w:val="20"/>
          <w:szCs w:val="20"/>
        </w:rPr>
      </w:pPr>
      <w:r>
        <w:rPr>
          <w:rFonts w:ascii="Arial" w:eastAsia="Arial" w:hAnsi="Arial" w:cs="Arial"/>
          <w:sz w:val="20"/>
          <w:szCs w:val="20"/>
        </w:rPr>
        <w:t>GERÊNCIA DE VIGILÂNCIA SANITÁRIA E AMBIENTAL</w:t>
      </w:r>
    </w:p>
    <w:p w:rsidR="003F2F23" w:rsidRDefault="003F2F23">
      <w:pPr>
        <w:pStyle w:val="Normal1"/>
        <w:jc w:val="center"/>
        <w:rPr>
          <w:rFonts w:ascii="Arial" w:eastAsia="Arial" w:hAnsi="Arial" w:cs="Arial"/>
          <w:sz w:val="20"/>
          <w:szCs w:val="20"/>
          <w:u w:val="single"/>
        </w:rPr>
      </w:pPr>
    </w:p>
    <w:p w:rsidR="003F2F23" w:rsidRDefault="00FD4CDA">
      <w:pPr>
        <w:pStyle w:val="Normal1"/>
        <w:jc w:val="center"/>
        <w:rPr>
          <w:rFonts w:ascii="Arial" w:eastAsia="Arial" w:hAnsi="Arial" w:cs="Arial"/>
          <w:b/>
          <w:sz w:val="20"/>
          <w:szCs w:val="20"/>
          <w:u w:val="single"/>
        </w:rPr>
      </w:pPr>
      <w:r>
        <w:rPr>
          <w:rFonts w:ascii="Arial" w:eastAsia="Arial" w:hAnsi="Arial" w:cs="Arial"/>
          <w:b/>
          <w:sz w:val="20"/>
          <w:szCs w:val="20"/>
          <w:u w:val="single"/>
        </w:rPr>
        <w:t>ROTEIRO DE AUTO-INSPEÇÃO PARA SERVIÇOS DE PRÓTESE DENTÁRIA</w:t>
      </w:r>
    </w:p>
    <w:p w:rsidR="003F2F23" w:rsidRDefault="00FD4CDA">
      <w:pPr>
        <w:pStyle w:val="Normal1"/>
        <w:jc w:val="center"/>
      </w:pPr>
      <w:r>
        <w:rPr>
          <w:rFonts w:ascii="Arial" w:eastAsia="Arial" w:hAnsi="Arial" w:cs="Arial"/>
          <w:b/>
          <w:sz w:val="20"/>
          <w:szCs w:val="20"/>
        </w:rPr>
        <w:t>COD.</w:t>
      </w:r>
      <w:r w:rsidR="007A1450">
        <w:rPr>
          <w:rFonts w:ascii="Arial" w:eastAsia="Arial" w:hAnsi="Arial" w:cs="Arial"/>
          <w:b/>
          <w:sz w:val="20"/>
          <w:szCs w:val="20"/>
        </w:rPr>
        <w:t xml:space="preserve"> CNAE</w:t>
      </w:r>
      <w:r>
        <w:rPr>
          <w:rFonts w:ascii="Arial" w:eastAsia="Arial" w:hAnsi="Arial" w:cs="Arial"/>
          <w:b/>
          <w:sz w:val="20"/>
          <w:szCs w:val="20"/>
        </w:rPr>
        <w:t>:</w:t>
      </w:r>
      <w:r w:rsidR="007A1450">
        <w:rPr>
          <w:rFonts w:ascii="Arial" w:eastAsia="Arial" w:hAnsi="Arial" w:cs="Arial"/>
          <w:b/>
          <w:sz w:val="20"/>
          <w:szCs w:val="20"/>
        </w:rPr>
        <w:t xml:space="preserve"> 3250-7/06</w:t>
      </w:r>
    </w:p>
    <w:p w:rsidR="003F2F23" w:rsidRDefault="003F2F23">
      <w:pPr>
        <w:pStyle w:val="Normal1"/>
        <w:jc w:val="center"/>
        <w:rPr>
          <w:rFonts w:ascii="Arial" w:eastAsia="Arial" w:hAnsi="Arial" w:cs="Arial"/>
          <w:b/>
          <w:sz w:val="20"/>
          <w:szCs w:val="20"/>
          <w:u w:val="single"/>
        </w:rPr>
      </w:pPr>
    </w:p>
    <w:p w:rsidR="003F2F23" w:rsidRDefault="003F2F23">
      <w:pPr>
        <w:pStyle w:val="Normal1"/>
        <w:rPr>
          <w:rFonts w:ascii="Arial" w:eastAsia="Arial" w:hAnsi="Arial" w:cs="Arial"/>
          <w:sz w:val="20"/>
          <w:szCs w:val="20"/>
        </w:rPr>
      </w:pPr>
      <w:bookmarkStart w:id="0" w:name="_GoBack"/>
      <w:bookmarkEnd w:id="0"/>
    </w:p>
    <w:tbl>
      <w:tblPr>
        <w:tblStyle w:val="a"/>
        <w:tblW w:w="11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5"/>
        <w:gridCol w:w="540"/>
        <w:gridCol w:w="540"/>
        <w:gridCol w:w="540"/>
        <w:gridCol w:w="568"/>
        <w:gridCol w:w="3547"/>
      </w:tblGrid>
      <w:tr w:rsidR="003F2F23">
        <w:trPr>
          <w:jc w:val="center"/>
        </w:trPr>
        <w:tc>
          <w:tcPr>
            <w:tcW w:w="5815" w:type="dxa"/>
            <w:vAlign w:val="center"/>
          </w:tcPr>
          <w:p w:rsidR="003F2F23" w:rsidRDefault="00FD4CDA">
            <w:pPr>
              <w:pStyle w:val="Normal1"/>
              <w:jc w:val="center"/>
              <w:rPr>
                <w:rFonts w:ascii="Arial" w:eastAsia="Arial" w:hAnsi="Arial" w:cs="Arial"/>
                <w:b/>
                <w:sz w:val="20"/>
                <w:szCs w:val="20"/>
              </w:rPr>
            </w:pPr>
            <w:r>
              <w:rPr>
                <w:rFonts w:ascii="Arial" w:eastAsia="Arial" w:hAnsi="Arial" w:cs="Arial"/>
                <w:b/>
                <w:sz w:val="20"/>
                <w:szCs w:val="20"/>
              </w:rPr>
              <w:t>ITENS NECESSÁRIOS</w:t>
            </w:r>
          </w:p>
        </w:tc>
        <w:tc>
          <w:tcPr>
            <w:tcW w:w="540" w:type="dxa"/>
            <w:vAlign w:val="center"/>
          </w:tcPr>
          <w:p w:rsidR="003F2F23" w:rsidRDefault="00FD4CDA">
            <w:pPr>
              <w:pStyle w:val="Normal1"/>
              <w:jc w:val="center"/>
              <w:rPr>
                <w:rFonts w:ascii="Arial" w:eastAsia="Arial" w:hAnsi="Arial" w:cs="Arial"/>
                <w:b/>
                <w:sz w:val="20"/>
                <w:szCs w:val="20"/>
              </w:rPr>
            </w:pPr>
            <w:r>
              <w:rPr>
                <w:rFonts w:ascii="Arial" w:eastAsia="Arial" w:hAnsi="Arial" w:cs="Arial"/>
                <w:b/>
                <w:sz w:val="20"/>
                <w:szCs w:val="20"/>
              </w:rPr>
              <w:t>S</w:t>
            </w:r>
          </w:p>
        </w:tc>
        <w:tc>
          <w:tcPr>
            <w:tcW w:w="540" w:type="dxa"/>
            <w:vAlign w:val="center"/>
          </w:tcPr>
          <w:p w:rsidR="003F2F23" w:rsidRDefault="00FD4CDA">
            <w:pPr>
              <w:pStyle w:val="Normal1"/>
              <w:jc w:val="center"/>
              <w:rPr>
                <w:rFonts w:ascii="Arial" w:eastAsia="Arial" w:hAnsi="Arial" w:cs="Arial"/>
                <w:b/>
                <w:sz w:val="20"/>
                <w:szCs w:val="20"/>
              </w:rPr>
            </w:pPr>
            <w:r>
              <w:rPr>
                <w:rFonts w:ascii="Arial" w:eastAsia="Arial" w:hAnsi="Arial" w:cs="Arial"/>
                <w:b/>
                <w:sz w:val="20"/>
                <w:szCs w:val="20"/>
              </w:rPr>
              <w:t>N</w:t>
            </w:r>
          </w:p>
        </w:tc>
        <w:tc>
          <w:tcPr>
            <w:tcW w:w="540" w:type="dxa"/>
            <w:vAlign w:val="center"/>
          </w:tcPr>
          <w:p w:rsidR="003F2F23" w:rsidRDefault="00FD4CDA">
            <w:pPr>
              <w:pStyle w:val="Normal1"/>
              <w:jc w:val="center"/>
              <w:rPr>
                <w:rFonts w:ascii="Arial" w:eastAsia="Arial" w:hAnsi="Arial" w:cs="Arial"/>
                <w:b/>
                <w:sz w:val="20"/>
                <w:szCs w:val="20"/>
              </w:rPr>
            </w:pPr>
            <w:r>
              <w:rPr>
                <w:rFonts w:ascii="Arial" w:eastAsia="Arial" w:hAnsi="Arial" w:cs="Arial"/>
                <w:b/>
                <w:sz w:val="20"/>
                <w:szCs w:val="20"/>
              </w:rPr>
              <w:t>NA</w:t>
            </w:r>
          </w:p>
        </w:tc>
        <w:tc>
          <w:tcPr>
            <w:tcW w:w="568" w:type="dxa"/>
          </w:tcPr>
          <w:p w:rsidR="003F2F23" w:rsidRDefault="00FD4CDA">
            <w:pPr>
              <w:pStyle w:val="Normal1"/>
              <w:jc w:val="center"/>
              <w:rPr>
                <w:rFonts w:ascii="Arial" w:eastAsia="Arial" w:hAnsi="Arial" w:cs="Arial"/>
                <w:b/>
                <w:sz w:val="20"/>
                <w:szCs w:val="20"/>
              </w:rPr>
            </w:pPr>
            <w:r>
              <w:rPr>
                <w:rFonts w:ascii="Arial" w:eastAsia="Arial" w:hAnsi="Arial" w:cs="Arial"/>
                <w:b/>
                <w:sz w:val="20"/>
                <w:szCs w:val="20"/>
              </w:rPr>
              <w:t>CF*</w:t>
            </w:r>
          </w:p>
        </w:tc>
        <w:tc>
          <w:tcPr>
            <w:tcW w:w="3547" w:type="dxa"/>
            <w:vAlign w:val="center"/>
          </w:tcPr>
          <w:p w:rsidR="003F2F23" w:rsidRDefault="00FD4CDA">
            <w:pPr>
              <w:pStyle w:val="Normal1"/>
              <w:jc w:val="center"/>
              <w:rPr>
                <w:rFonts w:ascii="Arial" w:eastAsia="Arial" w:hAnsi="Arial" w:cs="Arial"/>
                <w:b/>
                <w:sz w:val="20"/>
                <w:szCs w:val="20"/>
              </w:rPr>
            </w:pPr>
            <w:r>
              <w:rPr>
                <w:rFonts w:ascii="Arial" w:eastAsia="Arial" w:hAnsi="Arial" w:cs="Arial"/>
                <w:b/>
                <w:sz w:val="20"/>
                <w:szCs w:val="20"/>
              </w:rPr>
              <w:t>ENQUADRAMENTO LEGAL</w:t>
            </w:r>
          </w:p>
        </w:tc>
      </w:tr>
      <w:tr w:rsidR="003F2F23">
        <w:trPr>
          <w:jc w:val="center"/>
        </w:trPr>
        <w:tc>
          <w:tcPr>
            <w:tcW w:w="5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widowControl w:val="0"/>
              <w:spacing w:before="220" w:line="276" w:lineRule="auto"/>
              <w:ind w:left="80"/>
              <w:rPr>
                <w:rFonts w:ascii="Arial" w:eastAsia="Arial" w:hAnsi="Arial" w:cs="Arial"/>
                <w:b/>
                <w:sz w:val="20"/>
                <w:szCs w:val="20"/>
              </w:rPr>
            </w:pPr>
            <w:r>
              <w:rPr>
                <w:rFonts w:ascii="Arial" w:eastAsia="Arial" w:hAnsi="Arial" w:cs="Arial"/>
                <w:b/>
                <w:sz w:val="20"/>
                <w:szCs w:val="20"/>
              </w:rPr>
              <w:t>DAS CONDIÇÕES DE ESTRUTURA FÍSICA</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widowControl w:val="0"/>
              <w:spacing w:before="220" w:line="276" w:lineRule="auto"/>
              <w:ind w:left="80"/>
              <w:rPr>
                <w:rFonts w:ascii="Arial" w:eastAsia="Arial" w:hAnsi="Arial" w:cs="Arial"/>
                <w:sz w:val="20"/>
                <w:szCs w:val="20"/>
              </w:rPr>
            </w:pPr>
            <w:r>
              <w:rPr>
                <w:rFonts w:ascii="Arial" w:eastAsia="Arial" w:hAnsi="Arial" w:cs="Arial"/>
                <w:sz w:val="20"/>
                <w:szCs w:val="20"/>
              </w:rPr>
              <w:t xml:space="preserve">No caso </w:t>
            </w:r>
            <w:proofErr w:type="gramStart"/>
            <w:r>
              <w:rPr>
                <w:rFonts w:ascii="Arial" w:eastAsia="Arial" w:hAnsi="Arial" w:cs="Arial"/>
                <w:sz w:val="20"/>
                <w:szCs w:val="20"/>
              </w:rPr>
              <w:t>do</w:t>
            </w:r>
            <w:proofErr w:type="gramEnd"/>
            <w:r>
              <w:rPr>
                <w:rFonts w:ascii="Arial" w:eastAsia="Arial" w:hAnsi="Arial" w:cs="Arial"/>
                <w:sz w:val="20"/>
                <w:szCs w:val="20"/>
              </w:rPr>
              <w:t xml:space="preserve"> laboratório de próteses funcionar anexo ao serviço odontológico, possui separação por parede ou divisória até o teto? </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widowControl w:val="0"/>
              <w:spacing w:before="220" w:line="276" w:lineRule="auto"/>
              <w:ind w:left="80"/>
              <w:rPr>
                <w:rFonts w:ascii="Arial" w:eastAsia="Arial" w:hAnsi="Arial" w:cs="Arial"/>
                <w:sz w:val="20"/>
                <w:szCs w:val="20"/>
              </w:rPr>
            </w:pPr>
            <w:r>
              <w:rPr>
                <w:rFonts w:ascii="Arial" w:eastAsia="Arial" w:hAnsi="Arial" w:cs="Arial"/>
                <w:sz w:val="20"/>
                <w:szCs w:val="20"/>
              </w:rPr>
              <w:t>O laboratório de próteses possui área de recepção (onde serão realizadas a desinfecção das moldagens, modelos e peças protéticas provenientes dos serviços odontológicos)?</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widowControl w:val="0"/>
              <w:spacing w:before="220" w:line="276" w:lineRule="auto"/>
              <w:ind w:left="80"/>
              <w:rPr>
                <w:rFonts w:ascii="Arial" w:eastAsia="Arial" w:hAnsi="Arial" w:cs="Arial"/>
                <w:sz w:val="20"/>
                <w:szCs w:val="20"/>
              </w:rPr>
            </w:pPr>
            <w:r>
              <w:rPr>
                <w:rFonts w:ascii="Arial" w:eastAsia="Arial" w:hAnsi="Arial" w:cs="Arial"/>
                <w:sz w:val="20"/>
                <w:szCs w:val="20"/>
              </w:rPr>
              <w:t xml:space="preserve"> A área de recepção possui pia e bancada, recipientes com tampa, resistentes aos agentes de desinfecção? </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spacing w:before="220"/>
              <w:ind w:left="80"/>
              <w:rPr>
                <w:rFonts w:ascii="Arial" w:eastAsia="Arial" w:hAnsi="Arial" w:cs="Arial"/>
                <w:sz w:val="20"/>
                <w:szCs w:val="20"/>
              </w:rPr>
            </w:pPr>
            <w:r>
              <w:rPr>
                <w:rFonts w:ascii="Arial" w:eastAsia="Arial" w:hAnsi="Arial" w:cs="Arial"/>
                <w:sz w:val="20"/>
                <w:szCs w:val="20"/>
              </w:rPr>
              <w:t xml:space="preserve">As instalações físicas dos ambientes externos e internos estão em boas condições de conservação, segurança, organização, conforto e limpeza? </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ind w:left="80"/>
              <w:rPr>
                <w:rFonts w:ascii="Arial" w:eastAsia="Arial" w:hAnsi="Arial" w:cs="Arial"/>
                <w:sz w:val="20"/>
                <w:szCs w:val="20"/>
              </w:rPr>
            </w:pPr>
            <w:r>
              <w:rPr>
                <w:rFonts w:ascii="Arial" w:eastAsia="Arial" w:hAnsi="Arial" w:cs="Arial"/>
                <w:sz w:val="20"/>
                <w:szCs w:val="20"/>
              </w:rPr>
              <w:t xml:space="preserve">O serviço está dotado de iluminação, ventilação, conforto acústico e térmico compatíveis com os procedimentos executados? </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ind w:left="80"/>
              <w:rPr>
                <w:rFonts w:ascii="Arial" w:eastAsia="Arial" w:hAnsi="Arial" w:cs="Arial"/>
                <w:sz w:val="20"/>
                <w:szCs w:val="20"/>
              </w:rPr>
            </w:pPr>
            <w:r>
              <w:rPr>
                <w:rFonts w:ascii="Arial" w:eastAsia="Arial" w:hAnsi="Arial" w:cs="Arial"/>
                <w:sz w:val="20"/>
                <w:szCs w:val="20"/>
              </w:rPr>
              <w:t xml:space="preserve">As condições gerais de piso, teto e paredes estão livres de infiltrações, trincas, rachaduras e são de material liso e resistente à lavagem? </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3F2F23">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2F23" w:rsidRDefault="00FD4CDA">
            <w:pPr>
              <w:pStyle w:val="Normal1"/>
              <w:ind w:left="80"/>
              <w:rPr>
                <w:rFonts w:ascii="Arial" w:eastAsia="Arial" w:hAnsi="Arial" w:cs="Arial"/>
                <w:sz w:val="20"/>
                <w:szCs w:val="20"/>
              </w:rPr>
            </w:pPr>
            <w:r>
              <w:rPr>
                <w:rFonts w:ascii="Arial" w:eastAsia="Arial" w:hAnsi="Arial" w:cs="Arial"/>
                <w:sz w:val="20"/>
                <w:szCs w:val="20"/>
              </w:rPr>
              <w:t xml:space="preserve">O serviço realiza manutenções preventivas e corretivas das instalações prediais, elétricas e hidráulicas de forma própria ou terceirizada? </w:t>
            </w: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40" w:type="dxa"/>
          </w:tcPr>
          <w:p w:rsidR="003F2F23" w:rsidRDefault="003F2F23">
            <w:pPr>
              <w:pStyle w:val="Normal1"/>
              <w:jc w:val="both"/>
              <w:rPr>
                <w:rFonts w:ascii="Arial" w:eastAsia="Arial" w:hAnsi="Arial" w:cs="Arial"/>
                <w:sz w:val="20"/>
                <w:szCs w:val="20"/>
              </w:rPr>
            </w:pPr>
          </w:p>
        </w:tc>
        <w:tc>
          <w:tcPr>
            <w:tcW w:w="568" w:type="dxa"/>
          </w:tcPr>
          <w:p w:rsidR="003F2F23" w:rsidRDefault="003F2F23">
            <w:pPr>
              <w:pStyle w:val="Normal1"/>
              <w:jc w:val="both"/>
              <w:rPr>
                <w:rFonts w:ascii="Arial" w:eastAsia="Arial" w:hAnsi="Arial" w:cs="Arial"/>
                <w:sz w:val="20"/>
                <w:szCs w:val="20"/>
              </w:rPr>
            </w:pPr>
          </w:p>
        </w:tc>
        <w:tc>
          <w:tcPr>
            <w:tcW w:w="3547" w:type="dxa"/>
          </w:tcPr>
          <w:p w:rsidR="003F2F23" w:rsidRDefault="00FD4CDA">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Pr="00BF3EF9" w:rsidRDefault="00BF3EF9" w:rsidP="00BF3EF9">
            <w:pPr>
              <w:pStyle w:val="Normal1"/>
              <w:ind w:left="80"/>
              <w:rPr>
                <w:rFonts w:ascii="Arial" w:eastAsia="Arial" w:hAnsi="Arial" w:cs="Arial"/>
                <w:sz w:val="20"/>
                <w:szCs w:val="20"/>
              </w:rPr>
            </w:pPr>
            <w:r w:rsidRPr="00BF3EF9">
              <w:rPr>
                <w:rFonts w:ascii="Arial" w:eastAsia="Arial" w:hAnsi="Arial" w:cs="Arial"/>
                <w:sz w:val="20"/>
                <w:szCs w:val="20"/>
              </w:rPr>
              <w:t>Registro de limpeza da caixa de água semestral realizado por empresa licenciada pela Vigilância Sanitária</w:t>
            </w:r>
            <w:r>
              <w:rPr>
                <w:rFonts w:ascii="Arial" w:eastAsia="Arial" w:hAnsi="Arial" w:cs="Arial"/>
                <w:sz w:val="20"/>
                <w:szCs w:val="20"/>
              </w:rPr>
              <w:t>?</w:t>
            </w:r>
          </w:p>
        </w:tc>
        <w:tc>
          <w:tcPr>
            <w:tcW w:w="540" w:type="dxa"/>
          </w:tcPr>
          <w:p w:rsidR="00BF3EF9" w:rsidRPr="0010219E" w:rsidRDefault="00BF3EF9" w:rsidP="003A2307">
            <w:pPr>
              <w:jc w:val="both"/>
              <w:rPr>
                <w:rFonts w:ascii="Arial" w:hAnsi="Arial" w:cs="Arial"/>
                <w:sz w:val="20"/>
                <w:szCs w:val="20"/>
              </w:rPr>
            </w:pPr>
          </w:p>
        </w:tc>
        <w:tc>
          <w:tcPr>
            <w:tcW w:w="540" w:type="dxa"/>
          </w:tcPr>
          <w:p w:rsidR="00BF3EF9" w:rsidRPr="0010219E" w:rsidRDefault="00BF3EF9" w:rsidP="003A2307">
            <w:pPr>
              <w:jc w:val="both"/>
              <w:rPr>
                <w:rFonts w:ascii="Arial" w:hAnsi="Arial" w:cs="Arial"/>
                <w:sz w:val="20"/>
                <w:szCs w:val="20"/>
              </w:rPr>
            </w:pPr>
          </w:p>
        </w:tc>
        <w:tc>
          <w:tcPr>
            <w:tcW w:w="540" w:type="dxa"/>
          </w:tcPr>
          <w:p w:rsidR="00BF3EF9" w:rsidRPr="0010219E" w:rsidRDefault="00BF3EF9" w:rsidP="003A2307">
            <w:pPr>
              <w:jc w:val="both"/>
              <w:rPr>
                <w:rFonts w:ascii="Arial" w:hAnsi="Arial" w:cs="Arial"/>
                <w:sz w:val="20"/>
                <w:szCs w:val="20"/>
              </w:rPr>
            </w:pPr>
          </w:p>
        </w:tc>
        <w:tc>
          <w:tcPr>
            <w:tcW w:w="568" w:type="dxa"/>
          </w:tcPr>
          <w:p w:rsidR="00BF3EF9" w:rsidRPr="0010219E" w:rsidRDefault="00BF3EF9" w:rsidP="003A2307">
            <w:pPr>
              <w:jc w:val="both"/>
              <w:rPr>
                <w:rFonts w:ascii="Arial" w:hAnsi="Arial" w:cs="Arial"/>
                <w:sz w:val="20"/>
                <w:szCs w:val="20"/>
              </w:rPr>
            </w:pPr>
          </w:p>
        </w:tc>
        <w:tc>
          <w:tcPr>
            <w:tcW w:w="3547" w:type="dxa"/>
          </w:tcPr>
          <w:p w:rsidR="00BF3EF9" w:rsidRPr="0010219E" w:rsidRDefault="00BF3EF9" w:rsidP="003A2307">
            <w:pPr>
              <w:jc w:val="both"/>
              <w:rPr>
                <w:rFonts w:ascii="Arial" w:hAnsi="Arial" w:cs="Arial"/>
                <w:sz w:val="20"/>
                <w:szCs w:val="20"/>
              </w:rPr>
            </w:pPr>
            <w:r w:rsidRPr="007969FD">
              <w:rPr>
                <w:rFonts w:ascii="Arial" w:hAnsi="Arial" w:cs="Arial"/>
                <w:sz w:val="20"/>
                <w:szCs w:val="20"/>
              </w:rPr>
              <w:t>Art. 3</w:t>
            </w:r>
            <w:r>
              <w:rPr>
                <w:rFonts w:ascii="Arial" w:hAnsi="Arial" w:cs="Arial"/>
                <w:sz w:val="20"/>
                <w:szCs w:val="20"/>
              </w:rPr>
              <w:t xml:space="preserve"> da Lei Municipal 4783/95 </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Pr="0010725A" w:rsidRDefault="00BF3EF9">
            <w:pPr>
              <w:pStyle w:val="Normal1"/>
              <w:ind w:left="80"/>
              <w:rPr>
                <w:rFonts w:ascii="Arial" w:eastAsia="Arial" w:hAnsi="Arial" w:cs="Arial"/>
                <w:sz w:val="20"/>
                <w:szCs w:val="20"/>
              </w:rPr>
            </w:pPr>
            <w:r w:rsidRPr="0010725A">
              <w:rPr>
                <w:rFonts w:ascii="Arial" w:eastAsia="Arial" w:hAnsi="Arial" w:cs="Arial"/>
                <w:sz w:val="20"/>
                <w:szCs w:val="20"/>
              </w:rPr>
              <w:t xml:space="preserve">O serviço garante ações eficazes e contínuas de controle de vetores e pragas urbanas, com o objetivo de impedir a atração, o abrigo, o acesso e ou proliferação dos mesmos?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highlight w:val="yellow"/>
              </w:rPr>
            </w:pPr>
          </w:p>
        </w:tc>
        <w:tc>
          <w:tcPr>
            <w:tcW w:w="3547" w:type="dxa"/>
          </w:tcPr>
          <w:p w:rsidR="00BF3EF9" w:rsidRDefault="00BF3EF9">
            <w:pPr>
              <w:pStyle w:val="Normal1"/>
              <w:jc w:val="both"/>
              <w:rPr>
                <w:rFonts w:ascii="Arial" w:eastAsia="Arial" w:hAnsi="Arial" w:cs="Arial"/>
                <w:color w:val="000000"/>
                <w:sz w:val="20"/>
                <w:szCs w:val="20"/>
              </w:rPr>
            </w:pPr>
            <w:bookmarkStart w:id="1" w:name="_gjdgxs" w:colFirst="0" w:colLast="0"/>
            <w:bookmarkEnd w:id="1"/>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Pr="0010725A" w:rsidRDefault="00BF3EF9">
            <w:pPr>
              <w:pStyle w:val="Normal1"/>
              <w:ind w:left="80"/>
              <w:rPr>
                <w:rFonts w:ascii="Arial" w:eastAsia="Arial" w:hAnsi="Arial" w:cs="Arial"/>
                <w:color w:val="222222"/>
                <w:sz w:val="20"/>
                <w:szCs w:val="20"/>
              </w:rPr>
            </w:pPr>
            <w:r w:rsidRPr="0010725A">
              <w:rPr>
                <w:rFonts w:ascii="Arial" w:eastAsia="Arial" w:hAnsi="Arial" w:cs="Arial"/>
                <w:color w:val="222222"/>
                <w:sz w:val="20"/>
                <w:szCs w:val="20"/>
              </w:rPr>
              <w:t xml:space="preserve">O controle químico, quando necessário, é realizado por empresa habilitada e possuidora de licença sanitária e ambiental e com produtos </w:t>
            </w:r>
            <w:proofErr w:type="spellStart"/>
            <w:r w:rsidRPr="0010725A">
              <w:rPr>
                <w:rFonts w:ascii="Arial" w:eastAsia="Arial" w:hAnsi="Arial" w:cs="Arial"/>
                <w:color w:val="222222"/>
                <w:sz w:val="20"/>
                <w:szCs w:val="20"/>
              </w:rPr>
              <w:t>desinfestantes</w:t>
            </w:r>
            <w:proofErr w:type="spellEnd"/>
            <w:r w:rsidRPr="0010725A">
              <w:rPr>
                <w:rFonts w:ascii="Arial" w:eastAsia="Arial" w:hAnsi="Arial" w:cs="Arial"/>
                <w:color w:val="222222"/>
                <w:sz w:val="20"/>
                <w:szCs w:val="20"/>
              </w:rPr>
              <w:t xml:space="preserve"> regularizados pela ANVISA?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rPr>
                <w:rFonts w:ascii="Arial" w:eastAsia="Arial" w:hAnsi="Arial" w:cs="Arial"/>
                <w:sz w:val="20"/>
                <w:szCs w:val="20"/>
              </w:rPr>
            </w:pPr>
            <w:r>
              <w:rPr>
                <w:rFonts w:ascii="Arial" w:eastAsia="Arial" w:hAnsi="Arial" w:cs="Arial"/>
                <w:sz w:val="20"/>
                <w:szCs w:val="20"/>
              </w:rPr>
              <w:t xml:space="preserve">O serviço realiza manutenções preventivas e corretivas nos equipamentos e acessórios, além de calibração quando aplicável, ficando disponível a autoridade sanitária o registro da execução das mesmas?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rPr>
                <w:rFonts w:ascii="Arial" w:eastAsia="Arial" w:hAnsi="Arial" w:cs="Arial"/>
                <w:sz w:val="20"/>
                <w:szCs w:val="20"/>
              </w:rPr>
            </w:pPr>
            <w:r>
              <w:rPr>
                <w:rFonts w:ascii="Arial" w:eastAsia="Arial" w:hAnsi="Arial" w:cs="Arial"/>
                <w:sz w:val="20"/>
                <w:szCs w:val="20"/>
              </w:rPr>
              <w:lastRenderedPageBreak/>
              <w:t xml:space="preserve">No caso do serviço realizar fundições e geração de pós ou vapores de produtos químicos, possui sistema de exaustão localizado na fonte geradora?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b/>
                <w:sz w:val="20"/>
                <w:szCs w:val="20"/>
              </w:rPr>
            </w:pPr>
            <w:r>
              <w:rPr>
                <w:rFonts w:ascii="Arial" w:eastAsia="Arial" w:hAnsi="Arial" w:cs="Arial"/>
                <w:b/>
                <w:sz w:val="20"/>
                <w:szCs w:val="20"/>
              </w:rPr>
              <w:t>DO PROFISSIONAL RESPONSÁVEL</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sz w:val="20"/>
                <w:szCs w:val="20"/>
              </w:rPr>
            </w:pPr>
            <w:r>
              <w:rPr>
                <w:rFonts w:ascii="Arial" w:eastAsia="Arial" w:hAnsi="Arial" w:cs="Arial"/>
                <w:sz w:val="20"/>
                <w:szCs w:val="20"/>
              </w:rPr>
              <w:t xml:space="preserve">O laboratório de próteses funciona na presença física de um cirurgião dentista ou de um técnico em prótese dental, inscrito junto ao Conselho Regional de Odontologia/SC, que assume a responsabilidade pelo serviço?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b/>
                <w:sz w:val="20"/>
                <w:szCs w:val="20"/>
              </w:rPr>
            </w:pPr>
            <w:r>
              <w:rPr>
                <w:rFonts w:ascii="Arial" w:eastAsia="Arial" w:hAnsi="Arial" w:cs="Arial"/>
                <w:b/>
                <w:sz w:val="20"/>
                <w:szCs w:val="20"/>
              </w:rPr>
              <w:t>DA CAPACITAÇÃO DOS PROFISSIONAIS</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sz w:val="20"/>
                <w:szCs w:val="20"/>
              </w:rPr>
            </w:pPr>
            <w:r>
              <w:rPr>
                <w:rFonts w:ascii="Arial" w:eastAsia="Arial" w:hAnsi="Arial" w:cs="Arial"/>
                <w:sz w:val="20"/>
                <w:szCs w:val="20"/>
              </w:rPr>
              <w:t xml:space="preserve">O serviço promove a capacitação de seus profissionais antes do início das atividades e de forma periódica, em conformidade com as atividades desenvolvidas?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b/>
                <w:sz w:val="20"/>
                <w:szCs w:val="20"/>
              </w:rPr>
            </w:pPr>
            <w:r>
              <w:rPr>
                <w:rFonts w:ascii="Arial" w:eastAsia="Arial" w:hAnsi="Arial" w:cs="Arial"/>
                <w:b/>
                <w:sz w:val="20"/>
                <w:szCs w:val="20"/>
              </w:rPr>
              <w:t>DOS EQUIPAMENTOS DE PROTEÇÃO INDIVIDUAL</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trHeight w:val="240"/>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sz w:val="20"/>
                <w:szCs w:val="20"/>
              </w:rPr>
            </w:pPr>
            <w:r>
              <w:rPr>
                <w:rFonts w:ascii="Arial" w:eastAsia="Arial" w:hAnsi="Arial" w:cs="Arial"/>
                <w:sz w:val="20"/>
                <w:szCs w:val="20"/>
              </w:rPr>
              <w:t xml:space="preserve">O Laboratório está provido minimamente dos seguintes EPIs: avental, óculos e/ou protetor facial, máscara para vapores e/ou poeiras, luvas com proteção térmica no ambiente de fundição e luvas de procedimentos?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trHeight w:val="280"/>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b/>
                <w:sz w:val="20"/>
                <w:szCs w:val="20"/>
              </w:rPr>
            </w:pPr>
            <w:r>
              <w:rPr>
                <w:rFonts w:ascii="Arial" w:eastAsia="Arial" w:hAnsi="Arial" w:cs="Arial"/>
                <w:b/>
                <w:sz w:val="20"/>
                <w:szCs w:val="20"/>
              </w:rPr>
              <w:t>DO GERENCIAMENTO DE RESÍDUOS</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trHeight w:val="280"/>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sz w:val="20"/>
                <w:szCs w:val="20"/>
              </w:rPr>
            </w:pPr>
            <w:r>
              <w:rPr>
                <w:rFonts w:ascii="Arial" w:eastAsia="Arial" w:hAnsi="Arial" w:cs="Arial"/>
                <w:sz w:val="20"/>
                <w:szCs w:val="20"/>
              </w:rPr>
              <w:t>Possui Plano de Gerenciamento de Serviço de Saúde - PGRSS conforme RDC n° 222/18 ou outra que vier substituí-la?</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sz w:val="20"/>
                <w:szCs w:val="20"/>
              </w:rPr>
            </w:pPr>
            <w:r>
              <w:rPr>
                <w:rFonts w:ascii="Arial" w:eastAsia="Arial" w:hAnsi="Arial" w:cs="Arial"/>
                <w:sz w:val="20"/>
                <w:szCs w:val="20"/>
              </w:rPr>
              <w:t xml:space="preserve">O laboratório de próteses possui lixeiras distintas e identificadas para o descarte dos diferentes tipos de resíduos gerados? </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r w:rsidR="00BF3EF9">
        <w:trPr>
          <w:jc w:val="center"/>
        </w:trPr>
        <w:tc>
          <w:tcPr>
            <w:tcW w:w="5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F9" w:rsidRDefault="00BF3EF9">
            <w:pPr>
              <w:pStyle w:val="Normal1"/>
              <w:ind w:left="80"/>
              <w:jc w:val="both"/>
              <w:rPr>
                <w:rFonts w:ascii="Arial" w:eastAsia="Arial" w:hAnsi="Arial" w:cs="Arial"/>
                <w:sz w:val="20"/>
                <w:szCs w:val="20"/>
              </w:rPr>
            </w:pPr>
            <w:r>
              <w:rPr>
                <w:rFonts w:ascii="Arial" w:eastAsia="Arial" w:hAnsi="Arial" w:cs="Arial"/>
                <w:sz w:val="20"/>
                <w:szCs w:val="20"/>
              </w:rPr>
              <w:t>O serviço possui contrato com empresa responsável pelo recolhimento e destinação final dos resíduos?</w:t>
            </w: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40" w:type="dxa"/>
          </w:tcPr>
          <w:p w:rsidR="00BF3EF9" w:rsidRDefault="00BF3EF9">
            <w:pPr>
              <w:pStyle w:val="Normal1"/>
              <w:jc w:val="both"/>
              <w:rPr>
                <w:rFonts w:ascii="Arial" w:eastAsia="Arial" w:hAnsi="Arial" w:cs="Arial"/>
                <w:sz w:val="20"/>
                <w:szCs w:val="20"/>
              </w:rPr>
            </w:pPr>
          </w:p>
        </w:tc>
        <w:tc>
          <w:tcPr>
            <w:tcW w:w="568" w:type="dxa"/>
          </w:tcPr>
          <w:p w:rsidR="00BF3EF9" w:rsidRDefault="00BF3EF9">
            <w:pPr>
              <w:pStyle w:val="Normal1"/>
              <w:jc w:val="both"/>
              <w:rPr>
                <w:rFonts w:ascii="Arial" w:eastAsia="Arial" w:hAnsi="Arial" w:cs="Arial"/>
                <w:sz w:val="20"/>
                <w:szCs w:val="20"/>
              </w:rPr>
            </w:pPr>
          </w:p>
        </w:tc>
        <w:tc>
          <w:tcPr>
            <w:tcW w:w="3547" w:type="dxa"/>
          </w:tcPr>
          <w:p w:rsidR="00BF3EF9" w:rsidRDefault="00BF3EF9">
            <w:pPr>
              <w:pStyle w:val="Normal1"/>
              <w:jc w:val="both"/>
              <w:rPr>
                <w:rFonts w:ascii="Arial" w:eastAsia="Arial" w:hAnsi="Arial" w:cs="Arial"/>
                <w:sz w:val="20"/>
                <w:szCs w:val="20"/>
              </w:rPr>
            </w:pPr>
            <w:r>
              <w:rPr>
                <w:rFonts w:ascii="Arial" w:eastAsia="Arial" w:hAnsi="Arial" w:cs="Arial"/>
                <w:sz w:val="20"/>
                <w:szCs w:val="20"/>
              </w:rPr>
              <w:t>Resolução Normativa DIVS/SES nº 002/2017</w:t>
            </w:r>
          </w:p>
        </w:tc>
      </w:tr>
    </w:tbl>
    <w:p w:rsidR="003F2F23" w:rsidRDefault="003F2F23">
      <w:pPr>
        <w:pStyle w:val="Normal1"/>
        <w:rPr>
          <w:rFonts w:ascii="Arial" w:eastAsia="Arial" w:hAnsi="Arial" w:cs="Arial"/>
          <w:sz w:val="20"/>
          <w:szCs w:val="20"/>
        </w:rPr>
      </w:pPr>
    </w:p>
    <w:p w:rsidR="003F2F23" w:rsidRDefault="003F2F23">
      <w:pPr>
        <w:pStyle w:val="Normal1"/>
        <w:rPr>
          <w:rFonts w:ascii="Arial" w:eastAsia="Arial" w:hAnsi="Arial" w:cs="Arial"/>
          <w:sz w:val="20"/>
          <w:szCs w:val="20"/>
        </w:rPr>
      </w:pPr>
    </w:p>
    <w:p w:rsidR="003F2F23" w:rsidRDefault="00FD4CDA">
      <w:pPr>
        <w:pStyle w:val="Normal1"/>
        <w:rPr>
          <w:rFonts w:ascii="Arial" w:eastAsia="Arial" w:hAnsi="Arial" w:cs="Arial"/>
          <w:sz w:val="20"/>
          <w:szCs w:val="20"/>
        </w:rPr>
      </w:pPr>
      <w:r>
        <w:rPr>
          <w:rFonts w:ascii="Arial" w:eastAsia="Arial" w:hAnsi="Arial" w:cs="Arial"/>
          <w:sz w:val="20"/>
          <w:szCs w:val="20"/>
        </w:rPr>
        <w:t>*Conformidade – A ser preenchida pelo fiscal no momento da inspeção.</w:t>
      </w:r>
    </w:p>
    <w:p w:rsidR="003F2F23" w:rsidRDefault="003F2F23">
      <w:pPr>
        <w:pStyle w:val="Normal1"/>
        <w:rPr>
          <w:rFonts w:ascii="Arial" w:eastAsia="Arial" w:hAnsi="Arial" w:cs="Arial"/>
          <w:sz w:val="20"/>
          <w:szCs w:val="20"/>
        </w:rPr>
      </w:pPr>
    </w:p>
    <w:p w:rsidR="003F2F23" w:rsidRDefault="00FD4CDA">
      <w:pPr>
        <w:pStyle w:val="Normal1"/>
        <w:rPr>
          <w:rFonts w:ascii="Arial" w:eastAsia="Arial" w:hAnsi="Arial" w:cs="Arial"/>
          <w:b/>
          <w:sz w:val="20"/>
          <w:szCs w:val="20"/>
        </w:rPr>
      </w:pPr>
      <w:r>
        <w:rPr>
          <w:rFonts w:ascii="Arial" w:eastAsia="Arial" w:hAnsi="Arial" w:cs="Arial"/>
          <w:b/>
          <w:sz w:val="20"/>
          <w:szCs w:val="20"/>
        </w:rPr>
        <w:t>OBS:</w:t>
      </w:r>
    </w:p>
    <w:p w:rsidR="003F2F23" w:rsidRDefault="003F2F23">
      <w:pPr>
        <w:pStyle w:val="Normal1"/>
        <w:rPr>
          <w:rFonts w:ascii="Arial" w:eastAsia="Arial" w:hAnsi="Arial" w:cs="Arial"/>
          <w:b/>
          <w:sz w:val="20"/>
          <w:szCs w:val="20"/>
        </w:rPr>
      </w:pPr>
    </w:p>
    <w:p w:rsidR="003F2F23" w:rsidRDefault="00FD4CDA">
      <w:pPr>
        <w:pStyle w:val="Normal1"/>
        <w:numPr>
          <w:ilvl w:val="0"/>
          <w:numId w:val="1"/>
        </w:numPr>
        <w:jc w:val="both"/>
        <w:rPr>
          <w:rFonts w:ascii="Arial" w:eastAsia="Arial" w:hAnsi="Arial" w:cs="Arial"/>
          <w:sz w:val="20"/>
          <w:szCs w:val="20"/>
        </w:rPr>
      </w:pPr>
      <w:r>
        <w:rPr>
          <w:rFonts w:ascii="Arial" w:eastAsia="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F2F23" w:rsidRDefault="00FD4CDA">
      <w:pPr>
        <w:pStyle w:val="Normal1"/>
        <w:numPr>
          <w:ilvl w:val="0"/>
          <w:numId w:val="1"/>
        </w:numPr>
        <w:jc w:val="both"/>
        <w:rPr>
          <w:rFonts w:ascii="Arial" w:eastAsia="Arial" w:hAnsi="Arial" w:cs="Arial"/>
          <w:sz w:val="20"/>
          <w:szCs w:val="20"/>
        </w:rPr>
      </w:pPr>
      <w:r>
        <w:rPr>
          <w:rFonts w:ascii="Arial" w:eastAsia="Arial" w:hAnsi="Arial" w:cs="Arial"/>
          <w:sz w:val="20"/>
          <w:szCs w:val="20"/>
        </w:rPr>
        <w:t>– Este roteiro poderá ser revisto, sempre que necessário, de acordo com as determinações da Autoridade de Saúde.</w:t>
      </w:r>
    </w:p>
    <w:p w:rsidR="003F2F23" w:rsidRDefault="003F2F23">
      <w:pPr>
        <w:pStyle w:val="Normal1"/>
        <w:rPr>
          <w:rFonts w:ascii="Arial" w:eastAsia="Arial" w:hAnsi="Arial" w:cs="Arial"/>
          <w:sz w:val="20"/>
          <w:szCs w:val="20"/>
        </w:rPr>
      </w:pPr>
    </w:p>
    <w:p w:rsidR="003F2F23" w:rsidRDefault="003F2F23">
      <w:pPr>
        <w:pStyle w:val="Normal1"/>
        <w:rPr>
          <w:rFonts w:ascii="Arial" w:eastAsia="Arial" w:hAnsi="Arial" w:cs="Arial"/>
          <w:sz w:val="20"/>
          <w:szCs w:val="20"/>
        </w:rPr>
      </w:pPr>
    </w:p>
    <w:p w:rsidR="003F2F23" w:rsidRDefault="003F2F23">
      <w:pPr>
        <w:pStyle w:val="Normal1"/>
        <w:rPr>
          <w:rFonts w:ascii="Arial" w:eastAsia="Arial" w:hAnsi="Arial" w:cs="Arial"/>
          <w:sz w:val="20"/>
          <w:szCs w:val="20"/>
        </w:rPr>
      </w:pPr>
    </w:p>
    <w:p w:rsidR="003F2F23" w:rsidRDefault="00FD4CDA">
      <w:pPr>
        <w:pStyle w:val="Normal1"/>
        <w:rPr>
          <w:rFonts w:ascii="Arial" w:eastAsia="Arial" w:hAnsi="Arial" w:cs="Arial"/>
          <w:sz w:val="20"/>
          <w:szCs w:val="20"/>
        </w:rPr>
      </w:pPr>
      <w:r>
        <w:rPr>
          <w:rFonts w:ascii="Arial" w:eastAsia="Arial" w:hAnsi="Arial" w:cs="Arial"/>
          <w:sz w:val="20"/>
          <w:szCs w:val="20"/>
        </w:rPr>
        <w:t>DATA: 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 xml:space="preserve">* S – SIM </w:t>
      </w:r>
      <w:r>
        <w:rPr>
          <w:rFonts w:ascii="Arial" w:eastAsia="Arial" w:hAnsi="Arial" w:cs="Arial"/>
          <w:b/>
          <w:sz w:val="20"/>
          <w:szCs w:val="20"/>
        </w:rPr>
        <w:tab/>
        <w:t xml:space="preserve">N – NÃO </w:t>
      </w:r>
      <w:r>
        <w:rPr>
          <w:rFonts w:ascii="Arial" w:eastAsia="Arial" w:hAnsi="Arial" w:cs="Arial"/>
          <w:b/>
          <w:sz w:val="20"/>
          <w:szCs w:val="20"/>
        </w:rPr>
        <w:tab/>
        <w:t>NA – Não se Aplica</w:t>
      </w:r>
    </w:p>
    <w:p w:rsidR="003F2F23" w:rsidRDefault="003F2F23">
      <w:pPr>
        <w:pStyle w:val="Normal1"/>
        <w:rPr>
          <w:rFonts w:ascii="Arial" w:eastAsia="Arial" w:hAnsi="Arial" w:cs="Arial"/>
          <w:sz w:val="20"/>
          <w:szCs w:val="20"/>
        </w:rPr>
      </w:pPr>
    </w:p>
    <w:p w:rsidR="003F2F23" w:rsidRDefault="003F2F23">
      <w:pPr>
        <w:pStyle w:val="Normal1"/>
        <w:rPr>
          <w:rFonts w:ascii="Arial" w:eastAsia="Arial" w:hAnsi="Arial" w:cs="Arial"/>
          <w:sz w:val="20"/>
          <w:szCs w:val="20"/>
        </w:rPr>
      </w:pPr>
    </w:p>
    <w:tbl>
      <w:tblPr>
        <w:tblStyle w:val="a0"/>
        <w:tblW w:w="106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3F2F23">
        <w:trPr>
          <w:trHeight w:val="680"/>
        </w:trPr>
        <w:tc>
          <w:tcPr>
            <w:tcW w:w="10620" w:type="dxa"/>
          </w:tcPr>
          <w:p w:rsidR="003F2F23" w:rsidRDefault="00FD4CDA">
            <w:pPr>
              <w:pStyle w:val="Normal1"/>
              <w:rPr>
                <w:rFonts w:ascii="Arial" w:eastAsia="Arial" w:hAnsi="Arial" w:cs="Arial"/>
                <w:b/>
                <w:sz w:val="20"/>
                <w:szCs w:val="20"/>
              </w:rPr>
            </w:pPr>
            <w:r>
              <w:rPr>
                <w:rFonts w:ascii="Arial" w:eastAsia="Arial" w:hAnsi="Arial" w:cs="Arial"/>
                <w:b/>
                <w:sz w:val="20"/>
                <w:szCs w:val="20"/>
              </w:rPr>
              <w:t>Estabelecimento:</w:t>
            </w:r>
          </w:p>
        </w:tc>
      </w:tr>
      <w:tr w:rsidR="003F2F23">
        <w:trPr>
          <w:trHeight w:val="700"/>
        </w:trPr>
        <w:tc>
          <w:tcPr>
            <w:tcW w:w="10620" w:type="dxa"/>
          </w:tcPr>
          <w:p w:rsidR="003F2F23" w:rsidRDefault="00FD4CDA">
            <w:pPr>
              <w:pStyle w:val="Normal1"/>
              <w:rPr>
                <w:rFonts w:ascii="Arial" w:eastAsia="Arial" w:hAnsi="Arial" w:cs="Arial"/>
                <w:b/>
                <w:sz w:val="20"/>
                <w:szCs w:val="20"/>
              </w:rPr>
            </w:pPr>
            <w:r>
              <w:rPr>
                <w:rFonts w:ascii="Arial" w:eastAsia="Arial" w:hAnsi="Arial" w:cs="Arial"/>
                <w:b/>
                <w:sz w:val="20"/>
                <w:szCs w:val="20"/>
              </w:rPr>
              <w:t>Proprietário/Responsável Técnico:</w:t>
            </w:r>
          </w:p>
        </w:tc>
      </w:tr>
      <w:tr w:rsidR="003F2F23">
        <w:trPr>
          <w:trHeight w:val="700"/>
        </w:trPr>
        <w:tc>
          <w:tcPr>
            <w:tcW w:w="10620" w:type="dxa"/>
          </w:tcPr>
          <w:p w:rsidR="003F2F23" w:rsidRDefault="00FD4CDA">
            <w:pPr>
              <w:pStyle w:val="Normal1"/>
              <w:rPr>
                <w:rFonts w:ascii="Arial" w:eastAsia="Arial" w:hAnsi="Arial" w:cs="Arial"/>
                <w:b/>
                <w:sz w:val="20"/>
                <w:szCs w:val="20"/>
              </w:rPr>
            </w:pPr>
            <w:r>
              <w:rPr>
                <w:rFonts w:ascii="Arial" w:eastAsia="Arial" w:hAnsi="Arial" w:cs="Arial"/>
                <w:b/>
                <w:sz w:val="20"/>
                <w:szCs w:val="20"/>
              </w:rPr>
              <w:lastRenderedPageBreak/>
              <w:t>CNPJ/CPF:</w:t>
            </w:r>
          </w:p>
        </w:tc>
      </w:tr>
    </w:tbl>
    <w:p w:rsidR="003F2F23" w:rsidRDefault="003F2F23">
      <w:pPr>
        <w:pStyle w:val="Normal1"/>
        <w:rPr>
          <w:rFonts w:ascii="Arial" w:eastAsia="Arial" w:hAnsi="Arial" w:cs="Arial"/>
          <w:sz w:val="20"/>
          <w:szCs w:val="20"/>
        </w:rPr>
      </w:pPr>
    </w:p>
    <w:p w:rsidR="003F2F23" w:rsidRDefault="003F2F23">
      <w:pPr>
        <w:pStyle w:val="Normal1"/>
        <w:rPr>
          <w:rFonts w:ascii="Arial" w:eastAsia="Arial" w:hAnsi="Arial" w:cs="Arial"/>
          <w:sz w:val="20"/>
          <w:szCs w:val="20"/>
        </w:rPr>
      </w:pPr>
    </w:p>
    <w:p w:rsidR="003F2F23" w:rsidRDefault="003F2F23">
      <w:pPr>
        <w:pStyle w:val="Normal1"/>
        <w:rPr>
          <w:rFonts w:ascii="Arial" w:eastAsia="Arial" w:hAnsi="Arial" w:cs="Arial"/>
          <w:sz w:val="20"/>
          <w:szCs w:val="20"/>
        </w:rPr>
      </w:pPr>
    </w:p>
    <w:tbl>
      <w:tblPr>
        <w:tblStyle w:val="a1"/>
        <w:tblW w:w="6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2330"/>
        <w:gridCol w:w="2330"/>
      </w:tblGrid>
      <w:tr w:rsidR="003F2F23">
        <w:trPr>
          <w:jc w:val="center"/>
        </w:trPr>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Data vistoria:</w:t>
            </w:r>
          </w:p>
          <w:p w:rsidR="003F2F23" w:rsidRDefault="003F2F23">
            <w:pPr>
              <w:pStyle w:val="Normal1"/>
              <w:rPr>
                <w:rFonts w:ascii="Arial" w:eastAsia="Arial" w:hAnsi="Arial" w:cs="Arial"/>
                <w:b/>
                <w:sz w:val="20"/>
                <w:szCs w:val="20"/>
              </w:rPr>
            </w:pPr>
          </w:p>
          <w:p w:rsidR="003F2F23" w:rsidRDefault="00FD4CDA">
            <w:pPr>
              <w:pStyle w:val="Normal1"/>
              <w:rPr>
                <w:rFonts w:ascii="Arial" w:eastAsia="Arial" w:hAnsi="Arial" w:cs="Arial"/>
                <w:b/>
                <w:sz w:val="20"/>
                <w:szCs w:val="20"/>
              </w:rPr>
            </w:pPr>
            <w:r>
              <w:rPr>
                <w:rFonts w:ascii="Arial" w:eastAsia="Arial" w:hAnsi="Arial" w:cs="Arial"/>
                <w:b/>
                <w:sz w:val="20"/>
                <w:szCs w:val="20"/>
              </w:rPr>
              <w:t>______/______/______</w:t>
            </w:r>
          </w:p>
        </w:tc>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Data vistoria:</w:t>
            </w:r>
          </w:p>
          <w:p w:rsidR="003F2F23" w:rsidRDefault="003F2F23">
            <w:pPr>
              <w:pStyle w:val="Normal1"/>
              <w:rPr>
                <w:rFonts w:ascii="Arial" w:eastAsia="Arial" w:hAnsi="Arial" w:cs="Arial"/>
                <w:b/>
                <w:sz w:val="20"/>
                <w:szCs w:val="20"/>
              </w:rPr>
            </w:pPr>
          </w:p>
          <w:p w:rsidR="003F2F23" w:rsidRDefault="00FD4CDA">
            <w:pPr>
              <w:pStyle w:val="Normal1"/>
              <w:rPr>
                <w:rFonts w:ascii="Arial" w:eastAsia="Arial" w:hAnsi="Arial" w:cs="Arial"/>
                <w:b/>
                <w:sz w:val="20"/>
                <w:szCs w:val="20"/>
              </w:rPr>
            </w:pPr>
            <w:r>
              <w:rPr>
                <w:rFonts w:ascii="Arial" w:eastAsia="Arial" w:hAnsi="Arial" w:cs="Arial"/>
                <w:b/>
                <w:sz w:val="20"/>
                <w:szCs w:val="20"/>
              </w:rPr>
              <w:t>______/______/______</w:t>
            </w:r>
          </w:p>
        </w:tc>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Data vistoria:</w:t>
            </w:r>
          </w:p>
          <w:p w:rsidR="003F2F23" w:rsidRDefault="003F2F23">
            <w:pPr>
              <w:pStyle w:val="Normal1"/>
              <w:rPr>
                <w:rFonts w:ascii="Arial" w:eastAsia="Arial" w:hAnsi="Arial" w:cs="Arial"/>
                <w:b/>
                <w:sz w:val="20"/>
                <w:szCs w:val="20"/>
              </w:rPr>
            </w:pPr>
          </w:p>
          <w:p w:rsidR="003F2F23" w:rsidRDefault="00FD4CDA">
            <w:pPr>
              <w:pStyle w:val="Normal1"/>
              <w:rPr>
                <w:rFonts w:ascii="Arial" w:eastAsia="Arial" w:hAnsi="Arial" w:cs="Arial"/>
                <w:b/>
                <w:sz w:val="20"/>
                <w:szCs w:val="20"/>
              </w:rPr>
            </w:pPr>
            <w:r>
              <w:rPr>
                <w:rFonts w:ascii="Arial" w:eastAsia="Arial" w:hAnsi="Arial" w:cs="Arial"/>
                <w:b/>
                <w:sz w:val="20"/>
                <w:szCs w:val="20"/>
              </w:rPr>
              <w:t>______/______/______</w:t>
            </w:r>
          </w:p>
        </w:tc>
      </w:tr>
      <w:tr w:rsidR="003F2F23">
        <w:trPr>
          <w:jc w:val="center"/>
        </w:trPr>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Estabelecimento:</w:t>
            </w: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tc>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Estabelecimento:</w:t>
            </w:r>
          </w:p>
          <w:p w:rsidR="003F2F23" w:rsidRDefault="003F2F23">
            <w:pPr>
              <w:pStyle w:val="Normal1"/>
              <w:rPr>
                <w:rFonts w:ascii="Arial" w:eastAsia="Arial" w:hAnsi="Arial" w:cs="Arial"/>
                <w:b/>
                <w:sz w:val="20"/>
                <w:szCs w:val="20"/>
              </w:rPr>
            </w:pPr>
          </w:p>
        </w:tc>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Estabelecimento:</w:t>
            </w:r>
          </w:p>
          <w:p w:rsidR="003F2F23" w:rsidRDefault="003F2F23">
            <w:pPr>
              <w:pStyle w:val="Normal1"/>
              <w:rPr>
                <w:rFonts w:ascii="Arial" w:eastAsia="Arial" w:hAnsi="Arial" w:cs="Arial"/>
                <w:b/>
                <w:sz w:val="20"/>
                <w:szCs w:val="20"/>
              </w:rPr>
            </w:pPr>
          </w:p>
        </w:tc>
      </w:tr>
      <w:tr w:rsidR="003F2F23">
        <w:trPr>
          <w:jc w:val="center"/>
        </w:trPr>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Fiscais responsáveis:</w:t>
            </w: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p w:rsidR="003F2F23" w:rsidRDefault="003F2F23">
            <w:pPr>
              <w:pStyle w:val="Normal1"/>
              <w:rPr>
                <w:rFonts w:ascii="Arial" w:eastAsia="Arial" w:hAnsi="Arial" w:cs="Arial"/>
                <w:b/>
                <w:sz w:val="20"/>
                <w:szCs w:val="20"/>
              </w:rPr>
            </w:pPr>
          </w:p>
        </w:tc>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Fiscais responsáveis:</w:t>
            </w:r>
          </w:p>
          <w:p w:rsidR="003F2F23" w:rsidRDefault="003F2F23">
            <w:pPr>
              <w:pStyle w:val="Normal1"/>
              <w:rPr>
                <w:rFonts w:ascii="Arial" w:eastAsia="Arial" w:hAnsi="Arial" w:cs="Arial"/>
                <w:b/>
                <w:sz w:val="20"/>
                <w:szCs w:val="20"/>
              </w:rPr>
            </w:pPr>
          </w:p>
        </w:tc>
        <w:tc>
          <w:tcPr>
            <w:tcW w:w="2330" w:type="dxa"/>
          </w:tcPr>
          <w:p w:rsidR="003F2F23" w:rsidRDefault="00FD4CDA">
            <w:pPr>
              <w:pStyle w:val="Normal1"/>
              <w:rPr>
                <w:rFonts w:ascii="Arial" w:eastAsia="Arial" w:hAnsi="Arial" w:cs="Arial"/>
                <w:b/>
                <w:sz w:val="20"/>
                <w:szCs w:val="20"/>
              </w:rPr>
            </w:pPr>
            <w:r>
              <w:rPr>
                <w:rFonts w:ascii="Arial" w:eastAsia="Arial" w:hAnsi="Arial" w:cs="Arial"/>
                <w:b/>
                <w:sz w:val="20"/>
                <w:szCs w:val="20"/>
              </w:rPr>
              <w:t>Fiscais responsáveis:</w:t>
            </w:r>
          </w:p>
          <w:p w:rsidR="003F2F23" w:rsidRDefault="003F2F23">
            <w:pPr>
              <w:pStyle w:val="Normal1"/>
              <w:rPr>
                <w:rFonts w:ascii="Arial" w:eastAsia="Arial" w:hAnsi="Arial" w:cs="Arial"/>
                <w:b/>
                <w:sz w:val="20"/>
                <w:szCs w:val="20"/>
              </w:rPr>
            </w:pPr>
          </w:p>
        </w:tc>
      </w:tr>
    </w:tbl>
    <w:p w:rsidR="003F2F23" w:rsidRDefault="003F2F23">
      <w:pPr>
        <w:pStyle w:val="Normal1"/>
        <w:rPr>
          <w:rFonts w:ascii="Arial" w:eastAsia="Arial" w:hAnsi="Arial" w:cs="Arial"/>
          <w:sz w:val="20"/>
          <w:szCs w:val="20"/>
        </w:rPr>
      </w:pPr>
    </w:p>
    <w:sectPr w:rsidR="003F2F23" w:rsidSect="003F2F23">
      <w:pgSz w:w="11906" w:h="16838"/>
      <w:pgMar w:top="1079" w:right="1701" w:bottom="107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B5108"/>
    <w:multiLevelType w:val="multilevel"/>
    <w:tmpl w:val="D29AE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3F2F23"/>
    <w:rsid w:val="0010725A"/>
    <w:rsid w:val="003F2F23"/>
    <w:rsid w:val="004D4FB1"/>
    <w:rsid w:val="006D2F39"/>
    <w:rsid w:val="007A1450"/>
    <w:rsid w:val="00BF3EF9"/>
    <w:rsid w:val="00FD4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0CA56-C3AA-4EDB-973E-BF79EB99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1"/>
  </w:style>
  <w:style w:type="paragraph" w:styleId="Ttulo1">
    <w:name w:val="heading 1"/>
    <w:basedOn w:val="Normal1"/>
    <w:next w:val="Normal1"/>
    <w:rsid w:val="003F2F23"/>
    <w:pPr>
      <w:keepNext/>
      <w:keepLines/>
      <w:spacing w:before="480" w:after="120"/>
      <w:outlineLvl w:val="0"/>
    </w:pPr>
    <w:rPr>
      <w:b/>
      <w:sz w:val="48"/>
      <w:szCs w:val="48"/>
    </w:rPr>
  </w:style>
  <w:style w:type="paragraph" w:styleId="Ttulo2">
    <w:name w:val="heading 2"/>
    <w:basedOn w:val="Normal1"/>
    <w:next w:val="Normal1"/>
    <w:rsid w:val="003F2F23"/>
    <w:pPr>
      <w:keepNext/>
      <w:jc w:val="center"/>
      <w:outlineLvl w:val="1"/>
    </w:pPr>
    <w:rPr>
      <w:rFonts w:ascii="Cambria" w:eastAsia="Cambria" w:hAnsi="Cambria" w:cs="Cambria"/>
      <w:b/>
      <w:i/>
      <w:sz w:val="28"/>
      <w:szCs w:val="28"/>
    </w:rPr>
  </w:style>
  <w:style w:type="paragraph" w:styleId="Ttulo3">
    <w:name w:val="heading 3"/>
    <w:basedOn w:val="Normal1"/>
    <w:next w:val="Normal1"/>
    <w:rsid w:val="003F2F23"/>
    <w:pPr>
      <w:keepNext/>
      <w:keepLines/>
      <w:spacing w:before="280" w:after="80"/>
      <w:outlineLvl w:val="2"/>
    </w:pPr>
    <w:rPr>
      <w:b/>
      <w:sz w:val="28"/>
      <w:szCs w:val="28"/>
    </w:rPr>
  </w:style>
  <w:style w:type="paragraph" w:styleId="Ttulo4">
    <w:name w:val="heading 4"/>
    <w:basedOn w:val="Normal1"/>
    <w:next w:val="Normal1"/>
    <w:rsid w:val="003F2F23"/>
    <w:pPr>
      <w:keepNext/>
      <w:keepLines/>
      <w:spacing w:before="240" w:after="40"/>
      <w:outlineLvl w:val="3"/>
    </w:pPr>
    <w:rPr>
      <w:b/>
    </w:rPr>
  </w:style>
  <w:style w:type="paragraph" w:styleId="Ttulo5">
    <w:name w:val="heading 5"/>
    <w:basedOn w:val="Normal1"/>
    <w:next w:val="Normal1"/>
    <w:rsid w:val="003F2F23"/>
    <w:pPr>
      <w:keepNext/>
      <w:keepLines/>
      <w:spacing w:before="220" w:after="40"/>
      <w:outlineLvl w:val="4"/>
    </w:pPr>
    <w:rPr>
      <w:b/>
      <w:sz w:val="22"/>
      <w:szCs w:val="22"/>
    </w:rPr>
  </w:style>
  <w:style w:type="paragraph" w:styleId="Ttulo6">
    <w:name w:val="heading 6"/>
    <w:basedOn w:val="Normal1"/>
    <w:next w:val="Normal1"/>
    <w:rsid w:val="003F2F2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F2F23"/>
  </w:style>
  <w:style w:type="table" w:customStyle="1" w:styleId="TableNormal">
    <w:name w:val="Table Normal"/>
    <w:rsid w:val="003F2F23"/>
    <w:tblPr>
      <w:tblCellMar>
        <w:top w:w="0" w:type="dxa"/>
        <w:left w:w="0" w:type="dxa"/>
        <w:bottom w:w="0" w:type="dxa"/>
        <w:right w:w="0" w:type="dxa"/>
      </w:tblCellMar>
    </w:tblPr>
  </w:style>
  <w:style w:type="paragraph" w:styleId="Ttulo">
    <w:name w:val="Title"/>
    <w:basedOn w:val="Normal1"/>
    <w:next w:val="Normal1"/>
    <w:rsid w:val="003F2F23"/>
    <w:pPr>
      <w:keepNext/>
      <w:keepLines/>
      <w:spacing w:before="480" w:after="120"/>
    </w:pPr>
    <w:rPr>
      <w:b/>
      <w:sz w:val="72"/>
      <w:szCs w:val="72"/>
    </w:rPr>
  </w:style>
  <w:style w:type="paragraph" w:styleId="Subttulo">
    <w:name w:val="Subtitle"/>
    <w:basedOn w:val="Normal1"/>
    <w:next w:val="Normal1"/>
    <w:rsid w:val="003F2F23"/>
    <w:pPr>
      <w:keepNext/>
      <w:keepLines/>
      <w:spacing w:before="360" w:after="80"/>
    </w:pPr>
    <w:rPr>
      <w:rFonts w:ascii="Georgia" w:eastAsia="Georgia" w:hAnsi="Georgia" w:cs="Georgia"/>
      <w:i/>
      <w:color w:val="666666"/>
      <w:sz w:val="48"/>
      <w:szCs w:val="48"/>
    </w:rPr>
  </w:style>
  <w:style w:type="table" w:customStyle="1" w:styleId="a">
    <w:basedOn w:val="TableNormal"/>
    <w:rsid w:val="003F2F23"/>
    <w:tblPr>
      <w:tblStyleRowBandSize w:val="1"/>
      <w:tblStyleColBandSize w:val="1"/>
      <w:tblCellMar>
        <w:left w:w="115" w:type="dxa"/>
        <w:right w:w="115" w:type="dxa"/>
      </w:tblCellMar>
    </w:tblPr>
  </w:style>
  <w:style w:type="table" w:customStyle="1" w:styleId="a0">
    <w:basedOn w:val="TableNormal"/>
    <w:rsid w:val="003F2F23"/>
    <w:tblPr>
      <w:tblStyleRowBandSize w:val="1"/>
      <w:tblStyleColBandSize w:val="1"/>
      <w:tblCellMar>
        <w:left w:w="115" w:type="dxa"/>
        <w:right w:w="115" w:type="dxa"/>
      </w:tblCellMar>
    </w:tblPr>
  </w:style>
  <w:style w:type="table" w:customStyle="1" w:styleId="a1">
    <w:basedOn w:val="TableNormal"/>
    <w:rsid w:val="003F2F2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Luiza Moritz Age</cp:lastModifiedBy>
  <cp:revision>6</cp:revision>
  <dcterms:created xsi:type="dcterms:W3CDTF">2019-10-08T10:47:00Z</dcterms:created>
  <dcterms:modified xsi:type="dcterms:W3CDTF">2019-10-08T17:48:00Z</dcterms:modified>
</cp:coreProperties>
</file>