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3E" w:rsidRDefault="0005283E" w:rsidP="00637B5E">
      <w:pPr>
        <w:spacing w:after="100"/>
        <w:jc w:val="center"/>
        <w:rPr>
          <w:rFonts w:ascii="Arial" w:hAnsi="Arial" w:cs="Arial"/>
          <w:b/>
          <w:sz w:val="20"/>
          <w:szCs w:val="20"/>
          <w:u w:val="single"/>
        </w:rPr>
      </w:pPr>
    </w:p>
    <w:p w:rsidR="0005283E" w:rsidRPr="00637B5E" w:rsidRDefault="0005283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5283E" w:rsidRDefault="0005283E" w:rsidP="00BE1AE8">
      <w:pPr>
        <w:jc w:val="center"/>
        <w:rPr>
          <w:shd w:val="clear" w:color="auto" w:fill="FFFF66"/>
        </w:rPr>
      </w:pPr>
    </w:p>
    <w:p w:rsidR="0005283E" w:rsidRPr="00637B5E" w:rsidRDefault="0005283E" w:rsidP="00BE1AE8">
      <w:pPr>
        <w:jc w:val="center"/>
        <w:rPr>
          <w:shd w:val="clear" w:color="auto" w:fill="FFFF66"/>
        </w:rPr>
      </w:pP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5283E" w:rsidRPr="00637B5E" w:rsidRDefault="0005283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5283E" w:rsidRPr="00245A38" w:rsidRDefault="0005283E">
      <w:pPr>
        <w:jc w:val="center"/>
        <w:rPr>
          <w:rFonts w:ascii="Arial" w:hAnsi="Arial" w:cs="Arial"/>
          <w:sz w:val="20"/>
          <w:szCs w:val="20"/>
          <w:u w:val="single"/>
        </w:rPr>
      </w:pPr>
      <w:r>
        <w:rPr>
          <w:rFonts w:ascii="Arial" w:hAnsi="Arial" w:cs="Arial"/>
          <w:sz w:val="20"/>
          <w:szCs w:val="20"/>
          <w:u w:val="single"/>
        </w:rPr>
        <w:br w:type="page"/>
      </w:r>
    </w:p>
    <w:p w:rsidR="0005283E" w:rsidRPr="00A00596" w:rsidRDefault="0005283E" w:rsidP="003C171F">
      <w:pPr>
        <w:jc w:val="center"/>
        <w:rPr>
          <w:rFonts w:ascii="Arial" w:hAnsi="Arial" w:cs="Arial"/>
          <w:b/>
          <w:sz w:val="20"/>
          <w:szCs w:val="20"/>
          <w:u w:val="single"/>
        </w:rPr>
      </w:pPr>
      <w:r>
        <w:rPr>
          <w:rFonts w:ascii="Arial" w:hAnsi="Arial" w:cs="Arial"/>
          <w:b/>
          <w:sz w:val="20"/>
          <w:szCs w:val="20"/>
          <w:u w:val="single"/>
        </w:rPr>
        <w:t>ROTEIRO DE AUTO-INSPEÇÃO PARA COMÉRCIO DE PRODUTOS SANEANTES DOMISSANITÁRIOS</w:t>
      </w:r>
    </w:p>
    <w:p w:rsidR="0005283E" w:rsidRPr="0055143E" w:rsidRDefault="0005283E" w:rsidP="003C171F">
      <w:pPr>
        <w:jc w:val="center"/>
        <w:rPr>
          <w:rFonts w:ascii="Arial" w:hAnsi="Arial" w:cs="Arial"/>
          <w:b/>
          <w:sz w:val="20"/>
          <w:szCs w:val="20"/>
        </w:rPr>
      </w:pPr>
      <w:r>
        <w:rPr>
          <w:rFonts w:ascii="Arial" w:hAnsi="Arial" w:cs="Arial"/>
          <w:b/>
          <w:sz w:val="20"/>
          <w:szCs w:val="20"/>
        </w:rPr>
        <w:t>COD.: 14107</w:t>
      </w:r>
    </w:p>
    <w:p w:rsidR="0005283E" w:rsidRPr="00245A38" w:rsidRDefault="0005283E">
      <w:pPr>
        <w:jc w:val="center"/>
        <w:rPr>
          <w:rFonts w:ascii="Arial" w:hAnsi="Arial" w:cs="Arial"/>
          <w:b/>
          <w:sz w:val="20"/>
          <w:szCs w:val="20"/>
          <w:u w:val="single"/>
        </w:rPr>
      </w:pPr>
    </w:p>
    <w:p w:rsidR="0005283E" w:rsidRPr="00BB0D46" w:rsidRDefault="0005283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5283E" w:rsidRDefault="0005283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5283E" w:rsidRPr="00245A38" w:rsidTr="00BB0D46">
        <w:trPr>
          <w:trHeight w:val="697"/>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Estabelecimento:</w:t>
            </w:r>
          </w:p>
        </w:tc>
      </w:tr>
      <w:tr w:rsidR="0005283E" w:rsidRPr="00245A38" w:rsidTr="00BB0D46">
        <w:trPr>
          <w:trHeight w:val="701"/>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Proprietário/Responsável Técnico:</w:t>
            </w:r>
          </w:p>
        </w:tc>
      </w:tr>
      <w:tr w:rsidR="0005283E" w:rsidRPr="00245A38" w:rsidTr="00BB0D46">
        <w:trPr>
          <w:trHeight w:val="708"/>
        </w:trPr>
        <w:tc>
          <w:tcPr>
            <w:tcW w:w="10620" w:type="dxa"/>
            <w:gridSpan w:val="3"/>
            <w:vAlign w:val="center"/>
          </w:tcPr>
          <w:p w:rsidR="0005283E" w:rsidRPr="00BB0D46" w:rsidRDefault="0005283E" w:rsidP="003D43B8">
            <w:pPr>
              <w:rPr>
                <w:rFonts w:ascii="Arial" w:hAnsi="Arial" w:cs="Arial"/>
                <w:sz w:val="20"/>
                <w:szCs w:val="20"/>
              </w:rPr>
            </w:pPr>
            <w:r w:rsidRPr="00BB0D46">
              <w:rPr>
                <w:rFonts w:ascii="Arial" w:hAnsi="Arial" w:cs="Arial"/>
                <w:sz w:val="20"/>
                <w:szCs w:val="20"/>
              </w:rPr>
              <w:t>CNPJ/CPF:</w:t>
            </w:r>
          </w:p>
        </w:tc>
      </w:tr>
      <w:tr w:rsidR="0005283E" w:rsidRPr="00245A38" w:rsidTr="00BB0D46">
        <w:trPr>
          <w:trHeight w:val="708"/>
        </w:trPr>
        <w:tc>
          <w:tcPr>
            <w:tcW w:w="6948"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5283E" w:rsidRPr="00BB0D46" w:rsidRDefault="0005283E" w:rsidP="00BB0D46">
            <w:pPr>
              <w:rPr>
                <w:rFonts w:ascii="Arial" w:hAnsi="Arial" w:cs="Arial"/>
                <w:sz w:val="20"/>
                <w:szCs w:val="20"/>
              </w:rPr>
            </w:pPr>
            <w:r w:rsidRPr="00BB0D46">
              <w:rPr>
                <w:rFonts w:ascii="Arial" w:hAnsi="Arial" w:cs="Arial"/>
                <w:sz w:val="20"/>
                <w:szCs w:val="20"/>
              </w:rPr>
              <w:t>Número de Mulheres:</w:t>
            </w:r>
          </w:p>
        </w:tc>
      </w:tr>
    </w:tbl>
    <w:p w:rsidR="0005283E" w:rsidRPr="00245A38" w:rsidRDefault="0005283E">
      <w:pPr>
        <w:rPr>
          <w:rFonts w:ascii="Arial" w:hAnsi="Arial" w:cs="Arial"/>
          <w:sz w:val="20"/>
          <w:szCs w:val="20"/>
        </w:rPr>
      </w:pPr>
    </w:p>
    <w:p w:rsidR="0005283E" w:rsidRPr="003D43B8" w:rsidRDefault="0005283E">
      <w:pPr>
        <w:rPr>
          <w:rFonts w:ascii="Arial" w:hAnsi="Arial" w:cs="Arial"/>
          <w:b/>
          <w:sz w:val="20"/>
          <w:szCs w:val="20"/>
        </w:rPr>
      </w:pPr>
      <w:r w:rsidRPr="003D43B8">
        <w:rPr>
          <w:rFonts w:ascii="Arial" w:hAnsi="Arial" w:cs="Arial"/>
          <w:b/>
          <w:sz w:val="20"/>
          <w:szCs w:val="20"/>
        </w:rPr>
        <w:t>Legenda:</w:t>
      </w:r>
    </w:p>
    <w:p w:rsidR="0005283E" w:rsidRDefault="0005283E" w:rsidP="003D43B8">
      <w:pPr>
        <w:rPr>
          <w:rFonts w:ascii="Arial" w:hAnsi="Arial" w:cs="Arial"/>
          <w:sz w:val="20"/>
          <w:szCs w:val="20"/>
        </w:rPr>
      </w:pPr>
      <w:r>
        <w:rPr>
          <w:rFonts w:ascii="Arial" w:hAnsi="Arial" w:cs="Arial"/>
          <w:sz w:val="20"/>
          <w:szCs w:val="20"/>
        </w:rPr>
        <w:t>S – Sim;</w:t>
      </w:r>
    </w:p>
    <w:p w:rsidR="0005283E" w:rsidRDefault="0005283E" w:rsidP="003D43B8">
      <w:pPr>
        <w:rPr>
          <w:rFonts w:ascii="Arial" w:hAnsi="Arial" w:cs="Arial"/>
          <w:sz w:val="20"/>
          <w:szCs w:val="20"/>
        </w:rPr>
      </w:pPr>
      <w:r>
        <w:rPr>
          <w:rFonts w:ascii="Arial" w:hAnsi="Arial" w:cs="Arial"/>
          <w:sz w:val="20"/>
          <w:szCs w:val="20"/>
        </w:rPr>
        <w:t>N – Não;</w:t>
      </w:r>
    </w:p>
    <w:p w:rsidR="0005283E" w:rsidRDefault="0005283E" w:rsidP="003D43B8">
      <w:pPr>
        <w:rPr>
          <w:rFonts w:ascii="Arial" w:hAnsi="Arial" w:cs="Arial"/>
          <w:sz w:val="20"/>
          <w:szCs w:val="20"/>
        </w:rPr>
      </w:pPr>
      <w:r>
        <w:rPr>
          <w:rFonts w:ascii="Arial" w:hAnsi="Arial" w:cs="Arial"/>
          <w:sz w:val="20"/>
          <w:szCs w:val="20"/>
        </w:rPr>
        <w:t>NA – Não se aplica à atividade desenvolvida;</w:t>
      </w:r>
    </w:p>
    <w:p w:rsidR="0005283E" w:rsidRPr="003D43B8" w:rsidRDefault="0005283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5283E" w:rsidRDefault="0005283E">
      <w:pPr>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342"/>
      </w:tblGrid>
      <w:tr w:rsidR="0005283E" w:rsidRPr="00F41331" w:rsidTr="001A27D0">
        <w:tc>
          <w:tcPr>
            <w:tcW w:w="5815" w:type="dxa"/>
            <w:vAlign w:val="center"/>
          </w:tcPr>
          <w:p w:rsidR="0005283E" w:rsidRPr="00F41331" w:rsidRDefault="0005283E" w:rsidP="001A27D0">
            <w:pPr>
              <w:rPr>
                <w:rFonts w:ascii="Arial" w:hAnsi="Arial" w:cs="Arial"/>
                <w:b/>
                <w:sz w:val="20"/>
                <w:szCs w:val="20"/>
              </w:rPr>
            </w:pPr>
            <w:bookmarkStart w:id="0" w:name="_GoBack"/>
            <w:bookmarkEnd w:id="0"/>
            <w:r w:rsidRPr="00F41331">
              <w:rPr>
                <w:rFonts w:ascii="Arial" w:hAnsi="Arial" w:cs="Arial"/>
                <w:b/>
                <w:sz w:val="20"/>
                <w:szCs w:val="20"/>
              </w:rPr>
              <w:t>ITENS NECESSÁRIOS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NA</w:t>
            </w:r>
          </w:p>
        </w:tc>
        <w:tc>
          <w:tcPr>
            <w:tcW w:w="491" w:type="dxa"/>
          </w:tcPr>
          <w:p w:rsidR="0005283E" w:rsidRPr="00F41331" w:rsidRDefault="0005283E" w:rsidP="001A27D0">
            <w:pPr>
              <w:rPr>
                <w:rFonts w:ascii="Arial" w:hAnsi="Arial" w:cs="Arial"/>
                <w:b/>
                <w:sz w:val="20"/>
                <w:szCs w:val="20"/>
              </w:rPr>
            </w:pPr>
            <w:r w:rsidRPr="00F41331">
              <w:rPr>
                <w:rFonts w:ascii="Arial" w:hAnsi="Arial" w:cs="Arial"/>
                <w:b/>
                <w:sz w:val="20"/>
                <w:szCs w:val="20"/>
              </w:rPr>
              <w:t>CF</w:t>
            </w: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Enquadramento Legal Lei 6.514/77 e Port. MTE 3.214/78 (NRs)</w:t>
            </w: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 xml:space="preserve">1. ÁREA FÍSICA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8: 8.3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1.1. As áreas se encontram em bom estado de conservação e higiene?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LCM 239/06, art. 48</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1.2. Condições íntegras de pisos paredes e teto?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12: 12.12</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1.3. Boas condições de circulação entre as áreas,</w:t>
            </w:r>
            <w:r w:rsidRPr="00F41331">
              <w:rPr>
                <w:rFonts w:ascii="Arial" w:hAnsi="Arial" w:cs="Arial"/>
                <w:bCs/>
                <w:sz w:val="20"/>
                <w:szCs w:val="20"/>
              </w:rPr>
              <w:t xml:space="preserve"> afastando riscos de acidentes</w:t>
            </w:r>
            <w:r w:rsidRPr="00F41331">
              <w:rPr>
                <w:rFonts w:ascii="Arial" w:hAnsi="Arial" w:cs="Arial"/>
                <w:sz w:val="20"/>
                <w:szCs w:val="20"/>
              </w:rPr>
              <w:t>?</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17: 17.5.3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1.4. A ventilação e a iluminação são suficientes?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highlight w:val="yellow"/>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LCM 239/06 art. 48</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1.5. Instalações elétricas seguras e protegidas?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1.8. Os equipamentos de segurança estão adequados em todos setores?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Lei Fed. 6360/76, art. 2º</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1.9 - Os produtos possuem registro no Ministério da Saúde e rotulagem adequada?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2.DEPÓSITO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 xml:space="preserve">Arts. 18 e 92 do Dec.Est. 31455/87 </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2.1 - Prateleiras ou estrados a 30cm do chão e que possibilitem fácil higienização do piso.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NR 24</w:t>
            </w:r>
          </w:p>
        </w:tc>
      </w:tr>
      <w:tr w:rsidR="0005283E" w:rsidRPr="00F41331" w:rsidTr="001A27D0">
        <w:tc>
          <w:tcPr>
            <w:tcW w:w="5815" w:type="dxa"/>
          </w:tcPr>
          <w:p w:rsidR="0005283E" w:rsidRPr="00F41331" w:rsidRDefault="0005283E" w:rsidP="001A27D0">
            <w:pPr>
              <w:rPr>
                <w:rFonts w:ascii="Arial" w:hAnsi="Arial" w:cs="Arial"/>
                <w:b/>
                <w:sz w:val="20"/>
                <w:szCs w:val="20"/>
              </w:rPr>
            </w:pPr>
            <w:r w:rsidRPr="00F41331">
              <w:rPr>
                <w:rFonts w:ascii="Arial" w:hAnsi="Arial" w:cs="Arial"/>
                <w:b/>
                <w:sz w:val="20"/>
                <w:szCs w:val="20"/>
              </w:rPr>
              <w:t xml:space="preserve">3. INSTALAÇÕES SANITÁRIAS </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24.1.3, 24.1.9, 24.1.26, f</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3.1. A empresa dispõe de banheiros e vestiários em número suficiente?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NR 24</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3.2. As condições sanitárias dos mesmos são adequadas à legislação?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NR 24, ART 48 LCM 239/06</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3.3. Existe uma copa ou local para refeição em boas condições de organização e limpeza?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Dec. Est. 24981/85</w:t>
            </w:r>
          </w:p>
        </w:tc>
      </w:tr>
      <w:tr w:rsidR="0005283E" w:rsidRPr="00F41331" w:rsidTr="001A27D0">
        <w:tc>
          <w:tcPr>
            <w:tcW w:w="5815" w:type="dxa"/>
          </w:tcPr>
          <w:p w:rsidR="0005283E" w:rsidRPr="00F41331" w:rsidRDefault="0005283E" w:rsidP="001A27D0">
            <w:pPr>
              <w:rPr>
                <w:rFonts w:ascii="Arial" w:hAnsi="Arial" w:cs="Arial"/>
                <w:b/>
                <w:bCs/>
                <w:sz w:val="20"/>
                <w:szCs w:val="20"/>
              </w:rPr>
            </w:pPr>
            <w:r w:rsidRPr="00F41331">
              <w:rPr>
                <w:rFonts w:ascii="Arial" w:hAnsi="Arial" w:cs="Arial"/>
                <w:b/>
                <w:bCs/>
                <w:sz w:val="20"/>
                <w:szCs w:val="20"/>
              </w:rPr>
              <w:t>4. ABASTECIMENTO DE ÁGUA</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17</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sz w:val="20"/>
                <w:szCs w:val="20"/>
              </w:rPr>
            </w:pPr>
            <w:r w:rsidRPr="00F41331">
              <w:rPr>
                <w:rFonts w:ascii="Arial" w:hAnsi="Arial" w:cs="Arial"/>
                <w:sz w:val="20"/>
                <w:szCs w:val="20"/>
              </w:rPr>
              <w:t>4.1. Reservatório de água - Cisterna (  ) Caixa d’água (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 2º</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kern w:val="28"/>
                <w:sz w:val="20"/>
                <w:szCs w:val="20"/>
              </w:rPr>
            </w:pPr>
            <w:r w:rsidRPr="00F41331">
              <w:rPr>
                <w:rFonts w:ascii="Arial" w:hAnsi="Arial" w:cs="Arial"/>
                <w:sz w:val="20"/>
                <w:szCs w:val="20"/>
              </w:rPr>
              <w:t>4.2. Sistema público de abastecimento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12, § 2º</w:t>
            </w:r>
          </w:p>
        </w:tc>
      </w:tr>
      <w:tr w:rsidR="0005283E" w:rsidRPr="00F41331" w:rsidTr="001A27D0">
        <w:tc>
          <w:tcPr>
            <w:tcW w:w="5815" w:type="dxa"/>
          </w:tcPr>
          <w:p w:rsidR="0005283E" w:rsidRPr="00F41331" w:rsidRDefault="0005283E" w:rsidP="001A27D0">
            <w:pPr>
              <w:widowControl w:val="0"/>
              <w:overflowPunct w:val="0"/>
              <w:autoSpaceDE w:val="0"/>
              <w:autoSpaceDN w:val="0"/>
              <w:adjustRightInd w:val="0"/>
              <w:rPr>
                <w:rFonts w:ascii="Arial" w:hAnsi="Arial" w:cs="Arial"/>
                <w:kern w:val="28"/>
                <w:sz w:val="20"/>
                <w:szCs w:val="20"/>
              </w:rPr>
            </w:pPr>
            <w:r w:rsidRPr="00F41331">
              <w:rPr>
                <w:rFonts w:ascii="Arial" w:hAnsi="Arial" w:cs="Arial"/>
                <w:sz w:val="20"/>
                <w:szCs w:val="20"/>
              </w:rPr>
              <w:t>4.3. Ponteira/Poço com tratamento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b/>
                <w:sz w:val="20"/>
                <w:szCs w:val="20"/>
              </w:rPr>
              <w:t>LCM 239/06</w:t>
            </w:r>
          </w:p>
        </w:tc>
      </w:tr>
      <w:tr w:rsidR="0005283E" w:rsidRPr="00F41331" w:rsidTr="001A27D0">
        <w:tc>
          <w:tcPr>
            <w:tcW w:w="5815"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5.0. SISTEMA DE ESGOTO/DESTINO DO EFLUENTE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37</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5.1. - Fossa e sumidouro/filtro</w:t>
            </w: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540" w:type="dxa"/>
          </w:tcPr>
          <w:p w:rsidR="0005283E" w:rsidRPr="00F41331" w:rsidRDefault="0005283E" w:rsidP="001A27D0">
            <w:pPr>
              <w:rPr>
                <w:rFonts w:ascii="Arial" w:hAnsi="Arial" w:cs="Arial"/>
                <w:sz w:val="20"/>
                <w:szCs w:val="20"/>
                <w:lang w:val="en-US"/>
              </w:rPr>
            </w:pPr>
          </w:p>
        </w:tc>
        <w:tc>
          <w:tcPr>
            <w:tcW w:w="491" w:type="dxa"/>
          </w:tcPr>
          <w:p w:rsidR="0005283E" w:rsidRPr="00F41331" w:rsidRDefault="0005283E" w:rsidP="001A27D0">
            <w:pPr>
              <w:rPr>
                <w:rFonts w:ascii="Arial" w:hAnsi="Arial" w:cs="Arial"/>
                <w:sz w:val="20"/>
                <w:szCs w:val="20"/>
                <w:lang w:val="en-US"/>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Art. 37</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5.2. – Ligado à rede pública de coleta esgoto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LCM 113/03</w:t>
            </w:r>
          </w:p>
        </w:tc>
      </w:tr>
      <w:tr w:rsidR="0005283E" w:rsidRPr="00F41331" w:rsidTr="001A27D0">
        <w:tc>
          <w:tcPr>
            <w:tcW w:w="5815"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6. ACONDICIONAMENTO E DESTINO DO LIXO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1°</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6.1. Local para o acondicionamento do lixo junto ao alinhamento frontal, não obstruindo o passeio público.</w:t>
            </w: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491" w:type="dxa"/>
          </w:tcPr>
          <w:p w:rsidR="0005283E" w:rsidRPr="00F41331" w:rsidRDefault="0005283E" w:rsidP="001A27D0">
            <w:pPr>
              <w:rPr>
                <w:rFonts w:ascii="Arial" w:hAnsi="Arial" w:cs="Arial"/>
                <w:b/>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1º, § 4° e § 5 °</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6.2. Resíduos sólidos acondicionados em embalagens plásticas devidamente fechadas em local limpo e com freqüente manutenção</w:t>
            </w: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540" w:type="dxa"/>
            <w:vAlign w:val="center"/>
          </w:tcPr>
          <w:p w:rsidR="0005283E" w:rsidRPr="00F41331" w:rsidRDefault="0005283E" w:rsidP="001A27D0">
            <w:pPr>
              <w:rPr>
                <w:rFonts w:ascii="Arial" w:hAnsi="Arial" w:cs="Arial"/>
                <w:b/>
                <w:sz w:val="20"/>
                <w:szCs w:val="20"/>
              </w:rPr>
            </w:pPr>
          </w:p>
        </w:tc>
        <w:tc>
          <w:tcPr>
            <w:tcW w:w="491" w:type="dxa"/>
          </w:tcPr>
          <w:p w:rsidR="0005283E" w:rsidRPr="00F41331" w:rsidRDefault="0005283E" w:rsidP="001A27D0">
            <w:pPr>
              <w:rPr>
                <w:rFonts w:ascii="Arial" w:hAnsi="Arial" w:cs="Arial"/>
                <w:b/>
                <w:sz w:val="20"/>
                <w:szCs w:val="20"/>
              </w:rPr>
            </w:pPr>
          </w:p>
        </w:tc>
        <w:tc>
          <w:tcPr>
            <w:tcW w:w="3342"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Art. 3º e 5º</w:t>
            </w:r>
          </w:p>
          <w:p w:rsidR="0005283E" w:rsidRPr="00F41331" w:rsidRDefault="0005283E" w:rsidP="001A27D0">
            <w:pPr>
              <w:rPr>
                <w:rFonts w:ascii="Arial" w:hAnsi="Arial" w:cs="Arial"/>
                <w:sz w:val="20"/>
                <w:szCs w:val="20"/>
              </w:rPr>
            </w:pP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6.3. Possui contentores com tampa e rodas diferenciadas por cores de acordo com o tipo de lixo.</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S</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w:t>
            </w:r>
          </w:p>
        </w:tc>
        <w:tc>
          <w:tcPr>
            <w:tcW w:w="540" w:type="dxa"/>
            <w:vAlign w:val="center"/>
          </w:tcPr>
          <w:p w:rsidR="0005283E" w:rsidRPr="00F41331" w:rsidRDefault="0005283E" w:rsidP="001A27D0">
            <w:pPr>
              <w:rPr>
                <w:rFonts w:ascii="Arial" w:hAnsi="Arial" w:cs="Arial"/>
                <w:b/>
                <w:sz w:val="20"/>
                <w:szCs w:val="20"/>
              </w:rPr>
            </w:pPr>
            <w:r w:rsidRPr="00F41331">
              <w:rPr>
                <w:rFonts w:ascii="Arial" w:hAnsi="Arial" w:cs="Arial"/>
                <w:b/>
                <w:sz w:val="20"/>
                <w:szCs w:val="20"/>
              </w:rPr>
              <w:t>NA</w:t>
            </w:r>
          </w:p>
        </w:tc>
        <w:tc>
          <w:tcPr>
            <w:tcW w:w="491" w:type="dxa"/>
          </w:tcPr>
          <w:p w:rsidR="0005283E" w:rsidRPr="00F41331" w:rsidRDefault="0005283E" w:rsidP="001A27D0">
            <w:pPr>
              <w:rPr>
                <w:rFonts w:ascii="Arial" w:hAnsi="Arial" w:cs="Arial"/>
                <w:b/>
                <w:sz w:val="20"/>
                <w:szCs w:val="20"/>
              </w:rPr>
            </w:pPr>
            <w:r w:rsidRPr="00F41331">
              <w:rPr>
                <w:rFonts w:ascii="Arial" w:hAnsi="Arial" w:cs="Arial"/>
                <w:b/>
                <w:sz w:val="20"/>
                <w:szCs w:val="20"/>
              </w:rPr>
              <w:t>CF</w:t>
            </w: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LCM 239/06, Art. 43</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6.4. Utilização dos serviços de coleta do município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vAlign w:val="center"/>
          </w:tcPr>
          <w:p w:rsidR="0005283E" w:rsidRPr="00F41331" w:rsidRDefault="0005283E" w:rsidP="001A27D0">
            <w:pPr>
              <w:rPr>
                <w:rFonts w:ascii="Arial" w:hAnsi="Arial" w:cs="Arial"/>
                <w:sz w:val="20"/>
                <w:szCs w:val="20"/>
                <w:lang w:val="en-US"/>
              </w:rPr>
            </w:pPr>
            <w:r w:rsidRPr="00F41331">
              <w:rPr>
                <w:rFonts w:ascii="Arial" w:hAnsi="Arial" w:cs="Arial"/>
                <w:sz w:val="20"/>
                <w:szCs w:val="20"/>
                <w:lang w:val="en-US"/>
              </w:rPr>
              <w:t xml:space="preserve">Art. 7° da LCM 113/03 7º </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6.5.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keepNext/>
              <w:spacing w:before="240" w:after="60"/>
              <w:outlineLvl w:val="0"/>
              <w:rPr>
                <w:rFonts w:ascii="Arial" w:hAnsi="Arial" w:cs="Arial"/>
                <w:b/>
                <w:bCs/>
                <w:kern w:val="32"/>
                <w:sz w:val="20"/>
                <w:szCs w:val="20"/>
              </w:rPr>
            </w:pPr>
            <w:r w:rsidRPr="00F41331">
              <w:rPr>
                <w:rFonts w:ascii="Arial" w:hAnsi="Arial" w:cs="Arial"/>
                <w:b/>
                <w:bCs/>
                <w:kern w:val="32"/>
                <w:sz w:val="20"/>
                <w:szCs w:val="20"/>
              </w:rPr>
              <w:t>7. DOCUMENTOS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7.1. Possui o alvará dos bombeiros?</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Portaria 3.523/98</w:t>
            </w:r>
          </w:p>
        </w:tc>
      </w:tr>
      <w:tr w:rsidR="0005283E" w:rsidRPr="00F41331" w:rsidTr="001A27D0">
        <w:tc>
          <w:tcPr>
            <w:tcW w:w="5815" w:type="dxa"/>
            <w:vAlign w:val="center"/>
          </w:tcPr>
          <w:p w:rsidR="0005283E" w:rsidRPr="00F41331" w:rsidRDefault="0005283E" w:rsidP="001A27D0">
            <w:pPr>
              <w:rPr>
                <w:rFonts w:ascii="Arial" w:hAnsi="Arial" w:cs="Arial"/>
                <w:sz w:val="20"/>
                <w:szCs w:val="20"/>
              </w:rPr>
            </w:pPr>
            <w:r w:rsidRPr="00F41331">
              <w:rPr>
                <w:rFonts w:ascii="Arial" w:hAnsi="Arial" w:cs="Arial"/>
                <w:sz w:val="20"/>
                <w:szCs w:val="20"/>
              </w:rPr>
              <w:t xml:space="preserve">7.2. - Registro de limpeza do sistema de climatização ou PMOC, quando acima de 60.000 BTUs </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7: 7.1.1</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7.3. A Empresa possui PCMSO adequado à norma e atualizado?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NR 9: 9.1.1</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7.4-. A empresa estabeleceu o PPRA</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b/>
                <w:sz w:val="20"/>
                <w:szCs w:val="20"/>
              </w:rPr>
            </w:pPr>
            <w:r w:rsidRPr="00F41331">
              <w:rPr>
                <w:rFonts w:ascii="Arial" w:hAnsi="Arial" w:cs="Arial"/>
                <w:sz w:val="20"/>
                <w:szCs w:val="20"/>
              </w:rPr>
              <w:t>Lei Munc. 4.783/95 c/c Lei Munc. 6.583/05</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7.5 - Certificado de limpeza da caixa d’água emitido por empresa licenciada junto à VISA (manter cópia do alvará sanitário da empresa no estabelecimento)</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r w:rsidRPr="00F41331">
              <w:rPr>
                <w:rFonts w:ascii="Arial" w:hAnsi="Arial" w:cs="Arial"/>
                <w:sz w:val="20"/>
                <w:szCs w:val="20"/>
              </w:rPr>
              <w:t>Decreto 11943/13</w:t>
            </w:r>
          </w:p>
        </w:tc>
      </w:tr>
      <w:tr w:rsidR="0005283E" w:rsidRPr="00F41331" w:rsidTr="001A27D0">
        <w:tc>
          <w:tcPr>
            <w:tcW w:w="5815" w:type="dxa"/>
          </w:tcPr>
          <w:p w:rsidR="0005283E" w:rsidRPr="00F41331" w:rsidRDefault="0005283E" w:rsidP="001A27D0">
            <w:pPr>
              <w:rPr>
                <w:rFonts w:ascii="Arial" w:hAnsi="Arial" w:cs="Arial"/>
                <w:sz w:val="20"/>
                <w:szCs w:val="20"/>
              </w:rPr>
            </w:pPr>
            <w:r w:rsidRPr="00F41331">
              <w:rPr>
                <w:rFonts w:ascii="Arial" w:hAnsi="Arial" w:cs="Arial"/>
                <w:sz w:val="20"/>
                <w:szCs w:val="20"/>
              </w:rPr>
              <w:t>7.6 - Atividades exercidas conferem com a DAM</w:t>
            </w: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540" w:type="dxa"/>
          </w:tcPr>
          <w:p w:rsidR="0005283E" w:rsidRPr="00F41331" w:rsidRDefault="0005283E" w:rsidP="001A27D0">
            <w:pPr>
              <w:rPr>
                <w:rFonts w:ascii="Arial" w:hAnsi="Arial" w:cs="Arial"/>
                <w:sz w:val="20"/>
                <w:szCs w:val="20"/>
              </w:rPr>
            </w:pPr>
          </w:p>
        </w:tc>
        <w:tc>
          <w:tcPr>
            <w:tcW w:w="491" w:type="dxa"/>
          </w:tcPr>
          <w:p w:rsidR="0005283E" w:rsidRPr="00F41331" w:rsidRDefault="0005283E" w:rsidP="001A27D0">
            <w:pPr>
              <w:rPr>
                <w:rFonts w:ascii="Arial" w:hAnsi="Arial" w:cs="Arial"/>
                <w:sz w:val="20"/>
                <w:szCs w:val="20"/>
              </w:rPr>
            </w:pPr>
          </w:p>
        </w:tc>
        <w:tc>
          <w:tcPr>
            <w:tcW w:w="3342" w:type="dxa"/>
          </w:tcPr>
          <w:p w:rsidR="0005283E" w:rsidRPr="00F41331" w:rsidRDefault="0005283E" w:rsidP="001A27D0">
            <w:pPr>
              <w:rPr>
                <w:rFonts w:ascii="Arial" w:hAnsi="Arial" w:cs="Arial"/>
                <w:sz w:val="20"/>
                <w:szCs w:val="20"/>
              </w:rPr>
            </w:pPr>
          </w:p>
        </w:tc>
      </w:tr>
    </w:tbl>
    <w:p w:rsidR="0005283E" w:rsidRDefault="0005283E">
      <w:pPr>
        <w:rPr>
          <w:rFonts w:ascii="Arial" w:hAnsi="Arial" w:cs="Arial"/>
          <w:b/>
          <w:sz w:val="20"/>
          <w:szCs w:val="20"/>
        </w:rPr>
      </w:pPr>
    </w:p>
    <w:p w:rsidR="0005283E" w:rsidRPr="00245A38" w:rsidRDefault="0005283E">
      <w:pPr>
        <w:rPr>
          <w:rFonts w:ascii="Arial" w:hAnsi="Arial" w:cs="Arial"/>
          <w:b/>
          <w:sz w:val="20"/>
          <w:szCs w:val="20"/>
        </w:rPr>
      </w:pPr>
      <w:r w:rsidRPr="00245A38">
        <w:rPr>
          <w:rFonts w:ascii="Arial" w:hAnsi="Arial" w:cs="Arial"/>
          <w:b/>
          <w:sz w:val="20"/>
          <w:szCs w:val="20"/>
        </w:rPr>
        <w:t>OBS:</w:t>
      </w:r>
    </w:p>
    <w:p w:rsidR="0005283E" w:rsidRPr="00245A38" w:rsidRDefault="0005283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5283E" w:rsidRPr="00245A38" w:rsidRDefault="0005283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5283E" w:rsidRPr="00245A38" w:rsidRDefault="0005283E">
      <w:pPr>
        <w:rPr>
          <w:rFonts w:ascii="Arial" w:hAnsi="Arial" w:cs="Arial"/>
          <w:sz w:val="20"/>
          <w:szCs w:val="20"/>
        </w:rPr>
      </w:pPr>
    </w:p>
    <w:p w:rsidR="0005283E" w:rsidRDefault="0005283E" w:rsidP="009011F4">
      <w:pPr>
        <w:jc w:val="center"/>
        <w:rPr>
          <w:rFonts w:ascii="Arial" w:hAnsi="Arial" w:cs="Arial"/>
          <w:b/>
          <w:sz w:val="20"/>
          <w:szCs w:val="20"/>
        </w:rPr>
      </w:pPr>
    </w:p>
    <w:p w:rsidR="0005283E" w:rsidRDefault="0005283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5283E" w:rsidRDefault="0005283E" w:rsidP="009011F4">
      <w:pPr>
        <w:jc w:val="center"/>
        <w:rPr>
          <w:rFonts w:ascii="Arial" w:hAnsi="Arial" w:cs="Arial"/>
          <w:b/>
          <w:sz w:val="20"/>
          <w:szCs w:val="20"/>
        </w:rPr>
      </w:pPr>
    </w:p>
    <w:p w:rsidR="0005283E" w:rsidRPr="00637B5E" w:rsidRDefault="0005283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5283E" w:rsidRPr="00637B5E" w:rsidRDefault="0005283E" w:rsidP="00637B5E">
      <w:pPr>
        <w:jc w:val="both"/>
        <w:rPr>
          <w:rFonts w:ascii="Arial" w:hAnsi="Arial" w:cs="Arial"/>
          <w:sz w:val="20"/>
          <w:szCs w:val="20"/>
        </w:rPr>
      </w:pPr>
    </w:p>
    <w:tbl>
      <w:tblPr>
        <w:tblW w:w="0" w:type="auto"/>
        <w:tblLayout w:type="fixed"/>
        <w:tblLook w:val="0000"/>
      </w:tblPr>
      <w:tblGrid>
        <w:gridCol w:w="5560"/>
        <w:gridCol w:w="5559"/>
      </w:tblGrid>
      <w:tr w:rsidR="0005283E" w:rsidRPr="00637B5E" w:rsidTr="00DA414B">
        <w:tc>
          <w:tcPr>
            <w:tcW w:w="5560" w:type="dxa"/>
            <w:tcBorders>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tc>
      </w:tr>
      <w:tr w:rsidR="0005283E" w:rsidRPr="00637B5E" w:rsidTr="00DA414B">
        <w:tc>
          <w:tcPr>
            <w:tcW w:w="5560"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b/>
                <w:sz w:val="20"/>
                <w:szCs w:val="20"/>
              </w:rPr>
            </w:pPr>
          </w:p>
          <w:p w:rsidR="0005283E" w:rsidRPr="00637B5E" w:rsidRDefault="0005283E" w:rsidP="00637B5E">
            <w:pPr>
              <w:jc w:val="both"/>
              <w:rPr>
                <w:rFonts w:ascii="Arial" w:hAnsi="Arial" w:cs="Arial"/>
                <w:b/>
                <w:sz w:val="20"/>
                <w:szCs w:val="20"/>
              </w:rPr>
            </w:pPr>
          </w:p>
          <w:p w:rsidR="0005283E" w:rsidRPr="00637B5E" w:rsidRDefault="0005283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sz w:val="20"/>
                <w:szCs w:val="20"/>
              </w:rPr>
            </w:pPr>
          </w:p>
        </w:tc>
      </w:tr>
      <w:tr w:rsidR="0005283E" w:rsidRPr="00637B5E" w:rsidTr="00DA414B">
        <w:tc>
          <w:tcPr>
            <w:tcW w:w="5560"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p w:rsidR="0005283E" w:rsidRPr="00637B5E" w:rsidRDefault="0005283E" w:rsidP="00637B5E">
            <w:pPr>
              <w:jc w:val="both"/>
              <w:rPr>
                <w:rFonts w:ascii="Arial" w:hAnsi="Arial" w:cs="Arial"/>
                <w:sz w:val="20"/>
                <w:szCs w:val="20"/>
              </w:rPr>
            </w:pPr>
          </w:p>
        </w:tc>
      </w:tr>
      <w:tr w:rsidR="0005283E" w:rsidRPr="00637B5E" w:rsidTr="00DA414B">
        <w:trPr>
          <w:trHeight w:val="730"/>
        </w:trPr>
        <w:tc>
          <w:tcPr>
            <w:tcW w:w="5560" w:type="dxa"/>
            <w:tcBorders>
              <w:bottom w:val="single" w:sz="4" w:space="0" w:color="000000"/>
            </w:tcBorders>
            <w:vAlign w:val="bottom"/>
          </w:tcPr>
          <w:p w:rsidR="0005283E" w:rsidRPr="00637B5E" w:rsidRDefault="0005283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5283E" w:rsidRPr="00637B5E" w:rsidRDefault="0005283E" w:rsidP="00637B5E">
            <w:pPr>
              <w:jc w:val="both"/>
              <w:rPr>
                <w:rFonts w:ascii="Arial" w:hAnsi="Arial" w:cs="Arial"/>
                <w:sz w:val="20"/>
                <w:szCs w:val="20"/>
              </w:rPr>
            </w:pPr>
          </w:p>
        </w:tc>
      </w:tr>
    </w:tbl>
    <w:p w:rsidR="0005283E" w:rsidRPr="00B76941" w:rsidRDefault="0005283E" w:rsidP="00B76941">
      <w:pPr>
        <w:autoSpaceDE w:val="0"/>
        <w:autoSpaceDN w:val="0"/>
        <w:adjustRightInd w:val="0"/>
        <w:rPr>
          <w:rFonts w:ascii="Arial" w:hAnsi="Arial" w:cs="Arial"/>
          <w:color w:val="000000"/>
          <w:sz w:val="20"/>
          <w:szCs w:val="20"/>
          <w:u w:val="single"/>
        </w:rPr>
      </w:pPr>
    </w:p>
    <w:p w:rsidR="0005283E" w:rsidRPr="00B76941" w:rsidRDefault="0005283E" w:rsidP="009011F4">
      <w:pPr>
        <w:jc w:val="center"/>
        <w:rPr>
          <w:rFonts w:ascii="Arial" w:hAnsi="Arial" w:cs="Arial"/>
          <w:b/>
          <w:sz w:val="20"/>
          <w:szCs w:val="20"/>
        </w:rPr>
      </w:pPr>
    </w:p>
    <w:p w:rsidR="0005283E" w:rsidRDefault="0005283E" w:rsidP="00D87BD1">
      <w:pPr>
        <w:rPr>
          <w:rFonts w:ascii="Arial" w:hAnsi="Arial" w:cs="Arial"/>
          <w:sz w:val="20"/>
          <w:szCs w:val="20"/>
          <w:u w:val="single"/>
        </w:rPr>
      </w:pPr>
    </w:p>
    <w:p w:rsidR="0005283E" w:rsidRDefault="0005283E">
      <w:pPr>
        <w:rPr>
          <w:rFonts w:ascii="Arial" w:hAnsi="Arial" w:cs="Arial"/>
          <w:sz w:val="20"/>
          <w:szCs w:val="20"/>
          <w:u w:val="single"/>
        </w:rPr>
      </w:pPr>
      <w:r>
        <w:rPr>
          <w:rFonts w:ascii="Arial" w:hAnsi="Arial" w:cs="Arial"/>
          <w:sz w:val="20"/>
          <w:szCs w:val="20"/>
          <w:u w:val="single"/>
        </w:rPr>
        <w:br w:type="page"/>
      </w:r>
    </w:p>
    <w:p w:rsidR="0005283E" w:rsidRDefault="0005283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5283E" w:rsidRDefault="0005283E" w:rsidP="003D43B8">
      <w:pPr>
        <w:jc w:val="center"/>
        <w:rPr>
          <w:rFonts w:ascii="Arial" w:hAnsi="Arial" w:cs="Arial"/>
          <w:sz w:val="20"/>
          <w:szCs w:val="20"/>
          <w:u w:val="single"/>
        </w:rPr>
      </w:pPr>
    </w:p>
    <w:p w:rsidR="0005283E" w:rsidRPr="00FD0E0D" w:rsidRDefault="0005283E" w:rsidP="003D43B8">
      <w:pPr>
        <w:jc w:val="center"/>
        <w:rPr>
          <w:rFonts w:ascii="Arial" w:hAnsi="Arial" w:cs="Arial"/>
          <w:b/>
          <w:sz w:val="20"/>
          <w:szCs w:val="20"/>
        </w:rPr>
      </w:pPr>
      <w:r w:rsidRPr="00FD0E0D">
        <w:rPr>
          <w:rFonts w:ascii="Arial" w:hAnsi="Arial" w:cs="Arial"/>
          <w:b/>
          <w:sz w:val="20"/>
          <w:szCs w:val="20"/>
        </w:rPr>
        <w:t>Observações:</w:t>
      </w:r>
    </w:p>
    <w:p w:rsidR="0005283E" w:rsidRDefault="0005283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r w:rsidR="0005283E" w:rsidTr="00042B0A">
        <w:tc>
          <w:tcPr>
            <w:tcW w:w="10760" w:type="dxa"/>
          </w:tcPr>
          <w:p w:rsidR="0005283E" w:rsidRPr="00042B0A" w:rsidRDefault="0005283E" w:rsidP="00FD0E0D">
            <w:pPr>
              <w:rPr>
                <w:rFonts w:ascii="Arial" w:hAnsi="Arial" w:cs="Arial"/>
                <w:sz w:val="20"/>
                <w:szCs w:val="20"/>
                <w:u w:val="single"/>
              </w:rPr>
            </w:pPr>
          </w:p>
          <w:p w:rsidR="0005283E" w:rsidRPr="00042B0A" w:rsidRDefault="0005283E" w:rsidP="00FD0E0D">
            <w:pPr>
              <w:rPr>
                <w:rFonts w:ascii="Arial" w:hAnsi="Arial" w:cs="Arial"/>
                <w:sz w:val="20"/>
                <w:szCs w:val="20"/>
                <w:u w:val="single"/>
              </w:rPr>
            </w:pPr>
          </w:p>
        </w:tc>
      </w:tr>
    </w:tbl>
    <w:p w:rsidR="0005283E" w:rsidRPr="00245A38" w:rsidRDefault="0005283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5283E" w:rsidRPr="008346AF" w:rsidTr="008F1CE5">
        <w:tc>
          <w:tcPr>
            <w:tcW w:w="0" w:type="auto"/>
          </w:tcPr>
          <w:p w:rsidR="0005283E" w:rsidRPr="00637B5E" w:rsidRDefault="0005283E" w:rsidP="00AB3F9D">
            <w:pPr>
              <w:rPr>
                <w:rFonts w:ascii="Arial" w:hAnsi="Arial" w:cs="Arial"/>
                <w:b/>
                <w:sz w:val="20"/>
                <w:szCs w:val="20"/>
              </w:rPr>
            </w:pPr>
            <w:r w:rsidRPr="00637B5E">
              <w:rPr>
                <w:rFonts w:ascii="Arial" w:hAnsi="Arial" w:cs="Arial"/>
                <w:b/>
                <w:sz w:val="20"/>
                <w:szCs w:val="20"/>
              </w:rPr>
              <w:t>Data vistoria:</w:t>
            </w:r>
          </w:p>
          <w:p w:rsidR="0005283E" w:rsidRPr="00637B5E" w:rsidRDefault="0005283E" w:rsidP="00AB3F9D">
            <w:pPr>
              <w:rPr>
                <w:rFonts w:ascii="Arial" w:hAnsi="Arial" w:cs="Arial"/>
                <w:b/>
                <w:sz w:val="20"/>
                <w:szCs w:val="20"/>
              </w:rPr>
            </w:pPr>
          </w:p>
          <w:p w:rsidR="0005283E" w:rsidRPr="00637B5E" w:rsidRDefault="0005283E" w:rsidP="00AB3F9D">
            <w:pPr>
              <w:rPr>
                <w:rFonts w:ascii="Arial" w:hAnsi="Arial" w:cs="Arial"/>
                <w:b/>
                <w:sz w:val="20"/>
                <w:szCs w:val="20"/>
              </w:rPr>
            </w:pPr>
          </w:p>
          <w:p w:rsidR="0005283E" w:rsidRPr="00637B5E" w:rsidRDefault="0005283E" w:rsidP="00AB3F9D">
            <w:pPr>
              <w:rPr>
                <w:rFonts w:ascii="Arial" w:hAnsi="Arial" w:cs="Arial"/>
                <w:sz w:val="20"/>
                <w:szCs w:val="20"/>
              </w:rPr>
            </w:pPr>
            <w:r w:rsidRPr="00637B5E">
              <w:rPr>
                <w:rFonts w:ascii="Arial" w:hAnsi="Arial" w:cs="Arial"/>
                <w:b/>
                <w:sz w:val="20"/>
                <w:szCs w:val="20"/>
              </w:rPr>
              <w:t>______/______/______</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Data vistoria:</w:t>
            </w: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sz w:val="20"/>
                <w:szCs w:val="20"/>
              </w:rPr>
            </w:pPr>
            <w:r w:rsidRPr="00637B5E">
              <w:rPr>
                <w:rFonts w:ascii="Arial" w:hAnsi="Arial" w:cs="Arial"/>
                <w:b/>
                <w:sz w:val="20"/>
                <w:szCs w:val="20"/>
              </w:rPr>
              <w:t>______/______/______</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Data vistoria:</w:t>
            </w: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b/>
                <w:sz w:val="20"/>
                <w:szCs w:val="20"/>
              </w:rPr>
            </w:pPr>
          </w:p>
          <w:p w:rsidR="0005283E" w:rsidRPr="00637B5E" w:rsidRDefault="0005283E" w:rsidP="0062565C">
            <w:pPr>
              <w:rPr>
                <w:rFonts w:ascii="Arial" w:hAnsi="Arial" w:cs="Arial"/>
                <w:sz w:val="20"/>
                <w:szCs w:val="20"/>
              </w:rPr>
            </w:pPr>
            <w:r w:rsidRPr="00637B5E">
              <w:rPr>
                <w:rFonts w:ascii="Arial" w:hAnsi="Arial" w:cs="Arial"/>
                <w:b/>
                <w:sz w:val="20"/>
                <w:szCs w:val="20"/>
              </w:rPr>
              <w:t>______/______/______</w:t>
            </w:r>
          </w:p>
        </w:tc>
      </w:tr>
      <w:tr w:rsidR="0005283E" w:rsidRPr="008346AF" w:rsidTr="008F1CE5">
        <w:tc>
          <w:tcPr>
            <w:tcW w:w="0" w:type="auto"/>
          </w:tcPr>
          <w:p w:rsidR="0005283E" w:rsidRPr="00637B5E" w:rsidRDefault="0005283E">
            <w:pPr>
              <w:rPr>
                <w:rFonts w:ascii="Arial" w:hAnsi="Arial" w:cs="Arial"/>
                <w:b/>
                <w:sz w:val="20"/>
                <w:szCs w:val="20"/>
              </w:rPr>
            </w:pPr>
            <w:r w:rsidRPr="00637B5E">
              <w:rPr>
                <w:rFonts w:ascii="Arial" w:hAnsi="Arial" w:cs="Arial"/>
                <w:b/>
                <w:sz w:val="20"/>
                <w:szCs w:val="20"/>
              </w:rPr>
              <w:t>Responsável pelo estabelecimento no momento da vistoria:</w:t>
            </w: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5283E" w:rsidRPr="00637B5E" w:rsidRDefault="0005283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5283E" w:rsidTr="008F1CE5">
        <w:tc>
          <w:tcPr>
            <w:tcW w:w="0" w:type="auto"/>
          </w:tcPr>
          <w:p w:rsidR="0005283E" w:rsidRDefault="0005283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Pr="00637B5E" w:rsidRDefault="0005283E" w:rsidP="0062565C">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83E" w:rsidRPr="00637B5E" w:rsidRDefault="0005283E" w:rsidP="0062565C">
            <w:pPr>
              <w:rPr>
                <w:rFonts w:ascii="Arial" w:hAnsi="Arial" w:cs="Arial"/>
                <w:b/>
                <w:sz w:val="20"/>
                <w:szCs w:val="20"/>
              </w:rPr>
            </w:pPr>
          </w:p>
        </w:tc>
      </w:tr>
      <w:tr w:rsidR="0005283E" w:rsidTr="008F1CE5">
        <w:tc>
          <w:tcPr>
            <w:tcW w:w="0" w:type="auto"/>
          </w:tcPr>
          <w:p w:rsidR="0005283E" w:rsidRPr="00637B5E" w:rsidRDefault="0005283E">
            <w:pPr>
              <w:rPr>
                <w:rFonts w:ascii="Arial" w:hAnsi="Arial" w:cs="Arial"/>
                <w:b/>
                <w:sz w:val="20"/>
                <w:szCs w:val="20"/>
              </w:rPr>
            </w:pPr>
            <w:r w:rsidRPr="00637B5E">
              <w:rPr>
                <w:rFonts w:ascii="Arial" w:hAnsi="Arial" w:cs="Arial"/>
                <w:b/>
                <w:sz w:val="20"/>
                <w:szCs w:val="20"/>
              </w:rPr>
              <w:t>Fiscais responsáveis pela vistoria:</w:t>
            </w: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b/>
                <w:sz w:val="20"/>
                <w:szCs w:val="20"/>
              </w:rPr>
            </w:pPr>
          </w:p>
          <w:p w:rsidR="0005283E" w:rsidRPr="00637B5E" w:rsidRDefault="0005283E">
            <w:pPr>
              <w:rPr>
                <w:rFonts w:ascii="Arial" w:hAnsi="Arial" w:cs="Arial"/>
                <w:sz w:val="20"/>
                <w:szCs w:val="20"/>
              </w:rPr>
            </w:pPr>
          </w:p>
        </w:tc>
        <w:tc>
          <w:tcPr>
            <w:tcW w:w="0" w:type="auto"/>
          </w:tcPr>
          <w:p w:rsidR="0005283E" w:rsidRPr="00637B5E" w:rsidRDefault="0005283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5283E" w:rsidRPr="00637B5E" w:rsidRDefault="0005283E" w:rsidP="0062565C">
            <w:pPr>
              <w:rPr>
                <w:rFonts w:ascii="Arial" w:hAnsi="Arial" w:cs="Arial"/>
                <w:sz w:val="20"/>
                <w:szCs w:val="20"/>
              </w:rPr>
            </w:pPr>
            <w:r w:rsidRPr="00637B5E">
              <w:rPr>
                <w:rFonts w:ascii="Arial" w:hAnsi="Arial" w:cs="Arial"/>
                <w:b/>
                <w:sz w:val="20"/>
                <w:szCs w:val="20"/>
              </w:rPr>
              <w:t>Fiscais responsáveis pela vistoria:</w:t>
            </w:r>
          </w:p>
        </w:tc>
      </w:tr>
      <w:tr w:rsidR="0005283E" w:rsidTr="008F1CE5">
        <w:tc>
          <w:tcPr>
            <w:tcW w:w="0" w:type="auto"/>
          </w:tcPr>
          <w:p w:rsidR="0005283E" w:rsidRDefault="0005283E">
            <w:pPr>
              <w:rPr>
                <w:rFonts w:ascii="Arial" w:hAnsi="Arial" w:cs="Arial"/>
                <w:b/>
                <w:sz w:val="20"/>
                <w:szCs w:val="20"/>
              </w:rPr>
            </w:pPr>
            <w:r>
              <w:rPr>
                <w:rFonts w:ascii="Arial" w:hAnsi="Arial" w:cs="Arial"/>
                <w:b/>
                <w:sz w:val="20"/>
                <w:szCs w:val="20"/>
              </w:rPr>
              <w:t>Parecer da fiscalização:</w:t>
            </w: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Default="0005283E">
            <w:pPr>
              <w:rPr>
                <w:rFonts w:ascii="Arial" w:hAnsi="Arial" w:cs="Arial"/>
                <w:b/>
                <w:sz w:val="20"/>
                <w:szCs w:val="20"/>
              </w:rPr>
            </w:pPr>
          </w:p>
          <w:p w:rsidR="0005283E" w:rsidRPr="00637B5E" w:rsidRDefault="0005283E">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Parecer da fiscalização:</w:t>
            </w:r>
          </w:p>
          <w:p w:rsidR="0005283E" w:rsidRPr="00637B5E" w:rsidRDefault="0005283E" w:rsidP="0062565C">
            <w:pPr>
              <w:rPr>
                <w:rFonts w:ascii="Arial" w:hAnsi="Arial" w:cs="Arial"/>
                <w:b/>
                <w:sz w:val="20"/>
                <w:szCs w:val="20"/>
              </w:rPr>
            </w:pPr>
          </w:p>
        </w:tc>
        <w:tc>
          <w:tcPr>
            <w:tcW w:w="0" w:type="auto"/>
          </w:tcPr>
          <w:p w:rsidR="0005283E" w:rsidRDefault="0005283E" w:rsidP="00133700">
            <w:pPr>
              <w:rPr>
                <w:rFonts w:ascii="Arial" w:hAnsi="Arial" w:cs="Arial"/>
                <w:b/>
                <w:sz w:val="20"/>
                <w:szCs w:val="20"/>
              </w:rPr>
            </w:pPr>
            <w:r>
              <w:rPr>
                <w:rFonts w:ascii="Arial" w:hAnsi="Arial" w:cs="Arial"/>
                <w:b/>
                <w:sz w:val="20"/>
                <w:szCs w:val="20"/>
              </w:rPr>
              <w:t>Parecer da fiscalização:</w:t>
            </w:r>
          </w:p>
          <w:p w:rsidR="0005283E" w:rsidRPr="00637B5E" w:rsidRDefault="0005283E" w:rsidP="0062565C">
            <w:pPr>
              <w:rPr>
                <w:rFonts w:ascii="Arial" w:hAnsi="Arial" w:cs="Arial"/>
                <w:b/>
                <w:sz w:val="20"/>
                <w:szCs w:val="20"/>
              </w:rPr>
            </w:pPr>
          </w:p>
        </w:tc>
      </w:tr>
    </w:tbl>
    <w:p w:rsidR="0005283E" w:rsidRDefault="0005283E">
      <w:pPr>
        <w:rPr>
          <w:rFonts w:ascii="Arial" w:hAnsi="Arial" w:cs="Arial"/>
          <w:sz w:val="20"/>
          <w:szCs w:val="20"/>
        </w:rPr>
      </w:pPr>
    </w:p>
    <w:p w:rsidR="0005283E" w:rsidRPr="00245A38" w:rsidRDefault="0005283E">
      <w:pPr>
        <w:rPr>
          <w:rFonts w:ascii="Arial" w:hAnsi="Arial" w:cs="Arial"/>
          <w:sz w:val="20"/>
          <w:szCs w:val="20"/>
        </w:rPr>
      </w:pPr>
    </w:p>
    <w:sectPr w:rsidR="0005283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3E" w:rsidRDefault="0005283E">
      <w:r>
        <w:separator/>
      </w:r>
    </w:p>
  </w:endnote>
  <w:endnote w:type="continuationSeparator" w:id="0">
    <w:p w:rsidR="0005283E" w:rsidRDefault="0005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3E" w:rsidRDefault="0005283E">
      <w:r>
        <w:separator/>
      </w:r>
    </w:p>
  </w:footnote>
  <w:footnote w:type="continuationSeparator" w:id="0">
    <w:p w:rsidR="0005283E" w:rsidRDefault="0005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3E" w:rsidRPr="00BE1AE8" w:rsidRDefault="0005283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5283E" w:rsidRPr="00BE1AE8" w:rsidRDefault="0005283E">
    <w:pPr>
      <w:pStyle w:val="Header"/>
      <w:rPr>
        <w:rFonts w:ascii="Arial" w:hAnsi="Arial" w:cs="Arial"/>
        <w:b/>
        <w:sz w:val="22"/>
        <w:szCs w:val="22"/>
      </w:rPr>
    </w:pPr>
    <w:r w:rsidRPr="00BE1AE8">
      <w:rPr>
        <w:rFonts w:ascii="Arial" w:hAnsi="Arial" w:cs="Arial"/>
        <w:b/>
        <w:sz w:val="22"/>
        <w:szCs w:val="22"/>
      </w:rPr>
      <w:t xml:space="preserve">                  SECRETARIA MUNICIPAL DE SAÚDE</w:t>
    </w:r>
  </w:p>
  <w:p w:rsidR="0005283E" w:rsidRPr="00BE1AE8" w:rsidRDefault="0005283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5283E" w:rsidRDefault="0005283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5283E" w:rsidRPr="00BE1AE8" w:rsidRDefault="0005283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283E"/>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27D0"/>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171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E3219"/>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2F6E"/>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90783759">
      <w:marLeft w:val="0"/>
      <w:marRight w:val="0"/>
      <w:marTop w:val="0"/>
      <w:marBottom w:val="0"/>
      <w:divBdr>
        <w:top w:val="none" w:sz="0" w:space="0" w:color="auto"/>
        <w:left w:val="none" w:sz="0" w:space="0" w:color="auto"/>
        <w:bottom w:val="none" w:sz="0" w:space="0" w:color="auto"/>
        <w:right w:val="none" w:sz="0" w:space="0" w:color="auto"/>
      </w:divBdr>
      <w:divsChild>
        <w:div w:id="790783767">
          <w:marLeft w:val="0"/>
          <w:marRight w:val="0"/>
          <w:marTop w:val="0"/>
          <w:marBottom w:val="0"/>
          <w:divBdr>
            <w:top w:val="none" w:sz="0" w:space="0" w:color="auto"/>
            <w:left w:val="none" w:sz="0" w:space="0" w:color="auto"/>
            <w:bottom w:val="none" w:sz="0" w:space="0" w:color="auto"/>
            <w:right w:val="none" w:sz="0" w:space="0" w:color="auto"/>
          </w:divBdr>
          <w:divsChild>
            <w:div w:id="790783774">
              <w:marLeft w:val="0"/>
              <w:marRight w:val="0"/>
              <w:marTop w:val="0"/>
              <w:marBottom w:val="0"/>
              <w:divBdr>
                <w:top w:val="none" w:sz="0" w:space="0" w:color="auto"/>
                <w:left w:val="none" w:sz="0" w:space="0" w:color="auto"/>
                <w:bottom w:val="none" w:sz="0" w:space="0" w:color="auto"/>
                <w:right w:val="none" w:sz="0" w:space="0" w:color="auto"/>
              </w:divBdr>
              <w:divsChild>
                <w:div w:id="790783771">
                  <w:marLeft w:val="0"/>
                  <w:marRight w:val="0"/>
                  <w:marTop w:val="0"/>
                  <w:marBottom w:val="0"/>
                  <w:divBdr>
                    <w:top w:val="none" w:sz="0" w:space="0" w:color="auto"/>
                    <w:left w:val="none" w:sz="0" w:space="0" w:color="auto"/>
                    <w:bottom w:val="none" w:sz="0" w:space="0" w:color="auto"/>
                    <w:right w:val="none" w:sz="0" w:space="0" w:color="auto"/>
                  </w:divBdr>
                  <w:divsChild>
                    <w:div w:id="790783764">
                      <w:marLeft w:val="0"/>
                      <w:marRight w:val="0"/>
                      <w:marTop w:val="0"/>
                      <w:marBottom w:val="0"/>
                      <w:divBdr>
                        <w:top w:val="none" w:sz="0" w:space="0" w:color="auto"/>
                        <w:left w:val="none" w:sz="0" w:space="0" w:color="auto"/>
                        <w:bottom w:val="none" w:sz="0" w:space="0" w:color="auto"/>
                        <w:right w:val="none" w:sz="0" w:space="0" w:color="auto"/>
                      </w:divBdr>
                      <w:divsChild>
                        <w:div w:id="790783766">
                          <w:marLeft w:val="0"/>
                          <w:marRight w:val="0"/>
                          <w:marTop w:val="0"/>
                          <w:marBottom w:val="0"/>
                          <w:divBdr>
                            <w:top w:val="none" w:sz="0" w:space="0" w:color="auto"/>
                            <w:left w:val="none" w:sz="0" w:space="0" w:color="auto"/>
                            <w:bottom w:val="none" w:sz="0" w:space="0" w:color="auto"/>
                            <w:right w:val="none" w:sz="0" w:space="0" w:color="auto"/>
                          </w:divBdr>
                          <w:divsChild>
                            <w:div w:id="790783765">
                              <w:marLeft w:val="0"/>
                              <w:marRight w:val="0"/>
                              <w:marTop w:val="0"/>
                              <w:marBottom w:val="0"/>
                              <w:divBdr>
                                <w:top w:val="none" w:sz="0" w:space="0" w:color="auto"/>
                                <w:left w:val="none" w:sz="0" w:space="0" w:color="auto"/>
                                <w:bottom w:val="none" w:sz="0" w:space="0" w:color="auto"/>
                                <w:right w:val="none" w:sz="0" w:space="0" w:color="auto"/>
                              </w:divBdr>
                              <w:divsChild>
                                <w:div w:id="790783770">
                                  <w:marLeft w:val="0"/>
                                  <w:marRight w:val="0"/>
                                  <w:marTop w:val="0"/>
                                  <w:marBottom w:val="0"/>
                                  <w:divBdr>
                                    <w:top w:val="none" w:sz="0" w:space="0" w:color="auto"/>
                                    <w:left w:val="none" w:sz="0" w:space="0" w:color="auto"/>
                                    <w:bottom w:val="none" w:sz="0" w:space="0" w:color="auto"/>
                                    <w:right w:val="none" w:sz="0" w:space="0" w:color="auto"/>
                                  </w:divBdr>
                                  <w:divsChild>
                                    <w:div w:id="790783772">
                                      <w:marLeft w:val="0"/>
                                      <w:marRight w:val="0"/>
                                      <w:marTop w:val="0"/>
                                      <w:marBottom w:val="0"/>
                                      <w:divBdr>
                                        <w:top w:val="none" w:sz="0" w:space="0" w:color="auto"/>
                                        <w:left w:val="none" w:sz="0" w:space="0" w:color="auto"/>
                                        <w:bottom w:val="none" w:sz="0" w:space="0" w:color="auto"/>
                                        <w:right w:val="none" w:sz="0" w:space="0" w:color="auto"/>
                                      </w:divBdr>
                                      <w:divsChild>
                                        <w:div w:id="790783761">
                                          <w:marLeft w:val="0"/>
                                          <w:marRight w:val="0"/>
                                          <w:marTop w:val="0"/>
                                          <w:marBottom w:val="0"/>
                                          <w:divBdr>
                                            <w:top w:val="none" w:sz="0" w:space="0" w:color="auto"/>
                                            <w:left w:val="none" w:sz="0" w:space="0" w:color="auto"/>
                                            <w:bottom w:val="none" w:sz="0" w:space="0" w:color="auto"/>
                                            <w:right w:val="none" w:sz="0" w:space="0" w:color="auto"/>
                                          </w:divBdr>
                                          <w:divsChild>
                                            <w:div w:id="790783769">
                                              <w:marLeft w:val="0"/>
                                              <w:marRight w:val="0"/>
                                              <w:marTop w:val="0"/>
                                              <w:marBottom w:val="0"/>
                                              <w:divBdr>
                                                <w:top w:val="none" w:sz="0" w:space="0" w:color="auto"/>
                                                <w:left w:val="none" w:sz="0" w:space="0" w:color="auto"/>
                                                <w:bottom w:val="none" w:sz="0" w:space="0" w:color="auto"/>
                                                <w:right w:val="none" w:sz="0" w:space="0" w:color="auto"/>
                                              </w:divBdr>
                                              <w:divsChild>
                                                <w:div w:id="790783773">
                                                  <w:marLeft w:val="0"/>
                                                  <w:marRight w:val="0"/>
                                                  <w:marTop w:val="0"/>
                                                  <w:marBottom w:val="0"/>
                                                  <w:divBdr>
                                                    <w:top w:val="none" w:sz="0" w:space="0" w:color="auto"/>
                                                    <w:left w:val="none" w:sz="0" w:space="0" w:color="auto"/>
                                                    <w:bottom w:val="none" w:sz="0" w:space="0" w:color="auto"/>
                                                    <w:right w:val="none" w:sz="0" w:space="0" w:color="auto"/>
                                                  </w:divBdr>
                                                  <w:divsChild>
                                                    <w:div w:id="790783763">
                                                      <w:marLeft w:val="0"/>
                                                      <w:marRight w:val="0"/>
                                                      <w:marTop w:val="0"/>
                                                      <w:marBottom w:val="0"/>
                                                      <w:divBdr>
                                                        <w:top w:val="none" w:sz="0" w:space="0" w:color="auto"/>
                                                        <w:left w:val="none" w:sz="0" w:space="0" w:color="auto"/>
                                                        <w:bottom w:val="none" w:sz="0" w:space="0" w:color="auto"/>
                                                        <w:right w:val="none" w:sz="0" w:space="0" w:color="auto"/>
                                                      </w:divBdr>
                                                      <w:divsChild>
                                                        <w:div w:id="7907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783768">
      <w:marLeft w:val="0"/>
      <w:marRight w:val="0"/>
      <w:marTop w:val="0"/>
      <w:marBottom w:val="0"/>
      <w:divBdr>
        <w:top w:val="none" w:sz="0" w:space="0" w:color="auto"/>
        <w:left w:val="none" w:sz="0" w:space="0" w:color="auto"/>
        <w:bottom w:val="none" w:sz="0" w:space="0" w:color="auto"/>
        <w:right w:val="none" w:sz="0" w:space="0" w:color="auto"/>
      </w:divBdr>
      <w:divsChild>
        <w:div w:id="790783760">
          <w:marLeft w:val="0"/>
          <w:marRight w:val="0"/>
          <w:marTop w:val="0"/>
          <w:marBottom w:val="0"/>
          <w:divBdr>
            <w:top w:val="none" w:sz="0" w:space="0" w:color="auto"/>
            <w:left w:val="none" w:sz="0" w:space="0" w:color="auto"/>
            <w:bottom w:val="none" w:sz="0" w:space="0" w:color="auto"/>
            <w:right w:val="none" w:sz="0" w:space="0" w:color="auto"/>
          </w:divBdr>
        </w:div>
        <w:div w:id="790783762">
          <w:marLeft w:val="0"/>
          <w:marRight w:val="0"/>
          <w:marTop w:val="0"/>
          <w:marBottom w:val="0"/>
          <w:divBdr>
            <w:top w:val="none" w:sz="0" w:space="0" w:color="auto"/>
            <w:left w:val="none" w:sz="0" w:space="0" w:color="auto"/>
            <w:bottom w:val="none" w:sz="0" w:space="0" w:color="auto"/>
            <w:right w:val="none" w:sz="0" w:space="0" w:color="auto"/>
          </w:divBdr>
        </w:div>
      </w:divsChild>
    </w:div>
    <w:div w:id="790783775">
      <w:marLeft w:val="0"/>
      <w:marRight w:val="0"/>
      <w:marTop w:val="0"/>
      <w:marBottom w:val="0"/>
      <w:divBdr>
        <w:top w:val="none" w:sz="0" w:space="0" w:color="auto"/>
        <w:left w:val="none" w:sz="0" w:space="0" w:color="auto"/>
        <w:bottom w:val="none" w:sz="0" w:space="0" w:color="auto"/>
        <w:right w:val="none" w:sz="0" w:space="0" w:color="auto"/>
      </w:divBdr>
    </w:div>
    <w:div w:id="790783776">
      <w:marLeft w:val="0"/>
      <w:marRight w:val="0"/>
      <w:marTop w:val="0"/>
      <w:marBottom w:val="0"/>
      <w:divBdr>
        <w:top w:val="none" w:sz="0" w:space="0" w:color="auto"/>
        <w:left w:val="none" w:sz="0" w:space="0" w:color="auto"/>
        <w:bottom w:val="none" w:sz="0" w:space="0" w:color="auto"/>
        <w:right w:val="none" w:sz="0" w:space="0" w:color="auto"/>
      </w:divBdr>
    </w:div>
    <w:div w:id="790783777">
      <w:marLeft w:val="0"/>
      <w:marRight w:val="0"/>
      <w:marTop w:val="0"/>
      <w:marBottom w:val="0"/>
      <w:divBdr>
        <w:top w:val="none" w:sz="0" w:space="0" w:color="auto"/>
        <w:left w:val="none" w:sz="0" w:space="0" w:color="auto"/>
        <w:bottom w:val="none" w:sz="0" w:space="0" w:color="auto"/>
        <w:right w:val="none" w:sz="0" w:space="0" w:color="auto"/>
      </w:divBdr>
    </w:div>
    <w:div w:id="790783778">
      <w:marLeft w:val="0"/>
      <w:marRight w:val="0"/>
      <w:marTop w:val="0"/>
      <w:marBottom w:val="0"/>
      <w:divBdr>
        <w:top w:val="none" w:sz="0" w:space="0" w:color="auto"/>
        <w:left w:val="none" w:sz="0" w:space="0" w:color="auto"/>
        <w:bottom w:val="none" w:sz="0" w:space="0" w:color="auto"/>
        <w:right w:val="none" w:sz="0" w:space="0" w:color="auto"/>
      </w:divBdr>
    </w:div>
    <w:div w:id="790783779">
      <w:marLeft w:val="0"/>
      <w:marRight w:val="0"/>
      <w:marTop w:val="0"/>
      <w:marBottom w:val="0"/>
      <w:divBdr>
        <w:top w:val="none" w:sz="0" w:space="0" w:color="auto"/>
        <w:left w:val="none" w:sz="0" w:space="0" w:color="auto"/>
        <w:bottom w:val="none" w:sz="0" w:space="0" w:color="auto"/>
        <w:right w:val="none" w:sz="0" w:space="0" w:color="auto"/>
      </w:divBdr>
    </w:div>
    <w:div w:id="79078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1142</Words>
  <Characters>6173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2015-07-13T19:10:00Z</dcterms:created>
  <dcterms:modified xsi:type="dcterms:W3CDTF">2015-07-13T19:10:00Z</dcterms:modified>
</cp:coreProperties>
</file>