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8D" w:rsidRDefault="00F5638D" w:rsidP="00637B5E">
      <w:pPr>
        <w:spacing w:after="100"/>
        <w:jc w:val="center"/>
        <w:rPr>
          <w:rFonts w:ascii="Arial" w:hAnsi="Arial" w:cs="Arial"/>
          <w:b/>
          <w:sz w:val="20"/>
          <w:szCs w:val="20"/>
          <w:u w:val="single"/>
        </w:rPr>
      </w:pPr>
    </w:p>
    <w:p w:rsidR="00F5638D" w:rsidRPr="00637B5E" w:rsidRDefault="00F5638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5638D" w:rsidRDefault="00F5638D" w:rsidP="00BE1AE8">
      <w:pPr>
        <w:jc w:val="center"/>
        <w:rPr>
          <w:shd w:val="clear" w:color="auto" w:fill="FFFF66"/>
        </w:rPr>
      </w:pPr>
    </w:p>
    <w:p w:rsidR="00F5638D" w:rsidRPr="00637B5E" w:rsidRDefault="00F5638D" w:rsidP="00BE1AE8">
      <w:pPr>
        <w:jc w:val="center"/>
        <w:rPr>
          <w:shd w:val="clear" w:color="auto" w:fill="FFFF66"/>
        </w:rPr>
      </w:pP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5638D" w:rsidRPr="00637B5E" w:rsidRDefault="00F5638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5638D" w:rsidRPr="00245A38" w:rsidRDefault="00F5638D">
      <w:pPr>
        <w:jc w:val="center"/>
        <w:rPr>
          <w:rFonts w:ascii="Arial" w:hAnsi="Arial" w:cs="Arial"/>
          <w:sz w:val="20"/>
          <w:szCs w:val="20"/>
          <w:u w:val="single"/>
        </w:rPr>
      </w:pPr>
      <w:r>
        <w:rPr>
          <w:rFonts w:ascii="Arial" w:hAnsi="Arial" w:cs="Arial"/>
          <w:sz w:val="20"/>
          <w:szCs w:val="20"/>
          <w:u w:val="single"/>
        </w:rPr>
        <w:br w:type="page"/>
      </w:r>
    </w:p>
    <w:p w:rsidR="00F5638D" w:rsidRPr="00A00596" w:rsidRDefault="00F5638D" w:rsidP="0055143E">
      <w:pPr>
        <w:jc w:val="center"/>
        <w:rPr>
          <w:rFonts w:ascii="Arial" w:hAnsi="Arial" w:cs="Arial"/>
          <w:b/>
          <w:sz w:val="20"/>
          <w:szCs w:val="20"/>
          <w:u w:val="single"/>
        </w:rPr>
      </w:pPr>
      <w:r>
        <w:rPr>
          <w:rFonts w:ascii="Arial" w:hAnsi="Arial" w:cs="Arial"/>
          <w:b/>
          <w:sz w:val="20"/>
          <w:szCs w:val="20"/>
          <w:u w:val="single"/>
        </w:rPr>
        <w:t>ROTEIRO DE AUTO-INSPEÇÃO PARA CAFETERIA</w:t>
      </w:r>
    </w:p>
    <w:p w:rsidR="00F5638D" w:rsidRPr="0055143E" w:rsidRDefault="00F5638D">
      <w:pPr>
        <w:jc w:val="center"/>
        <w:rPr>
          <w:rFonts w:ascii="Arial" w:hAnsi="Arial" w:cs="Arial"/>
          <w:b/>
          <w:sz w:val="20"/>
          <w:szCs w:val="20"/>
        </w:rPr>
      </w:pPr>
      <w:r>
        <w:rPr>
          <w:rFonts w:ascii="Arial" w:hAnsi="Arial" w:cs="Arial"/>
          <w:b/>
          <w:sz w:val="20"/>
          <w:szCs w:val="20"/>
        </w:rPr>
        <w:t>COD.: 12203</w:t>
      </w:r>
    </w:p>
    <w:p w:rsidR="00F5638D" w:rsidRPr="00245A38" w:rsidRDefault="00F5638D">
      <w:pPr>
        <w:jc w:val="center"/>
        <w:rPr>
          <w:rFonts w:ascii="Arial" w:hAnsi="Arial" w:cs="Arial"/>
          <w:b/>
          <w:sz w:val="20"/>
          <w:szCs w:val="20"/>
          <w:u w:val="single"/>
        </w:rPr>
      </w:pPr>
    </w:p>
    <w:p w:rsidR="00F5638D" w:rsidRPr="00BB0D46" w:rsidRDefault="00F5638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5638D" w:rsidRDefault="00F5638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5638D" w:rsidRPr="00245A38" w:rsidTr="00BB0D46">
        <w:trPr>
          <w:trHeight w:val="697"/>
        </w:trPr>
        <w:tc>
          <w:tcPr>
            <w:tcW w:w="10620" w:type="dxa"/>
            <w:gridSpan w:val="3"/>
            <w:vAlign w:val="center"/>
          </w:tcPr>
          <w:p w:rsidR="00F5638D" w:rsidRPr="00BB0D46" w:rsidRDefault="00F5638D" w:rsidP="003D43B8">
            <w:pPr>
              <w:rPr>
                <w:rFonts w:ascii="Arial" w:hAnsi="Arial" w:cs="Arial"/>
                <w:sz w:val="20"/>
                <w:szCs w:val="20"/>
              </w:rPr>
            </w:pPr>
            <w:r w:rsidRPr="00BB0D46">
              <w:rPr>
                <w:rFonts w:ascii="Arial" w:hAnsi="Arial" w:cs="Arial"/>
                <w:sz w:val="20"/>
                <w:szCs w:val="20"/>
              </w:rPr>
              <w:t>Estabelecimento:</w:t>
            </w:r>
          </w:p>
        </w:tc>
      </w:tr>
      <w:tr w:rsidR="00F5638D" w:rsidRPr="00245A38" w:rsidTr="00BB0D46">
        <w:trPr>
          <w:trHeight w:val="701"/>
        </w:trPr>
        <w:tc>
          <w:tcPr>
            <w:tcW w:w="10620" w:type="dxa"/>
            <w:gridSpan w:val="3"/>
            <w:vAlign w:val="center"/>
          </w:tcPr>
          <w:p w:rsidR="00F5638D" w:rsidRPr="00BB0D46" w:rsidRDefault="00F5638D" w:rsidP="003D43B8">
            <w:pPr>
              <w:rPr>
                <w:rFonts w:ascii="Arial" w:hAnsi="Arial" w:cs="Arial"/>
                <w:sz w:val="20"/>
                <w:szCs w:val="20"/>
              </w:rPr>
            </w:pPr>
            <w:r w:rsidRPr="00BB0D46">
              <w:rPr>
                <w:rFonts w:ascii="Arial" w:hAnsi="Arial" w:cs="Arial"/>
                <w:sz w:val="20"/>
                <w:szCs w:val="20"/>
              </w:rPr>
              <w:t>Proprietário/Responsável Técnico:</w:t>
            </w:r>
          </w:p>
        </w:tc>
      </w:tr>
      <w:tr w:rsidR="00F5638D" w:rsidRPr="00245A38" w:rsidTr="00BB0D46">
        <w:trPr>
          <w:trHeight w:val="708"/>
        </w:trPr>
        <w:tc>
          <w:tcPr>
            <w:tcW w:w="10620" w:type="dxa"/>
            <w:gridSpan w:val="3"/>
            <w:vAlign w:val="center"/>
          </w:tcPr>
          <w:p w:rsidR="00F5638D" w:rsidRPr="00BB0D46" w:rsidRDefault="00F5638D" w:rsidP="003D43B8">
            <w:pPr>
              <w:rPr>
                <w:rFonts w:ascii="Arial" w:hAnsi="Arial" w:cs="Arial"/>
                <w:sz w:val="20"/>
                <w:szCs w:val="20"/>
              </w:rPr>
            </w:pPr>
            <w:r w:rsidRPr="00BB0D46">
              <w:rPr>
                <w:rFonts w:ascii="Arial" w:hAnsi="Arial" w:cs="Arial"/>
                <w:sz w:val="20"/>
                <w:szCs w:val="20"/>
              </w:rPr>
              <w:t>CNPJ/CPF:</w:t>
            </w:r>
          </w:p>
        </w:tc>
      </w:tr>
      <w:tr w:rsidR="00F5638D" w:rsidRPr="00245A38" w:rsidTr="00BB0D46">
        <w:trPr>
          <w:trHeight w:val="708"/>
        </w:trPr>
        <w:tc>
          <w:tcPr>
            <w:tcW w:w="6948" w:type="dxa"/>
            <w:vAlign w:val="center"/>
          </w:tcPr>
          <w:p w:rsidR="00F5638D" w:rsidRPr="00BB0D46" w:rsidRDefault="00F5638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5638D" w:rsidRPr="00BB0D46" w:rsidRDefault="00F5638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5638D" w:rsidRPr="00BB0D46" w:rsidRDefault="00F5638D" w:rsidP="00BB0D46">
            <w:pPr>
              <w:rPr>
                <w:rFonts w:ascii="Arial" w:hAnsi="Arial" w:cs="Arial"/>
                <w:sz w:val="20"/>
                <w:szCs w:val="20"/>
              </w:rPr>
            </w:pPr>
            <w:r w:rsidRPr="00BB0D46">
              <w:rPr>
                <w:rFonts w:ascii="Arial" w:hAnsi="Arial" w:cs="Arial"/>
                <w:sz w:val="20"/>
                <w:szCs w:val="20"/>
              </w:rPr>
              <w:t>Número de Mulheres:</w:t>
            </w:r>
          </w:p>
        </w:tc>
      </w:tr>
    </w:tbl>
    <w:p w:rsidR="00F5638D" w:rsidRPr="00245A38" w:rsidRDefault="00F5638D">
      <w:pPr>
        <w:rPr>
          <w:rFonts w:ascii="Arial" w:hAnsi="Arial" w:cs="Arial"/>
          <w:sz w:val="20"/>
          <w:szCs w:val="20"/>
        </w:rPr>
      </w:pPr>
    </w:p>
    <w:p w:rsidR="00F5638D" w:rsidRPr="003D43B8" w:rsidRDefault="00F5638D">
      <w:pPr>
        <w:rPr>
          <w:rFonts w:ascii="Arial" w:hAnsi="Arial" w:cs="Arial"/>
          <w:b/>
          <w:sz w:val="20"/>
          <w:szCs w:val="20"/>
        </w:rPr>
      </w:pPr>
      <w:r w:rsidRPr="003D43B8">
        <w:rPr>
          <w:rFonts w:ascii="Arial" w:hAnsi="Arial" w:cs="Arial"/>
          <w:b/>
          <w:sz w:val="20"/>
          <w:szCs w:val="20"/>
        </w:rPr>
        <w:t>Legenda:</w:t>
      </w:r>
    </w:p>
    <w:p w:rsidR="00F5638D" w:rsidRDefault="00F5638D" w:rsidP="003D43B8">
      <w:pPr>
        <w:rPr>
          <w:rFonts w:ascii="Arial" w:hAnsi="Arial" w:cs="Arial"/>
          <w:sz w:val="20"/>
          <w:szCs w:val="20"/>
        </w:rPr>
      </w:pPr>
      <w:r>
        <w:rPr>
          <w:rFonts w:ascii="Arial" w:hAnsi="Arial" w:cs="Arial"/>
          <w:sz w:val="20"/>
          <w:szCs w:val="20"/>
        </w:rPr>
        <w:t>S – Sim;</w:t>
      </w:r>
    </w:p>
    <w:p w:rsidR="00F5638D" w:rsidRDefault="00F5638D" w:rsidP="003D43B8">
      <w:pPr>
        <w:rPr>
          <w:rFonts w:ascii="Arial" w:hAnsi="Arial" w:cs="Arial"/>
          <w:sz w:val="20"/>
          <w:szCs w:val="20"/>
        </w:rPr>
      </w:pPr>
      <w:r>
        <w:rPr>
          <w:rFonts w:ascii="Arial" w:hAnsi="Arial" w:cs="Arial"/>
          <w:sz w:val="20"/>
          <w:szCs w:val="20"/>
        </w:rPr>
        <w:t>N – Não;</w:t>
      </w:r>
    </w:p>
    <w:p w:rsidR="00F5638D" w:rsidRDefault="00F5638D" w:rsidP="003D43B8">
      <w:pPr>
        <w:rPr>
          <w:rFonts w:ascii="Arial" w:hAnsi="Arial" w:cs="Arial"/>
          <w:sz w:val="20"/>
          <w:szCs w:val="20"/>
        </w:rPr>
      </w:pPr>
      <w:r>
        <w:rPr>
          <w:rFonts w:ascii="Arial" w:hAnsi="Arial" w:cs="Arial"/>
          <w:sz w:val="20"/>
          <w:szCs w:val="20"/>
        </w:rPr>
        <w:t>NA – Não se aplica à atividade desenvolvida;</w:t>
      </w:r>
    </w:p>
    <w:p w:rsidR="00F5638D" w:rsidRPr="003D43B8" w:rsidRDefault="00F5638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5638D" w:rsidRDefault="00F5638D">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F5638D" w:rsidRPr="00370B60" w:rsidTr="00B34DD5">
        <w:trPr>
          <w:jc w:val="center"/>
        </w:trPr>
        <w:tc>
          <w:tcPr>
            <w:tcW w:w="5815" w:type="dxa"/>
            <w:vAlign w:val="center"/>
          </w:tcPr>
          <w:p w:rsidR="00F5638D" w:rsidRPr="00370B60" w:rsidRDefault="00F5638D" w:rsidP="00B34DD5">
            <w:pPr>
              <w:jc w:val="center"/>
              <w:rPr>
                <w:rFonts w:ascii="Arial" w:hAnsi="Arial" w:cs="Arial"/>
                <w:b/>
                <w:sz w:val="20"/>
                <w:szCs w:val="20"/>
              </w:rPr>
            </w:pPr>
            <w:bookmarkStart w:id="0" w:name="_GoBack"/>
            <w:bookmarkEnd w:id="0"/>
            <w:r w:rsidRPr="00370B60">
              <w:rPr>
                <w:rFonts w:ascii="Arial" w:hAnsi="Arial" w:cs="Arial"/>
                <w:b/>
                <w:sz w:val="20"/>
                <w:szCs w:val="20"/>
              </w:rPr>
              <w:t>ITENS NECESSÁRIOS</w:t>
            </w:r>
          </w:p>
        </w:tc>
        <w:tc>
          <w:tcPr>
            <w:tcW w:w="540"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NA</w:t>
            </w:r>
          </w:p>
        </w:tc>
        <w:tc>
          <w:tcPr>
            <w:tcW w:w="568" w:type="dxa"/>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ENQUADRAMENTO LEGAL</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Pisos, paredes e teto (lisos, laváveis, impermeáveis e íntegros)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Art. 94, o, 137, I e II do Dec. Est. 31455/87 c/c RDC 216/04 </w:t>
            </w:r>
          </w:p>
        </w:tc>
      </w:tr>
      <w:tr w:rsidR="00F5638D" w:rsidRPr="00AC0303" w:rsidTr="00B34DD5">
        <w:trPr>
          <w:jc w:val="center"/>
        </w:trPr>
        <w:tc>
          <w:tcPr>
            <w:tcW w:w="5815" w:type="dxa"/>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Acesso controlado e independente</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 xml:space="preserve">Art. </w:t>
            </w:r>
            <w:smartTag w:uri="urn:schemas-microsoft-com:office:smarttags" w:element="metricconverter">
              <w:smartTagPr>
                <w:attr w:name="ProductID" w:val="94 l"/>
              </w:smartTagPr>
              <w:r w:rsidRPr="00370B60">
                <w:rPr>
                  <w:rFonts w:ascii="Arial" w:hAnsi="Arial" w:cs="Arial"/>
                  <w:sz w:val="20"/>
                  <w:szCs w:val="20"/>
                  <w:lang w:val="en-US"/>
                </w:rPr>
                <w:t>94 l</w:t>
              </w:r>
            </w:smartTag>
            <w:r w:rsidRPr="00370B60">
              <w:rPr>
                <w:rFonts w:ascii="Arial" w:hAnsi="Arial" w:cs="Arial"/>
                <w:sz w:val="20"/>
                <w:szCs w:val="20"/>
                <w:lang w:val="en-US"/>
              </w:rPr>
              <w:t xml:space="preserve"> do Dec. Est. 31455/87 </w:t>
            </w:r>
          </w:p>
        </w:tc>
      </w:tr>
      <w:tr w:rsidR="00F5638D" w:rsidRPr="00AC0303" w:rsidTr="00B34DD5">
        <w:trPr>
          <w:jc w:val="center"/>
        </w:trPr>
        <w:tc>
          <w:tcPr>
            <w:tcW w:w="5815" w:type="dxa"/>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Ventilação suficiente</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94, i do Dec. Est. 31455/87</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Iluminação suficiente</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Art. 94, j do Dec. Est. 31455/87, </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ind w:left="0" w:firstLine="0"/>
              <w:rPr>
                <w:rFonts w:ascii="Arial" w:hAnsi="Arial" w:cs="Arial"/>
                <w:sz w:val="20"/>
                <w:szCs w:val="20"/>
              </w:rPr>
            </w:pPr>
            <w:r w:rsidRPr="00370B60">
              <w:rPr>
                <w:rFonts w:ascii="Arial" w:hAnsi="Arial" w:cs="Arial"/>
                <w:sz w:val="20"/>
                <w:szCs w:val="20"/>
              </w:rPr>
              <w:t>Luminárias protegidas contra quedas e explosões.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Item 4.1.8 da RDC 216/04</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Lavatório na área de manipulação de alimentos exclusivo para higienização das mãos, provido de sabonete líquido e papel toalha</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94, e, f do Dec. Est. 31455/87 c/c RDC 216/04 item 4.1.14</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Lixeiras com tampa acionada sem contato manual</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Item 4.5.2 da RDC 216/04 </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Tela milimetrada nas aberturas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Art. 94, n do Dec. Est. 31455/87 c/c item 4.1.4 da RDC 216/04 </w:t>
            </w:r>
          </w:p>
        </w:tc>
      </w:tr>
      <w:tr w:rsidR="00F5638D" w:rsidRPr="00370B60" w:rsidTr="00B34DD5">
        <w:trPr>
          <w:jc w:val="center"/>
        </w:trPr>
        <w:tc>
          <w:tcPr>
            <w:tcW w:w="5815" w:type="dxa"/>
          </w:tcPr>
          <w:p w:rsidR="00F5638D" w:rsidRPr="00370B60" w:rsidRDefault="00F5638D" w:rsidP="00B34DD5">
            <w:pPr>
              <w:rPr>
                <w:rFonts w:ascii="Arial" w:hAnsi="Arial" w:cs="Arial"/>
                <w:sz w:val="20"/>
                <w:szCs w:val="20"/>
              </w:rPr>
            </w:pPr>
            <w:r w:rsidRPr="00370B60">
              <w:rPr>
                <w:rFonts w:ascii="Arial" w:hAnsi="Arial" w:cs="Arial"/>
                <w:sz w:val="20"/>
                <w:szCs w:val="20"/>
              </w:rPr>
              <w:t>Utiliza outros métodos, que não sejam líquidos inflamáveis, para acender os fogões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Art. 48 da LCM 239/06</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Prateleiras ou estrados a 30cm do chão e que possibilitem fácil higienização do piso.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Art. 92, § 1°; 18 do Dec. Est. 31455/87</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rPr>
            </w:pPr>
            <w:r w:rsidRPr="00370B60">
              <w:rPr>
                <w:rFonts w:ascii="Arial" w:hAnsi="Arial" w:cs="Arial"/>
                <w:sz w:val="20"/>
                <w:szCs w:val="20"/>
              </w:rPr>
              <w:t>Fiação protegida</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Item 4.1.9 da RDC 216/04 </w:t>
            </w:r>
          </w:p>
        </w:tc>
      </w:tr>
      <w:tr w:rsidR="00F5638D" w:rsidRPr="00AC0303"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Armário para a guarda dos pertences dos funcionários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94, d do Dec. Est. 31455/87 c/c NR 24</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Sanitários com lavatório provido de sabonete líquido papel toalha e lixeira acionada sem contato manual (1 por sexo para cada 20 lugares).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Art. 137, IV do Dec. Est. 31455/87 c/c item 4.1.13 da RDC 216/04 </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Ambientes livres de materiais estranhos ao uso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 xml:space="preserve">Art. 96, VIII do Dec. Est. 31455/87 c/c item 4.1.7 da RDC 216 </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Limpeza geral e organização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Art. 87, 97 do Dec. Est. 31455/87</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Ralos escamoteáveis (do tipo “abre e fecha”, mantendo-se fechado quando não estiver sendo utilizado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lang w:val="en-US"/>
              </w:rPr>
              <w:t xml:space="preserve">Item 4.1.5 da </w:t>
            </w:r>
            <w:r w:rsidRPr="00370B60">
              <w:rPr>
                <w:rFonts w:ascii="Arial" w:hAnsi="Arial" w:cs="Arial"/>
                <w:sz w:val="20"/>
                <w:szCs w:val="20"/>
              </w:rPr>
              <w:t xml:space="preserve">RDC 216/04 </w:t>
            </w:r>
          </w:p>
        </w:tc>
      </w:tr>
      <w:tr w:rsidR="00F5638D" w:rsidRPr="00AC0303"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Alimentos dentro do prazo de validade</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96, IV do Dec. Est. 31455/87</w:t>
            </w:r>
          </w:p>
        </w:tc>
      </w:tr>
      <w:tr w:rsidR="00F5638D" w:rsidRPr="00370B60" w:rsidTr="00B34DD5">
        <w:trPr>
          <w:jc w:val="center"/>
        </w:trPr>
        <w:tc>
          <w:tcPr>
            <w:tcW w:w="5815" w:type="dxa"/>
            <w:vAlign w:val="center"/>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Alimentos protegidos contra contaminação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Art. 14, 15 e 17 do Dec. Est. 31455/87</w:t>
            </w:r>
          </w:p>
        </w:tc>
      </w:tr>
      <w:tr w:rsidR="00F5638D" w:rsidRPr="00370B60" w:rsidTr="00B34DD5">
        <w:trPr>
          <w:jc w:val="center"/>
        </w:trPr>
        <w:tc>
          <w:tcPr>
            <w:tcW w:w="5815" w:type="dxa"/>
            <w:vAlign w:val="center"/>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Canudos embalados individualmente</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LCM 319/08</w:t>
            </w:r>
          </w:p>
        </w:tc>
      </w:tr>
      <w:tr w:rsidR="00F5638D" w:rsidRPr="00AC0303" w:rsidTr="00B34DD5">
        <w:trPr>
          <w:jc w:val="center"/>
        </w:trPr>
        <w:tc>
          <w:tcPr>
            <w:tcW w:w="5815" w:type="dxa"/>
            <w:vAlign w:val="center"/>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Utensílios laváveis, impermeáveis e íntegros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86, d do Dec. Est. 31455/87</w:t>
            </w:r>
          </w:p>
        </w:tc>
      </w:tr>
      <w:tr w:rsidR="00F5638D" w:rsidRPr="00AC0303" w:rsidTr="00B34DD5">
        <w:trPr>
          <w:jc w:val="center"/>
        </w:trPr>
        <w:tc>
          <w:tcPr>
            <w:tcW w:w="5815" w:type="dxa"/>
            <w:vAlign w:val="center"/>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pacing w:val="-6"/>
                <w:kern w:val="16"/>
                <w:sz w:val="20"/>
                <w:szCs w:val="20"/>
                <w:lang w:eastAsia="pt-BR"/>
              </w:rPr>
            </w:pPr>
            <w:r w:rsidRPr="00370B60">
              <w:rPr>
                <w:rFonts w:ascii="Arial" w:hAnsi="Arial" w:cs="Arial"/>
                <w:spacing w:val="-6"/>
                <w:kern w:val="16"/>
                <w:sz w:val="20"/>
                <w:szCs w:val="20"/>
                <w:lang w:eastAsia="pt-BR"/>
              </w:rPr>
              <w:t xml:space="preserve">Produtos expostos à venda em perfeito estado de conservação </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5°, I, IV  do Dec. Est. 31455/87</w:t>
            </w:r>
          </w:p>
        </w:tc>
      </w:tr>
      <w:tr w:rsidR="00F5638D" w:rsidRPr="00370B60" w:rsidTr="00B34DD5">
        <w:trPr>
          <w:jc w:val="center"/>
        </w:trPr>
        <w:tc>
          <w:tcPr>
            <w:tcW w:w="5815" w:type="dxa"/>
            <w:vAlign w:val="center"/>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rPr>
              <w:t xml:space="preserve">Produtos mantidos em temperatura controlada, abaixo de </w:t>
            </w:r>
            <w:smartTag w:uri="urn:schemas-microsoft-com:office:smarttags" w:element="metricconverter">
              <w:smartTagPr>
                <w:attr w:name="ProductID" w:val="60°C"/>
              </w:smartTagPr>
              <w:r w:rsidRPr="00370B60">
                <w:rPr>
                  <w:rFonts w:ascii="Arial" w:hAnsi="Arial" w:cs="Arial"/>
                  <w:sz w:val="20"/>
                  <w:szCs w:val="20"/>
                </w:rPr>
                <w:t>5°C</w:t>
              </w:r>
            </w:smartTag>
            <w:r w:rsidRPr="00370B60">
              <w:rPr>
                <w:rFonts w:ascii="Arial" w:hAnsi="Arial" w:cs="Arial"/>
                <w:sz w:val="20"/>
                <w:szCs w:val="20"/>
              </w:rPr>
              <w:t xml:space="preserve"> ou acima de </w:t>
            </w:r>
            <w:smartTag w:uri="urn:schemas-microsoft-com:office:smarttags" w:element="metricconverter">
              <w:smartTagPr>
                <w:attr w:name="ProductID" w:val="60°C"/>
              </w:smartTagPr>
              <w:r w:rsidRPr="00370B60">
                <w:rPr>
                  <w:rFonts w:ascii="Arial" w:hAnsi="Arial" w:cs="Arial"/>
                  <w:sz w:val="20"/>
                  <w:szCs w:val="20"/>
                </w:rPr>
                <w:t>60°C</w:t>
              </w:r>
            </w:smartTag>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Itens 4.8.15 e 4.8.16 da RDC 216/04 c/c art. 22 do Dec. Est. 31455/87 </w:t>
            </w:r>
          </w:p>
        </w:tc>
      </w:tr>
      <w:tr w:rsidR="00F5638D" w:rsidRPr="00370B60" w:rsidTr="00B34DD5">
        <w:trPr>
          <w:jc w:val="center"/>
        </w:trPr>
        <w:tc>
          <w:tcPr>
            <w:tcW w:w="5815" w:type="dxa"/>
            <w:vAlign w:val="center"/>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rPr>
            </w:pPr>
            <w:r w:rsidRPr="00370B60">
              <w:rPr>
                <w:rFonts w:ascii="Arial" w:hAnsi="Arial" w:cs="Arial"/>
                <w:sz w:val="20"/>
                <w:szCs w:val="20"/>
                <w:lang w:eastAsia="pt-BR"/>
              </w:rPr>
              <w:t>Identificação dos alimentos fracionados com etiqueta indicando tipo, data de fracionamento e prazo de validade</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Item 4.8.18 da RDC 216/04  </w:t>
            </w:r>
          </w:p>
        </w:tc>
      </w:tr>
      <w:tr w:rsidR="00F5638D" w:rsidRPr="00370B60" w:rsidTr="00B34DD5">
        <w:trPr>
          <w:jc w:val="center"/>
        </w:trPr>
        <w:tc>
          <w:tcPr>
            <w:tcW w:w="5815" w:type="dxa"/>
            <w:vAlign w:val="center"/>
          </w:tcPr>
          <w:p w:rsidR="00F5638D" w:rsidRPr="00370B60" w:rsidRDefault="00F5638D" w:rsidP="009E57ED">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Molhos (maionese, catchup e similares) servidos em porções individuais ou sachet</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 xml:space="preserve">Art. 28; 18 § 1°; 22 do Dec. Est. 31455/87 </w:t>
            </w:r>
          </w:p>
        </w:tc>
      </w:tr>
      <w:tr w:rsidR="00F5638D" w:rsidRPr="00370B60" w:rsidTr="00B34DD5">
        <w:trPr>
          <w:jc w:val="center"/>
        </w:trPr>
        <w:tc>
          <w:tcPr>
            <w:tcW w:w="5815" w:type="dxa"/>
            <w:vAlign w:val="center"/>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Descongelamento em geladeira ou microondas.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trike/>
                <w:sz w:val="20"/>
                <w:szCs w:val="20"/>
                <w:lang w:val="en-US"/>
              </w:rPr>
            </w:pPr>
            <w:r w:rsidRPr="00370B60">
              <w:rPr>
                <w:rFonts w:ascii="Arial" w:hAnsi="Arial" w:cs="Arial"/>
                <w:sz w:val="20"/>
                <w:szCs w:val="20"/>
                <w:lang w:val="en-US"/>
              </w:rPr>
              <w:t xml:space="preserve">Item 4.8.13 da RDC 216/04 </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Manipuladores de alimentos asseados, com a pele íntegra, sem adornos, uniformizados e com os cabelos protegidos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highlight w:val="yellow"/>
              </w:rPr>
            </w:pPr>
          </w:p>
        </w:tc>
        <w:tc>
          <w:tcPr>
            <w:tcW w:w="3049" w:type="dxa"/>
          </w:tcPr>
          <w:p w:rsidR="00F5638D" w:rsidRPr="00370B60" w:rsidRDefault="00F5638D" w:rsidP="00B34DD5">
            <w:pPr>
              <w:jc w:val="both"/>
              <w:rPr>
                <w:rFonts w:ascii="Arial" w:hAnsi="Arial" w:cs="Arial"/>
                <w:sz w:val="20"/>
                <w:szCs w:val="20"/>
                <w:highlight w:val="yellow"/>
              </w:rPr>
            </w:pPr>
            <w:r w:rsidRPr="00370B60">
              <w:rPr>
                <w:rFonts w:ascii="Arial" w:hAnsi="Arial" w:cs="Arial"/>
                <w:sz w:val="20"/>
                <w:szCs w:val="20"/>
              </w:rPr>
              <w:t>Art. 81 e 82 do Dec. Est. 31455/87</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 xml:space="preserve">Botijão de gás na área externa </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NR 23 (Port. MTE 3214/78)</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Contentor para o acondicionamento do lixo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LCM 113/03</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Local para armazenar resíduos fora da área de manipulação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lang w:val="en-US"/>
              </w:rPr>
              <w:t xml:space="preserve">Item 4.5.3 da RDC 216/04 </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 xml:space="preserve">Sistema de esgoto ligado à rede pública de coleta </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Art. 37, 38 da LCM 239/06</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Fossa e sumidouro/filtro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Art. 37, 38 da LCM 239/06</w:t>
            </w:r>
          </w:p>
        </w:tc>
      </w:tr>
      <w:tr w:rsidR="00F5638D" w:rsidRPr="00370B60" w:rsidTr="00B34DD5">
        <w:trPr>
          <w:jc w:val="center"/>
        </w:trPr>
        <w:tc>
          <w:tcPr>
            <w:tcW w:w="5815" w:type="dxa"/>
          </w:tcPr>
          <w:p w:rsidR="00F5638D" w:rsidRPr="00370B60" w:rsidRDefault="00F5638D" w:rsidP="009E57ED">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Caixa de gordura sifonada</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I</w:t>
            </w:r>
            <w:r w:rsidRPr="00370B60">
              <w:rPr>
                <w:rFonts w:ascii="Arial" w:hAnsi="Arial" w:cs="Arial"/>
                <w:sz w:val="20"/>
                <w:szCs w:val="20"/>
                <w:lang w:val="en-US"/>
              </w:rPr>
              <w:t xml:space="preserve">tem 4.1.6 da RDC 216/04 </w:t>
            </w:r>
          </w:p>
        </w:tc>
      </w:tr>
      <w:tr w:rsidR="00F5638D" w:rsidRPr="00370B60" w:rsidTr="00B34DD5">
        <w:trPr>
          <w:jc w:val="center"/>
        </w:trPr>
        <w:tc>
          <w:tcPr>
            <w:tcW w:w="5815" w:type="dxa"/>
          </w:tcPr>
          <w:p w:rsidR="00F5638D" w:rsidRPr="00370B60" w:rsidRDefault="00F5638D" w:rsidP="00B34DD5">
            <w:pPr>
              <w:autoSpaceDE w:val="0"/>
              <w:autoSpaceDN w:val="0"/>
              <w:adjustRightInd w:val="0"/>
              <w:jc w:val="center"/>
              <w:rPr>
                <w:rFonts w:ascii="Arial" w:hAnsi="Arial" w:cs="Arial"/>
                <w:sz w:val="20"/>
                <w:szCs w:val="20"/>
                <w:lang w:eastAsia="pt-BR"/>
              </w:rPr>
            </w:pPr>
            <w:r w:rsidRPr="00370B60">
              <w:rPr>
                <w:rFonts w:ascii="Arial" w:hAnsi="Arial" w:cs="Arial"/>
                <w:b/>
                <w:sz w:val="20"/>
                <w:szCs w:val="20"/>
              </w:rPr>
              <w:t>DOCUMENTOS NECESSÁRIOS</w:t>
            </w:r>
          </w:p>
        </w:tc>
        <w:tc>
          <w:tcPr>
            <w:tcW w:w="540"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NA</w:t>
            </w:r>
          </w:p>
        </w:tc>
        <w:tc>
          <w:tcPr>
            <w:tcW w:w="568" w:type="dxa"/>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F5638D" w:rsidRPr="00370B60" w:rsidRDefault="00F5638D" w:rsidP="00B34DD5">
            <w:pPr>
              <w:jc w:val="center"/>
              <w:rPr>
                <w:rFonts w:ascii="Arial" w:hAnsi="Arial" w:cs="Arial"/>
                <w:b/>
                <w:sz w:val="20"/>
                <w:szCs w:val="20"/>
              </w:rPr>
            </w:pPr>
            <w:r w:rsidRPr="00370B60">
              <w:rPr>
                <w:rFonts w:ascii="Arial" w:hAnsi="Arial" w:cs="Arial"/>
                <w:b/>
                <w:sz w:val="20"/>
                <w:szCs w:val="20"/>
              </w:rPr>
              <w:t>ENQUADRAMENTO LEGAL</w:t>
            </w:r>
          </w:p>
        </w:tc>
      </w:tr>
      <w:tr w:rsidR="00F5638D" w:rsidRPr="00AC0303" w:rsidTr="00B34DD5">
        <w:trPr>
          <w:jc w:val="center"/>
        </w:trPr>
        <w:tc>
          <w:tcPr>
            <w:tcW w:w="5815" w:type="dxa"/>
          </w:tcPr>
          <w:p w:rsidR="00F5638D" w:rsidRPr="00370B60" w:rsidRDefault="00F5638D" w:rsidP="00B34DD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33</w:t>
            </w:r>
            <w:r w:rsidRPr="00370B60">
              <w:rPr>
                <w:rFonts w:ascii="Arial" w:hAnsi="Arial" w:cs="Arial"/>
                <w:sz w:val="20"/>
                <w:szCs w:val="20"/>
                <w:lang w:eastAsia="pt-BR"/>
              </w:rPr>
              <w:t>. Atestados de Saúde para os manipuladores de alimentos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F5638D" w:rsidRPr="00370B60" w:rsidTr="00B34DD5">
        <w:trPr>
          <w:jc w:val="center"/>
        </w:trPr>
        <w:tc>
          <w:tcPr>
            <w:tcW w:w="5815" w:type="dxa"/>
          </w:tcPr>
          <w:p w:rsidR="00F5638D" w:rsidRPr="00370B60" w:rsidRDefault="00F5638D" w:rsidP="00AC0303">
            <w:pPr>
              <w:rPr>
                <w:rFonts w:ascii="Arial" w:hAnsi="Arial" w:cs="Arial"/>
                <w:sz w:val="20"/>
                <w:szCs w:val="20"/>
              </w:rPr>
            </w:pPr>
            <w:r>
              <w:rPr>
                <w:rFonts w:ascii="Arial" w:hAnsi="Arial" w:cs="Arial"/>
                <w:sz w:val="20"/>
                <w:szCs w:val="20"/>
                <w:lang w:eastAsia="pt-BR"/>
              </w:rPr>
              <w:t>34</w:t>
            </w:r>
            <w:r w:rsidRPr="00370B60">
              <w:rPr>
                <w:rFonts w:ascii="Arial" w:hAnsi="Arial" w:cs="Arial"/>
                <w:sz w:val="20"/>
                <w:szCs w:val="20"/>
                <w:lang w:eastAsia="pt-BR"/>
              </w:rPr>
              <w:t xml:space="preserve">. </w:t>
            </w:r>
            <w:r>
              <w:rPr>
                <w:rFonts w:ascii="Arial" w:hAnsi="Arial" w:cs="Arial"/>
                <w:sz w:val="20"/>
                <w:szCs w:val="20"/>
              </w:rPr>
              <w:t>Certificado de participação em Treinamento de Boas Práticas de Manipulação de Alimentos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AC0303" w:rsidRDefault="00F5638D" w:rsidP="00AC0303">
            <w:r>
              <w:rPr>
                <w:rFonts w:ascii="Arial" w:hAnsi="Arial" w:cs="Arial"/>
                <w:sz w:val="18"/>
                <w:szCs w:val="18"/>
              </w:rPr>
              <w:t>Lei Municipal 5.980/2002 c/c Dec. Municipal 14781/2015 c/c Portaria SMS 02/2016</w:t>
            </w:r>
          </w:p>
        </w:tc>
      </w:tr>
      <w:tr w:rsidR="00F5638D" w:rsidRPr="00AC0303" w:rsidTr="00B34DD5">
        <w:trPr>
          <w:jc w:val="center"/>
        </w:trPr>
        <w:tc>
          <w:tcPr>
            <w:tcW w:w="5815" w:type="dxa"/>
          </w:tcPr>
          <w:p w:rsidR="00F5638D" w:rsidRPr="00370B60" w:rsidRDefault="00F5638D" w:rsidP="00B34DD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35</w:t>
            </w:r>
            <w:r w:rsidRPr="00370B60">
              <w:rPr>
                <w:rFonts w:ascii="Arial" w:hAnsi="Arial" w:cs="Arial"/>
                <w:sz w:val="20"/>
                <w:szCs w:val="20"/>
                <w:lang w:eastAsia="pt-BR"/>
              </w:rPr>
              <w:t xml:space="preserve">. Certificado de desinsetização e desratização emitido por empresa licenciada junto à VISA </w:t>
            </w:r>
            <w:r w:rsidRPr="00370B60">
              <w:rPr>
                <w:rFonts w:ascii="Arial" w:hAnsi="Arial" w:cs="Arial"/>
                <w:sz w:val="20"/>
                <w:szCs w:val="20"/>
              </w:rPr>
              <w:t>(mantém cópia do alvará sanitário da empresa no estabelecimento)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lang w:val="en-US"/>
              </w:rPr>
            </w:pPr>
            <w:r w:rsidRPr="00370B60">
              <w:rPr>
                <w:rFonts w:ascii="Arial" w:hAnsi="Arial" w:cs="Arial"/>
                <w:sz w:val="20"/>
                <w:szCs w:val="20"/>
                <w:lang w:val="en-US"/>
              </w:rPr>
              <w:t>Art 97§ 6º do Dec.Est. 31455/87</w:t>
            </w:r>
          </w:p>
        </w:tc>
      </w:tr>
      <w:tr w:rsidR="00F5638D" w:rsidRPr="00370B60" w:rsidTr="00B34DD5">
        <w:trPr>
          <w:jc w:val="center"/>
        </w:trPr>
        <w:tc>
          <w:tcPr>
            <w:tcW w:w="5815" w:type="dxa"/>
          </w:tcPr>
          <w:p w:rsidR="00F5638D" w:rsidRPr="00370B60" w:rsidRDefault="00F5638D" w:rsidP="00B34DD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36</w:t>
            </w:r>
            <w:r w:rsidRPr="00370B60">
              <w:rPr>
                <w:rFonts w:ascii="Arial" w:hAnsi="Arial" w:cs="Arial"/>
                <w:sz w:val="20"/>
                <w:szCs w:val="20"/>
                <w:lang w:eastAsia="pt-BR"/>
              </w:rPr>
              <w:t xml:space="preserve">. Certificado de limpeza da caixa d’água emitido por empresa licenciada junto à VISA </w:t>
            </w:r>
            <w:r w:rsidRPr="00370B60">
              <w:rPr>
                <w:rFonts w:ascii="Arial" w:hAnsi="Arial" w:cs="Arial"/>
                <w:sz w:val="20"/>
                <w:szCs w:val="20"/>
              </w:rPr>
              <w:t>(mantém cópia do alvará sanitário da empresa no estabelecimento)</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LM 4783/95, LM 6583/05</w:t>
            </w:r>
          </w:p>
        </w:tc>
      </w:tr>
      <w:tr w:rsidR="00F5638D" w:rsidRPr="00370B60" w:rsidTr="00B34DD5">
        <w:trPr>
          <w:jc w:val="center"/>
        </w:trPr>
        <w:tc>
          <w:tcPr>
            <w:tcW w:w="5815" w:type="dxa"/>
          </w:tcPr>
          <w:p w:rsidR="00F5638D" w:rsidRPr="00370B60" w:rsidRDefault="00F5638D" w:rsidP="00B34DD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37</w:t>
            </w:r>
            <w:r w:rsidRPr="00370B60">
              <w:rPr>
                <w:rFonts w:ascii="Arial" w:hAnsi="Arial" w:cs="Arial"/>
                <w:sz w:val="20"/>
                <w:szCs w:val="20"/>
                <w:lang w:eastAsia="pt-BR"/>
              </w:rPr>
              <w:t>. Alvará dos fornecedores de produtos terceirizados</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Art. 58 da LCM 239/06</w:t>
            </w:r>
          </w:p>
        </w:tc>
      </w:tr>
      <w:tr w:rsidR="00F5638D" w:rsidRPr="00370B60" w:rsidTr="00B34DD5">
        <w:trPr>
          <w:jc w:val="center"/>
        </w:trPr>
        <w:tc>
          <w:tcPr>
            <w:tcW w:w="5815" w:type="dxa"/>
          </w:tcPr>
          <w:p w:rsidR="00F5638D" w:rsidRPr="00370B60" w:rsidRDefault="00F5638D" w:rsidP="00B34DD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38</w:t>
            </w:r>
            <w:r w:rsidRPr="00370B60">
              <w:rPr>
                <w:rFonts w:ascii="Arial" w:hAnsi="Arial" w:cs="Arial"/>
                <w:sz w:val="20"/>
                <w:szCs w:val="20"/>
                <w:lang w:eastAsia="pt-BR"/>
              </w:rPr>
              <w:t>. Comprovante de limpeza/manutenção do sistema de climatização de ar</w:t>
            </w: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40" w:type="dxa"/>
          </w:tcPr>
          <w:p w:rsidR="00F5638D" w:rsidRPr="00370B60" w:rsidRDefault="00F5638D" w:rsidP="00B34DD5">
            <w:pPr>
              <w:jc w:val="both"/>
              <w:rPr>
                <w:rFonts w:ascii="Arial" w:hAnsi="Arial" w:cs="Arial"/>
                <w:sz w:val="20"/>
                <w:szCs w:val="20"/>
              </w:rPr>
            </w:pPr>
          </w:p>
        </w:tc>
        <w:tc>
          <w:tcPr>
            <w:tcW w:w="568" w:type="dxa"/>
          </w:tcPr>
          <w:p w:rsidR="00F5638D" w:rsidRPr="00370B60" w:rsidRDefault="00F5638D" w:rsidP="00B34DD5">
            <w:pPr>
              <w:jc w:val="both"/>
              <w:rPr>
                <w:rFonts w:ascii="Arial" w:hAnsi="Arial" w:cs="Arial"/>
                <w:sz w:val="20"/>
                <w:szCs w:val="20"/>
              </w:rPr>
            </w:pPr>
          </w:p>
        </w:tc>
        <w:tc>
          <w:tcPr>
            <w:tcW w:w="3049" w:type="dxa"/>
          </w:tcPr>
          <w:p w:rsidR="00F5638D" w:rsidRPr="00370B60" w:rsidRDefault="00F5638D" w:rsidP="00B34DD5">
            <w:pPr>
              <w:jc w:val="both"/>
              <w:rPr>
                <w:rFonts w:ascii="Arial" w:hAnsi="Arial" w:cs="Arial"/>
                <w:sz w:val="20"/>
                <w:szCs w:val="20"/>
              </w:rPr>
            </w:pPr>
            <w:r w:rsidRPr="00370B60">
              <w:rPr>
                <w:rFonts w:ascii="Arial" w:hAnsi="Arial" w:cs="Arial"/>
                <w:sz w:val="20"/>
                <w:szCs w:val="20"/>
              </w:rPr>
              <w:t>Port. MS 3523/98</w:t>
            </w:r>
          </w:p>
        </w:tc>
      </w:tr>
    </w:tbl>
    <w:p w:rsidR="00F5638D" w:rsidRDefault="00F5638D">
      <w:pPr>
        <w:rPr>
          <w:rFonts w:ascii="Arial" w:hAnsi="Arial" w:cs="Arial"/>
          <w:b/>
          <w:sz w:val="20"/>
          <w:szCs w:val="20"/>
        </w:rPr>
      </w:pPr>
    </w:p>
    <w:p w:rsidR="00F5638D" w:rsidRPr="00245A38" w:rsidRDefault="00F5638D">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F5638D" w:rsidRPr="00245A38" w:rsidRDefault="00F5638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5638D" w:rsidRPr="00245A38" w:rsidRDefault="00F5638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5638D" w:rsidRPr="00245A38" w:rsidRDefault="00F5638D">
      <w:pPr>
        <w:rPr>
          <w:rFonts w:ascii="Arial" w:hAnsi="Arial" w:cs="Arial"/>
          <w:sz w:val="20"/>
          <w:szCs w:val="20"/>
        </w:rPr>
      </w:pPr>
    </w:p>
    <w:p w:rsidR="00F5638D" w:rsidRDefault="00F5638D" w:rsidP="009011F4">
      <w:pPr>
        <w:jc w:val="center"/>
        <w:rPr>
          <w:rFonts w:ascii="Arial" w:hAnsi="Arial" w:cs="Arial"/>
          <w:b/>
          <w:sz w:val="20"/>
          <w:szCs w:val="20"/>
        </w:rPr>
      </w:pPr>
    </w:p>
    <w:p w:rsidR="00F5638D" w:rsidRDefault="00F5638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5638D" w:rsidRDefault="00F5638D" w:rsidP="009011F4">
      <w:pPr>
        <w:jc w:val="center"/>
        <w:rPr>
          <w:rFonts w:ascii="Arial" w:hAnsi="Arial" w:cs="Arial"/>
          <w:b/>
          <w:sz w:val="20"/>
          <w:szCs w:val="20"/>
        </w:rPr>
      </w:pPr>
    </w:p>
    <w:p w:rsidR="00F5638D" w:rsidRPr="00637B5E" w:rsidRDefault="00F5638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5638D" w:rsidRPr="00637B5E" w:rsidRDefault="00F5638D" w:rsidP="00637B5E">
      <w:pPr>
        <w:jc w:val="both"/>
        <w:rPr>
          <w:rFonts w:ascii="Arial" w:hAnsi="Arial" w:cs="Arial"/>
          <w:sz w:val="20"/>
          <w:szCs w:val="20"/>
        </w:rPr>
      </w:pPr>
    </w:p>
    <w:tbl>
      <w:tblPr>
        <w:tblW w:w="0" w:type="auto"/>
        <w:tblLayout w:type="fixed"/>
        <w:tblLook w:val="0000"/>
      </w:tblPr>
      <w:tblGrid>
        <w:gridCol w:w="5560"/>
        <w:gridCol w:w="5559"/>
      </w:tblGrid>
      <w:tr w:rsidR="00F5638D" w:rsidRPr="00637B5E" w:rsidTr="00DA414B">
        <w:tc>
          <w:tcPr>
            <w:tcW w:w="5560" w:type="dxa"/>
            <w:tcBorders>
              <w:bottom w:val="single" w:sz="4" w:space="0" w:color="000000"/>
            </w:tcBorders>
            <w:vAlign w:val="bottom"/>
          </w:tcPr>
          <w:p w:rsidR="00F5638D" w:rsidRPr="00637B5E" w:rsidRDefault="00F5638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5638D" w:rsidRPr="00637B5E" w:rsidRDefault="00F5638D" w:rsidP="00637B5E">
            <w:pPr>
              <w:jc w:val="both"/>
              <w:rPr>
                <w:rFonts w:ascii="Arial" w:hAnsi="Arial" w:cs="Arial"/>
                <w:sz w:val="20"/>
                <w:szCs w:val="20"/>
              </w:rPr>
            </w:pPr>
          </w:p>
          <w:p w:rsidR="00F5638D" w:rsidRPr="00637B5E" w:rsidRDefault="00F5638D" w:rsidP="00637B5E">
            <w:pPr>
              <w:jc w:val="both"/>
              <w:rPr>
                <w:rFonts w:ascii="Arial" w:hAnsi="Arial" w:cs="Arial"/>
                <w:sz w:val="20"/>
                <w:szCs w:val="20"/>
              </w:rPr>
            </w:pPr>
          </w:p>
          <w:p w:rsidR="00F5638D" w:rsidRPr="00637B5E" w:rsidRDefault="00F5638D" w:rsidP="00637B5E">
            <w:pPr>
              <w:jc w:val="both"/>
              <w:rPr>
                <w:rFonts w:ascii="Arial" w:hAnsi="Arial" w:cs="Arial"/>
                <w:sz w:val="20"/>
                <w:szCs w:val="20"/>
              </w:rPr>
            </w:pPr>
          </w:p>
        </w:tc>
      </w:tr>
      <w:tr w:rsidR="00F5638D" w:rsidRPr="00637B5E" w:rsidTr="00DA414B">
        <w:tc>
          <w:tcPr>
            <w:tcW w:w="5560" w:type="dxa"/>
            <w:tcBorders>
              <w:top w:val="single" w:sz="4" w:space="0" w:color="000000"/>
              <w:bottom w:val="single" w:sz="4" w:space="0" w:color="000000"/>
            </w:tcBorders>
            <w:vAlign w:val="bottom"/>
          </w:tcPr>
          <w:p w:rsidR="00F5638D" w:rsidRPr="00637B5E" w:rsidRDefault="00F5638D" w:rsidP="00637B5E">
            <w:pPr>
              <w:jc w:val="both"/>
              <w:rPr>
                <w:rFonts w:ascii="Arial" w:hAnsi="Arial" w:cs="Arial"/>
                <w:b/>
                <w:sz w:val="20"/>
                <w:szCs w:val="20"/>
              </w:rPr>
            </w:pPr>
          </w:p>
          <w:p w:rsidR="00F5638D" w:rsidRPr="00637B5E" w:rsidRDefault="00F5638D" w:rsidP="00637B5E">
            <w:pPr>
              <w:jc w:val="both"/>
              <w:rPr>
                <w:rFonts w:ascii="Arial" w:hAnsi="Arial" w:cs="Arial"/>
                <w:b/>
                <w:sz w:val="20"/>
                <w:szCs w:val="20"/>
              </w:rPr>
            </w:pPr>
          </w:p>
          <w:p w:rsidR="00F5638D" w:rsidRPr="00637B5E" w:rsidRDefault="00F5638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5638D" w:rsidRPr="00637B5E" w:rsidRDefault="00F5638D" w:rsidP="00637B5E">
            <w:pPr>
              <w:jc w:val="both"/>
              <w:rPr>
                <w:rFonts w:ascii="Arial" w:hAnsi="Arial" w:cs="Arial"/>
                <w:sz w:val="20"/>
                <w:szCs w:val="20"/>
              </w:rPr>
            </w:pPr>
          </w:p>
        </w:tc>
      </w:tr>
      <w:tr w:rsidR="00F5638D" w:rsidRPr="00637B5E" w:rsidTr="00DA414B">
        <w:tc>
          <w:tcPr>
            <w:tcW w:w="5560" w:type="dxa"/>
            <w:tcBorders>
              <w:top w:val="single" w:sz="4" w:space="0" w:color="000000"/>
              <w:bottom w:val="single" w:sz="4" w:space="0" w:color="000000"/>
            </w:tcBorders>
            <w:vAlign w:val="bottom"/>
          </w:tcPr>
          <w:p w:rsidR="00F5638D" w:rsidRPr="00637B5E" w:rsidRDefault="00F5638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5638D" w:rsidRPr="00637B5E" w:rsidRDefault="00F5638D" w:rsidP="00637B5E">
            <w:pPr>
              <w:jc w:val="both"/>
              <w:rPr>
                <w:rFonts w:ascii="Arial" w:hAnsi="Arial" w:cs="Arial"/>
                <w:sz w:val="20"/>
                <w:szCs w:val="20"/>
              </w:rPr>
            </w:pPr>
          </w:p>
          <w:p w:rsidR="00F5638D" w:rsidRPr="00637B5E" w:rsidRDefault="00F5638D" w:rsidP="00637B5E">
            <w:pPr>
              <w:jc w:val="both"/>
              <w:rPr>
                <w:rFonts w:ascii="Arial" w:hAnsi="Arial" w:cs="Arial"/>
                <w:sz w:val="20"/>
                <w:szCs w:val="20"/>
              </w:rPr>
            </w:pPr>
          </w:p>
          <w:p w:rsidR="00F5638D" w:rsidRPr="00637B5E" w:rsidRDefault="00F5638D" w:rsidP="00637B5E">
            <w:pPr>
              <w:jc w:val="both"/>
              <w:rPr>
                <w:rFonts w:ascii="Arial" w:hAnsi="Arial" w:cs="Arial"/>
                <w:sz w:val="20"/>
                <w:szCs w:val="20"/>
              </w:rPr>
            </w:pPr>
          </w:p>
        </w:tc>
      </w:tr>
      <w:tr w:rsidR="00F5638D" w:rsidRPr="00637B5E" w:rsidTr="00DA414B">
        <w:trPr>
          <w:trHeight w:val="730"/>
        </w:trPr>
        <w:tc>
          <w:tcPr>
            <w:tcW w:w="5560" w:type="dxa"/>
            <w:tcBorders>
              <w:bottom w:val="single" w:sz="4" w:space="0" w:color="000000"/>
            </w:tcBorders>
            <w:vAlign w:val="bottom"/>
          </w:tcPr>
          <w:p w:rsidR="00F5638D" w:rsidRPr="00637B5E" w:rsidRDefault="00F5638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5638D" w:rsidRPr="00637B5E" w:rsidRDefault="00F5638D" w:rsidP="00637B5E">
            <w:pPr>
              <w:jc w:val="both"/>
              <w:rPr>
                <w:rFonts w:ascii="Arial" w:hAnsi="Arial" w:cs="Arial"/>
                <w:sz w:val="20"/>
                <w:szCs w:val="20"/>
              </w:rPr>
            </w:pPr>
          </w:p>
        </w:tc>
      </w:tr>
    </w:tbl>
    <w:p w:rsidR="00F5638D" w:rsidRPr="00B76941" w:rsidRDefault="00F5638D" w:rsidP="00B76941">
      <w:pPr>
        <w:autoSpaceDE w:val="0"/>
        <w:autoSpaceDN w:val="0"/>
        <w:adjustRightInd w:val="0"/>
        <w:rPr>
          <w:rFonts w:ascii="Arial" w:hAnsi="Arial" w:cs="Arial"/>
          <w:color w:val="000000"/>
          <w:sz w:val="20"/>
          <w:szCs w:val="20"/>
          <w:u w:val="single"/>
        </w:rPr>
      </w:pPr>
    </w:p>
    <w:p w:rsidR="00F5638D" w:rsidRPr="00B76941" w:rsidRDefault="00F5638D" w:rsidP="009011F4">
      <w:pPr>
        <w:jc w:val="center"/>
        <w:rPr>
          <w:rFonts w:ascii="Arial" w:hAnsi="Arial" w:cs="Arial"/>
          <w:b/>
          <w:sz w:val="20"/>
          <w:szCs w:val="20"/>
        </w:rPr>
      </w:pPr>
    </w:p>
    <w:p w:rsidR="00F5638D" w:rsidRDefault="00F5638D" w:rsidP="00D87BD1">
      <w:pPr>
        <w:rPr>
          <w:rFonts w:ascii="Arial" w:hAnsi="Arial" w:cs="Arial"/>
          <w:sz w:val="20"/>
          <w:szCs w:val="20"/>
          <w:u w:val="single"/>
        </w:rPr>
      </w:pPr>
    </w:p>
    <w:p w:rsidR="00F5638D" w:rsidRDefault="00F5638D">
      <w:pPr>
        <w:rPr>
          <w:rFonts w:ascii="Arial" w:hAnsi="Arial" w:cs="Arial"/>
          <w:sz w:val="20"/>
          <w:szCs w:val="20"/>
          <w:u w:val="single"/>
        </w:rPr>
      </w:pPr>
      <w:r>
        <w:rPr>
          <w:rFonts w:ascii="Arial" w:hAnsi="Arial" w:cs="Arial"/>
          <w:sz w:val="20"/>
          <w:szCs w:val="20"/>
          <w:u w:val="single"/>
        </w:rPr>
        <w:br w:type="page"/>
      </w:r>
    </w:p>
    <w:p w:rsidR="00F5638D" w:rsidRDefault="00F5638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5638D" w:rsidRDefault="00F5638D" w:rsidP="003D43B8">
      <w:pPr>
        <w:jc w:val="center"/>
        <w:rPr>
          <w:rFonts w:ascii="Arial" w:hAnsi="Arial" w:cs="Arial"/>
          <w:sz w:val="20"/>
          <w:szCs w:val="20"/>
          <w:u w:val="single"/>
        </w:rPr>
      </w:pPr>
    </w:p>
    <w:p w:rsidR="00F5638D" w:rsidRPr="00FD0E0D" w:rsidRDefault="00F5638D" w:rsidP="003D43B8">
      <w:pPr>
        <w:jc w:val="center"/>
        <w:rPr>
          <w:rFonts w:ascii="Arial" w:hAnsi="Arial" w:cs="Arial"/>
          <w:b/>
          <w:sz w:val="20"/>
          <w:szCs w:val="20"/>
        </w:rPr>
      </w:pPr>
      <w:r w:rsidRPr="00FD0E0D">
        <w:rPr>
          <w:rFonts w:ascii="Arial" w:hAnsi="Arial" w:cs="Arial"/>
          <w:b/>
          <w:sz w:val="20"/>
          <w:szCs w:val="20"/>
        </w:rPr>
        <w:t>Observações:</w:t>
      </w:r>
    </w:p>
    <w:p w:rsidR="00F5638D" w:rsidRDefault="00F5638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r w:rsidR="00F5638D" w:rsidTr="00042B0A">
        <w:tc>
          <w:tcPr>
            <w:tcW w:w="10760" w:type="dxa"/>
          </w:tcPr>
          <w:p w:rsidR="00F5638D" w:rsidRPr="00042B0A" w:rsidRDefault="00F5638D" w:rsidP="00FD0E0D">
            <w:pPr>
              <w:rPr>
                <w:rFonts w:ascii="Arial" w:hAnsi="Arial" w:cs="Arial"/>
                <w:sz w:val="20"/>
                <w:szCs w:val="20"/>
                <w:u w:val="single"/>
              </w:rPr>
            </w:pPr>
          </w:p>
          <w:p w:rsidR="00F5638D" w:rsidRPr="00042B0A" w:rsidRDefault="00F5638D" w:rsidP="00FD0E0D">
            <w:pPr>
              <w:rPr>
                <w:rFonts w:ascii="Arial" w:hAnsi="Arial" w:cs="Arial"/>
                <w:sz w:val="20"/>
                <w:szCs w:val="20"/>
                <w:u w:val="single"/>
              </w:rPr>
            </w:pPr>
          </w:p>
        </w:tc>
      </w:tr>
    </w:tbl>
    <w:p w:rsidR="00F5638D" w:rsidRPr="00245A38" w:rsidRDefault="00F5638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5638D" w:rsidRPr="008346AF" w:rsidTr="008F1CE5">
        <w:tc>
          <w:tcPr>
            <w:tcW w:w="0" w:type="auto"/>
          </w:tcPr>
          <w:p w:rsidR="00F5638D" w:rsidRPr="00637B5E" w:rsidRDefault="00F5638D" w:rsidP="00AB3F9D">
            <w:pPr>
              <w:rPr>
                <w:rFonts w:ascii="Arial" w:hAnsi="Arial" w:cs="Arial"/>
                <w:b/>
                <w:sz w:val="20"/>
                <w:szCs w:val="20"/>
              </w:rPr>
            </w:pPr>
            <w:r w:rsidRPr="00637B5E">
              <w:rPr>
                <w:rFonts w:ascii="Arial" w:hAnsi="Arial" w:cs="Arial"/>
                <w:b/>
                <w:sz w:val="20"/>
                <w:szCs w:val="20"/>
              </w:rPr>
              <w:t>Data vistoria:</w:t>
            </w:r>
          </w:p>
          <w:p w:rsidR="00F5638D" w:rsidRPr="00637B5E" w:rsidRDefault="00F5638D" w:rsidP="00AB3F9D">
            <w:pPr>
              <w:rPr>
                <w:rFonts w:ascii="Arial" w:hAnsi="Arial" w:cs="Arial"/>
                <w:b/>
                <w:sz w:val="20"/>
                <w:szCs w:val="20"/>
              </w:rPr>
            </w:pPr>
          </w:p>
          <w:p w:rsidR="00F5638D" w:rsidRPr="00637B5E" w:rsidRDefault="00F5638D" w:rsidP="00AB3F9D">
            <w:pPr>
              <w:rPr>
                <w:rFonts w:ascii="Arial" w:hAnsi="Arial" w:cs="Arial"/>
                <w:b/>
                <w:sz w:val="20"/>
                <w:szCs w:val="20"/>
              </w:rPr>
            </w:pPr>
          </w:p>
          <w:p w:rsidR="00F5638D" w:rsidRPr="00637B5E" w:rsidRDefault="00F5638D" w:rsidP="00AB3F9D">
            <w:pPr>
              <w:rPr>
                <w:rFonts w:ascii="Arial" w:hAnsi="Arial" w:cs="Arial"/>
                <w:sz w:val="20"/>
                <w:szCs w:val="20"/>
              </w:rPr>
            </w:pPr>
            <w:r w:rsidRPr="00637B5E">
              <w:rPr>
                <w:rFonts w:ascii="Arial" w:hAnsi="Arial" w:cs="Arial"/>
                <w:b/>
                <w:sz w:val="20"/>
                <w:szCs w:val="20"/>
              </w:rPr>
              <w:t>______/______/______</w:t>
            </w:r>
          </w:p>
        </w:tc>
        <w:tc>
          <w:tcPr>
            <w:tcW w:w="0" w:type="auto"/>
          </w:tcPr>
          <w:p w:rsidR="00F5638D" w:rsidRPr="00637B5E" w:rsidRDefault="00F5638D" w:rsidP="0062565C">
            <w:pPr>
              <w:rPr>
                <w:rFonts w:ascii="Arial" w:hAnsi="Arial" w:cs="Arial"/>
                <w:b/>
                <w:sz w:val="20"/>
                <w:szCs w:val="20"/>
              </w:rPr>
            </w:pPr>
            <w:r w:rsidRPr="00637B5E">
              <w:rPr>
                <w:rFonts w:ascii="Arial" w:hAnsi="Arial" w:cs="Arial"/>
                <w:b/>
                <w:sz w:val="20"/>
                <w:szCs w:val="20"/>
              </w:rPr>
              <w:t>Data vistoria:</w:t>
            </w:r>
          </w:p>
          <w:p w:rsidR="00F5638D" w:rsidRPr="00637B5E" w:rsidRDefault="00F5638D" w:rsidP="0062565C">
            <w:pPr>
              <w:rPr>
                <w:rFonts w:ascii="Arial" w:hAnsi="Arial" w:cs="Arial"/>
                <w:b/>
                <w:sz w:val="20"/>
                <w:szCs w:val="20"/>
              </w:rPr>
            </w:pPr>
          </w:p>
          <w:p w:rsidR="00F5638D" w:rsidRPr="00637B5E" w:rsidRDefault="00F5638D" w:rsidP="0062565C">
            <w:pPr>
              <w:rPr>
                <w:rFonts w:ascii="Arial" w:hAnsi="Arial" w:cs="Arial"/>
                <w:b/>
                <w:sz w:val="20"/>
                <w:szCs w:val="20"/>
              </w:rPr>
            </w:pPr>
          </w:p>
          <w:p w:rsidR="00F5638D" w:rsidRPr="00637B5E" w:rsidRDefault="00F5638D" w:rsidP="0062565C">
            <w:pPr>
              <w:rPr>
                <w:rFonts w:ascii="Arial" w:hAnsi="Arial" w:cs="Arial"/>
                <w:sz w:val="20"/>
                <w:szCs w:val="20"/>
              </w:rPr>
            </w:pPr>
            <w:r w:rsidRPr="00637B5E">
              <w:rPr>
                <w:rFonts w:ascii="Arial" w:hAnsi="Arial" w:cs="Arial"/>
                <w:b/>
                <w:sz w:val="20"/>
                <w:szCs w:val="20"/>
              </w:rPr>
              <w:t>______/______/______</w:t>
            </w:r>
          </w:p>
        </w:tc>
        <w:tc>
          <w:tcPr>
            <w:tcW w:w="0" w:type="auto"/>
          </w:tcPr>
          <w:p w:rsidR="00F5638D" w:rsidRPr="00637B5E" w:rsidRDefault="00F5638D" w:rsidP="0062565C">
            <w:pPr>
              <w:rPr>
                <w:rFonts w:ascii="Arial" w:hAnsi="Arial" w:cs="Arial"/>
                <w:b/>
                <w:sz w:val="20"/>
                <w:szCs w:val="20"/>
              </w:rPr>
            </w:pPr>
            <w:r w:rsidRPr="00637B5E">
              <w:rPr>
                <w:rFonts w:ascii="Arial" w:hAnsi="Arial" w:cs="Arial"/>
                <w:b/>
                <w:sz w:val="20"/>
                <w:szCs w:val="20"/>
              </w:rPr>
              <w:t>Data vistoria:</w:t>
            </w:r>
          </w:p>
          <w:p w:rsidR="00F5638D" w:rsidRPr="00637B5E" w:rsidRDefault="00F5638D" w:rsidP="0062565C">
            <w:pPr>
              <w:rPr>
                <w:rFonts w:ascii="Arial" w:hAnsi="Arial" w:cs="Arial"/>
                <w:b/>
                <w:sz w:val="20"/>
                <w:szCs w:val="20"/>
              </w:rPr>
            </w:pPr>
          </w:p>
          <w:p w:rsidR="00F5638D" w:rsidRPr="00637B5E" w:rsidRDefault="00F5638D" w:rsidP="0062565C">
            <w:pPr>
              <w:rPr>
                <w:rFonts w:ascii="Arial" w:hAnsi="Arial" w:cs="Arial"/>
                <w:b/>
                <w:sz w:val="20"/>
                <w:szCs w:val="20"/>
              </w:rPr>
            </w:pPr>
          </w:p>
          <w:p w:rsidR="00F5638D" w:rsidRPr="00637B5E" w:rsidRDefault="00F5638D" w:rsidP="0062565C">
            <w:pPr>
              <w:rPr>
                <w:rFonts w:ascii="Arial" w:hAnsi="Arial" w:cs="Arial"/>
                <w:sz w:val="20"/>
                <w:szCs w:val="20"/>
              </w:rPr>
            </w:pPr>
            <w:r w:rsidRPr="00637B5E">
              <w:rPr>
                <w:rFonts w:ascii="Arial" w:hAnsi="Arial" w:cs="Arial"/>
                <w:b/>
                <w:sz w:val="20"/>
                <w:szCs w:val="20"/>
              </w:rPr>
              <w:t>______/______/______</w:t>
            </w:r>
          </w:p>
        </w:tc>
      </w:tr>
      <w:tr w:rsidR="00F5638D" w:rsidRPr="008346AF" w:rsidTr="008F1CE5">
        <w:tc>
          <w:tcPr>
            <w:tcW w:w="0" w:type="auto"/>
          </w:tcPr>
          <w:p w:rsidR="00F5638D" w:rsidRPr="00637B5E" w:rsidRDefault="00F5638D">
            <w:pPr>
              <w:rPr>
                <w:rFonts w:ascii="Arial" w:hAnsi="Arial" w:cs="Arial"/>
                <w:b/>
                <w:sz w:val="20"/>
                <w:szCs w:val="20"/>
              </w:rPr>
            </w:pPr>
            <w:r w:rsidRPr="00637B5E">
              <w:rPr>
                <w:rFonts w:ascii="Arial" w:hAnsi="Arial" w:cs="Arial"/>
                <w:b/>
                <w:sz w:val="20"/>
                <w:szCs w:val="20"/>
              </w:rPr>
              <w:t>Responsável pelo estabelecimento no momento da vistoria:</w:t>
            </w:r>
          </w:p>
          <w:p w:rsidR="00F5638D" w:rsidRPr="00637B5E" w:rsidRDefault="00F5638D">
            <w:pPr>
              <w:rPr>
                <w:rFonts w:ascii="Arial" w:hAnsi="Arial" w:cs="Arial"/>
                <w:b/>
                <w:sz w:val="20"/>
                <w:szCs w:val="20"/>
              </w:rPr>
            </w:pPr>
          </w:p>
          <w:p w:rsidR="00F5638D" w:rsidRPr="00637B5E" w:rsidRDefault="00F5638D">
            <w:pPr>
              <w:rPr>
                <w:rFonts w:ascii="Arial" w:hAnsi="Arial" w:cs="Arial"/>
                <w:b/>
                <w:sz w:val="20"/>
                <w:szCs w:val="20"/>
              </w:rPr>
            </w:pPr>
          </w:p>
          <w:p w:rsidR="00F5638D" w:rsidRPr="00637B5E" w:rsidRDefault="00F5638D">
            <w:pPr>
              <w:rPr>
                <w:rFonts w:ascii="Arial" w:hAnsi="Arial" w:cs="Arial"/>
                <w:b/>
                <w:sz w:val="20"/>
                <w:szCs w:val="20"/>
              </w:rPr>
            </w:pPr>
          </w:p>
          <w:p w:rsidR="00F5638D" w:rsidRPr="00637B5E" w:rsidRDefault="00F5638D">
            <w:pPr>
              <w:rPr>
                <w:rFonts w:ascii="Arial" w:hAnsi="Arial" w:cs="Arial"/>
                <w:b/>
                <w:sz w:val="20"/>
                <w:szCs w:val="20"/>
              </w:rPr>
            </w:pPr>
          </w:p>
          <w:p w:rsidR="00F5638D" w:rsidRPr="00637B5E" w:rsidRDefault="00F5638D">
            <w:pPr>
              <w:rPr>
                <w:rFonts w:ascii="Arial" w:hAnsi="Arial" w:cs="Arial"/>
                <w:b/>
                <w:sz w:val="20"/>
                <w:szCs w:val="20"/>
              </w:rPr>
            </w:pPr>
          </w:p>
        </w:tc>
        <w:tc>
          <w:tcPr>
            <w:tcW w:w="0" w:type="auto"/>
          </w:tcPr>
          <w:p w:rsidR="00F5638D" w:rsidRPr="00637B5E" w:rsidRDefault="00F5638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5638D" w:rsidRPr="00637B5E" w:rsidRDefault="00F5638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5638D" w:rsidTr="008F1CE5">
        <w:tc>
          <w:tcPr>
            <w:tcW w:w="0" w:type="auto"/>
          </w:tcPr>
          <w:p w:rsidR="00F5638D" w:rsidRDefault="00F5638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5638D" w:rsidRDefault="00F5638D">
            <w:pPr>
              <w:rPr>
                <w:rFonts w:ascii="Arial" w:hAnsi="Arial" w:cs="Arial"/>
                <w:b/>
                <w:sz w:val="20"/>
                <w:szCs w:val="20"/>
              </w:rPr>
            </w:pPr>
          </w:p>
          <w:p w:rsidR="00F5638D" w:rsidRDefault="00F5638D">
            <w:pPr>
              <w:rPr>
                <w:rFonts w:ascii="Arial" w:hAnsi="Arial" w:cs="Arial"/>
                <w:b/>
                <w:sz w:val="20"/>
                <w:szCs w:val="20"/>
              </w:rPr>
            </w:pPr>
          </w:p>
          <w:p w:rsidR="00F5638D" w:rsidRDefault="00F5638D">
            <w:pPr>
              <w:rPr>
                <w:rFonts w:ascii="Arial" w:hAnsi="Arial" w:cs="Arial"/>
                <w:b/>
                <w:sz w:val="20"/>
                <w:szCs w:val="20"/>
              </w:rPr>
            </w:pPr>
          </w:p>
          <w:p w:rsidR="00F5638D" w:rsidRDefault="00F5638D">
            <w:pPr>
              <w:rPr>
                <w:rFonts w:ascii="Arial" w:hAnsi="Arial" w:cs="Arial"/>
                <w:b/>
                <w:sz w:val="20"/>
                <w:szCs w:val="20"/>
              </w:rPr>
            </w:pPr>
          </w:p>
          <w:p w:rsidR="00F5638D" w:rsidRPr="00637B5E" w:rsidRDefault="00F5638D">
            <w:pPr>
              <w:rPr>
                <w:rFonts w:ascii="Arial" w:hAnsi="Arial" w:cs="Arial"/>
                <w:b/>
                <w:sz w:val="20"/>
                <w:szCs w:val="20"/>
              </w:rPr>
            </w:pPr>
          </w:p>
        </w:tc>
        <w:tc>
          <w:tcPr>
            <w:tcW w:w="0" w:type="auto"/>
          </w:tcPr>
          <w:p w:rsidR="00F5638D" w:rsidRDefault="00F5638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5638D" w:rsidRPr="00637B5E" w:rsidRDefault="00F5638D" w:rsidP="0062565C">
            <w:pPr>
              <w:rPr>
                <w:rFonts w:ascii="Arial" w:hAnsi="Arial" w:cs="Arial"/>
                <w:b/>
                <w:sz w:val="20"/>
                <w:szCs w:val="20"/>
              </w:rPr>
            </w:pPr>
          </w:p>
        </w:tc>
        <w:tc>
          <w:tcPr>
            <w:tcW w:w="0" w:type="auto"/>
          </w:tcPr>
          <w:p w:rsidR="00F5638D" w:rsidRDefault="00F5638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5638D" w:rsidRPr="00637B5E" w:rsidRDefault="00F5638D" w:rsidP="0062565C">
            <w:pPr>
              <w:rPr>
                <w:rFonts w:ascii="Arial" w:hAnsi="Arial" w:cs="Arial"/>
                <w:b/>
                <w:sz w:val="20"/>
                <w:szCs w:val="20"/>
              </w:rPr>
            </w:pPr>
          </w:p>
        </w:tc>
      </w:tr>
      <w:tr w:rsidR="00F5638D" w:rsidTr="008F1CE5">
        <w:tc>
          <w:tcPr>
            <w:tcW w:w="0" w:type="auto"/>
          </w:tcPr>
          <w:p w:rsidR="00F5638D" w:rsidRPr="00637B5E" w:rsidRDefault="00F5638D">
            <w:pPr>
              <w:rPr>
                <w:rFonts w:ascii="Arial" w:hAnsi="Arial" w:cs="Arial"/>
                <w:b/>
                <w:sz w:val="20"/>
                <w:szCs w:val="20"/>
              </w:rPr>
            </w:pPr>
            <w:r w:rsidRPr="00637B5E">
              <w:rPr>
                <w:rFonts w:ascii="Arial" w:hAnsi="Arial" w:cs="Arial"/>
                <w:b/>
                <w:sz w:val="20"/>
                <w:szCs w:val="20"/>
              </w:rPr>
              <w:t>Fiscais responsáveis pela vistoria:</w:t>
            </w:r>
          </w:p>
          <w:p w:rsidR="00F5638D" w:rsidRPr="00637B5E" w:rsidRDefault="00F5638D">
            <w:pPr>
              <w:rPr>
                <w:rFonts w:ascii="Arial" w:hAnsi="Arial" w:cs="Arial"/>
                <w:b/>
                <w:sz w:val="20"/>
                <w:szCs w:val="20"/>
              </w:rPr>
            </w:pPr>
          </w:p>
          <w:p w:rsidR="00F5638D" w:rsidRPr="00637B5E" w:rsidRDefault="00F5638D">
            <w:pPr>
              <w:rPr>
                <w:rFonts w:ascii="Arial" w:hAnsi="Arial" w:cs="Arial"/>
                <w:b/>
                <w:sz w:val="20"/>
                <w:szCs w:val="20"/>
              </w:rPr>
            </w:pPr>
          </w:p>
          <w:p w:rsidR="00F5638D" w:rsidRPr="00637B5E" w:rsidRDefault="00F5638D">
            <w:pPr>
              <w:rPr>
                <w:rFonts w:ascii="Arial" w:hAnsi="Arial" w:cs="Arial"/>
                <w:b/>
                <w:sz w:val="20"/>
                <w:szCs w:val="20"/>
              </w:rPr>
            </w:pPr>
          </w:p>
          <w:p w:rsidR="00F5638D" w:rsidRPr="00637B5E" w:rsidRDefault="00F5638D">
            <w:pPr>
              <w:rPr>
                <w:rFonts w:ascii="Arial" w:hAnsi="Arial" w:cs="Arial"/>
                <w:b/>
                <w:sz w:val="20"/>
                <w:szCs w:val="20"/>
              </w:rPr>
            </w:pPr>
          </w:p>
          <w:p w:rsidR="00F5638D" w:rsidRPr="00637B5E" w:rsidRDefault="00F5638D">
            <w:pPr>
              <w:rPr>
                <w:rFonts w:ascii="Arial" w:hAnsi="Arial" w:cs="Arial"/>
                <w:sz w:val="20"/>
                <w:szCs w:val="20"/>
              </w:rPr>
            </w:pPr>
          </w:p>
        </w:tc>
        <w:tc>
          <w:tcPr>
            <w:tcW w:w="0" w:type="auto"/>
          </w:tcPr>
          <w:p w:rsidR="00F5638D" w:rsidRPr="00637B5E" w:rsidRDefault="00F5638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5638D" w:rsidRPr="00637B5E" w:rsidRDefault="00F5638D" w:rsidP="0062565C">
            <w:pPr>
              <w:rPr>
                <w:rFonts w:ascii="Arial" w:hAnsi="Arial" w:cs="Arial"/>
                <w:sz w:val="20"/>
                <w:szCs w:val="20"/>
              </w:rPr>
            </w:pPr>
            <w:r w:rsidRPr="00637B5E">
              <w:rPr>
                <w:rFonts w:ascii="Arial" w:hAnsi="Arial" w:cs="Arial"/>
                <w:b/>
                <w:sz w:val="20"/>
                <w:szCs w:val="20"/>
              </w:rPr>
              <w:t>Fiscais responsáveis pela vistoria:</w:t>
            </w:r>
          </w:p>
        </w:tc>
      </w:tr>
      <w:tr w:rsidR="00F5638D" w:rsidTr="008F1CE5">
        <w:tc>
          <w:tcPr>
            <w:tcW w:w="0" w:type="auto"/>
          </w:tcPr>
          <w:p w:rsidR="00F5638D" w:rsidRDefault="00F5638D">
            <w:pPr>
              <w:rPr>
                <w:rFonts w:ascii="Arial" w:hAnsi="Arial" w:cs="Arial"/>
                <w:b/>
                <w:sz w:val="20"/>
                <w:szCs w:val="20"/>
              </w:rPr>
            </w:pPr>
            <w:r>
              <w:rPr>
                <w:rFonts w:ascii="Arial" w:hAnsi="Arial" w:cs="Arial"/>
                <w:b/>
                <w:sz w:val="20"/>
                <w:szCs w:val="20"/>
              </w:rPr>
              <w:t>Parecer da fiscalização:</w:t>
            </w:r>
          </w:p>
          <w:p w:rsidR="00F5638D" w:rsidRDefault="00F5638D">
            <w:pPr>
              <w:rPr>
                <w:rFonts w:ascii="Arial" w:hAnsi="Arial" w:cs="Arial"/>
                <w:b/>
                <w:sz w:val="20"/>
                <w:szCs w:val="20"/>
              </w:rPr>
            </w:pPr>
          </w:p>
          <w:p w:rsidR="00F5638D" w:rsidRDefault="00F5638D">
            <w:pPr>
              <w:rPr>
                <w:rFonts w:ascii="Arial" w:hAnsi="Arial" w:cs="Arial"/>
                <w:b/>
                <w:sz w:val="20"/>
                <w:szCs w:val="20"/>
              </w:rPr>
            </w:pPr>
          </w:p>
          <w:p w:rsidR="00F5638D" w:rsidRDefault="00F5638D">
            <w:pPr>
              <w:rPr>
                <w:rFonts w:ascii="Arial" w:hAnsi="Arial" w:cs="Arial"/>
                <w:b/>
                <w:sz w:val="20"/>
                <w:szCs w:val="20"/>
              </w:rPr>
            </w:pPr>
          </w:p>
          <w:p w:rsidR="00F5638D" w:rsidRDefault="00F5638D">
            <w:pPr>
              <w:rPr>
                <w:rFonts w:ascii="Arial" w:hAnsi="Arial" w:cs="Arial"/>
                <w:b/>
                <w:sz w:val="20"/>
                <w:szCs w:val="20"/>
              </w:rPr>
            </w:pPr>
          </w:p>
          <w:p w:rsidR="00F5638D" w:rsidRPr="00637B5E" w:rsidRDefault="00F5638D">
            <w:pPr>
              <w:rPr>
                <w:rFonts w:ascii="Arial" w:hAnsi="Arial" w:cs="Arial"/>
                <w:b/>
                <w:sz w:val="20"/>
                <w:szCs w:val="20"/>
              </w:rPr>
            </w:pPr>
          </w:p>
        </w:tc>
        <w:tc>
          <w:tcPr>
            <w:tcW w:w="0" w:type="auto"/>
          </w:tcPr>
          <w:p w:rsidR="00F5638D" w:rsidRDefault="00F5638D" w:rsidP="00133700">
            <w:pPr>
              <w:rPr>
                <w:rFonts w:ascii="Arial" w:hAnsi="Arial" w:cs="Arial"/>
                <w:b/>
                <w:sz w:val="20"/>
                <w:szCs w:val="20"/>
              </w:rPr>
            </w:pPr>
            <w:r>
              <w:rPr>
                <w:rFonts w:ascii="Arial" w:hAnsi="Arial" w:cs="Arial"/>
                <w:b/>
                <w:sz w:val="20"/>
                <w:szCs w:val="20"/>
              </w:rPr>
              <w:t>Parecer da fiscalização:</w:t>
            </w:r>
          </w:p>
          <w:p w:rsidR="00F5638D" w:rsidRPr="00637B5E" w:rsidRDefault="00F5638D" w:rsidP="0062565C">
            <w:pPr>
              <w:rPr>
                <w:rFonts w:ascii="Arial" w:hAnsi="Arial" w:cs="Arial"/>
                <w:b/>
                <w:sz w:val="20"/>
                <w:szCs w:val="20"/>
              </w:rPr>
            </w:pPr>
          </w:p>
        </w:tc>
        <w:tc>
          <w:tcPr>
            <w:tcW w:w="0" w:type="auto"/>
          </w:tcPr>
          <w:p w:rsidR="00F5638D" w:rsidRDefault="00F5638D" w:rsidP="00133700">
            <w:pPr>
              <w:rPr>
                <w:rFonts w:ascii="Arial" w:hAnsi="Arial" w:cs="Arial"/>
                <w:b/>
                <w:sz w:val="20"/>
                <w:szCs w:val="20"/>
              </w:rPr>
            </w:pPr>
            <w:r>
              <w:rPr>
                <w:rFonts w:ascii="Arial" w:hAnsi="Arial" w:cs="Arial"/>
                <w:b/>
                <w:sz w:val="20"/>
                <w:szCs w:val="20"/>
              </w:rPr>
              <w:t>Parecer da fiscalização:</w:t>
            </w:r>
          </w:p>
          <w:p w:rsidR="00F5638D" w:rsidRPr="00637B5E" w:rsidRDefault="00F5638D" w:rsidP="0062565C">
            <w:pPr>
              <w:rPr>
                <w:rFonts w:ascii="Arial" w:hAnsi="Arial" w:cs="Arial"/>
                <w:b/>
                <w:sz w:val="20"/>
                <w:szCs w:val="20"/>
              </w:rPr>
            </w:pPr>
          </w:p>
        </w:tc>
      </w:tr>
    </w:tbl>
    <w:p w:rsidR="00F5638D" w:rsidRDefault="00F5638D">
      <w:pPr>
        <w:rPr>
          <w:rFonts w:ascii="Arial" w:hAnsi="Arial" w:cs="Arial"/>
          <w:sz w:val="20"/>
          <w:szCs w:val="20"/>
        </w:rPr>
      </w:pPr>
    </w:p>
    <w:p w:rsidR="00F5638D" w:rsidRPr="00245A38" w:rsidRDefault="00F5638D">
      <w:pPr>
        <w:rPr>
          <w:rFonts w:ascii="Arial" w:hAnsi="Arial" w:cs="Arial"/>
          <w:sz w:val="20"/>
          <w:szCs w:val="20"/>
        </w:rPr>
      </w:pPr>
    </w:p>
    <w:sectPr w:rsidR="00F5638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38D" w:rsidRDefault="00F5638D">
      <w:r>
        <w:separator/>
      </w:r>
    </w:p>
  </w:endnote>
  <w:endnote w:type="continuationSeparator" w:id="0">
    <w:p w:rsidR="00F5638D" w:rsidRDefault="00F56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38D" w:rsidRDefault="00F5638D">
      <w:r>
        <w:separator/>
      </w:r>
    </w:p>
  </w:footnote>
  <w:footnote w:type="continuationSeparator" w:id="0">
    <w:p w:rsidR="00F5638D" w:rsidRDefault="00F56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8D" w:rsidRPr="00BE1AE8" w:rsidRDefault="00F5638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5638D" w:rsidRPr="00BE1AE8" w:rsidRDefault="00F5638D">
    <w:pPr>
      <w:pStyle w:val="Header"/>
      <w:rPr>
        <w:rFonts w:ascii="Arial" w:hAnsi="Arial" w:cs="Arial"/>
        <w:b/>
        <w:sz w:val="22"/>
        <w:szCs w:val="22"/>
      </w:rPr>
    </w:pPr>
    <w:r w:rsidRPr="00BE1AE8">
      <w:rPr>
        <w:rFonts w:ascii="Arial" w:hAnsi="Arial" w:cs="Arial"/>
        <w:b/>
        <w:sz w:val="22"/>
        <w:szCs w:val="22"/>
      </w:rPr>
      <w:t xml:space="preserve">                  SECRETARIA MUNICIPAL DE SAÚDE</w:t>
    </w:r>
  </w:p>
  <w:p w:rsidR="00F5638D" w:rsidRPr="00BE1AE8" w:rsidRDefault="00F5638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5638D" w:rsidRDefault="00F5638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5638D" w:rsidRPr="00BE1AE8" w:rsidRDefault="00F5638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3C30B4"/>
    <w:multiLevelType w:val="hybridMultilevel"/>
    <w:tmpl w:val="628637C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32118"/>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3644"/>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4A3A"/>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D5EC7"/>
    <w:rsid w:val="009E2039"/>
    <w:rsid w:val="009E4808"/>
    <w:rsid w:val="009E57ED"/>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303"/>
    <w:rsid w:val="00AC0B11"/>
    <w:rsid w:val="00AC2CCE"/>
    <w:rsid w:val="00AC763F"/>
    <w:rsid w:val="00AE5126"/>
    <w:rsid w:val="00AF051C"/>
    <w:rsid w:val="00AF2D12"/>
    <w:rsid w:val="00AF639E"/>
    <w:rsid w:val="00B127ED"/>
    <w:rsid w:val="00B12AF6"/>
    <w:rsid w:val="00B332E9"/>
    <w:rsid w:val="00B34043"/>
    <w:rsid w:val="00B343BA"/>
    <w:rsid w:val="00B34DD5"/>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4AB6"/>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5638D"/>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34604142">
      <w:marLeft w:val="0"/>
      <w:marRight w:val="0"/>
      <w:marTop w:val="0"/>
      <w:marBottom w:val="0"/>
      <w:divBdr>
        <w:top w:val="none" w:sz="0" w:space="0" w:color="auto"/>
        <w:left w:val="none" w:sz="0" w:space="0" w:color="auto"/>
        <w:bottom w:val="none" w:sz="0" w:space="0" w:color="auto"/>
        <w:right w:val="none" w:sz="0" w:space="0" w:color="auto"/>
      </w:divBdr>
      <w:divsChild>
        <w:div w:id="1334604150">
          <w:marLeft w:val="0"/>
          <w:marRight w:val="0"/>
          <w:marTop w:val="0"/>
          <w:marBottom w:val="0"/>
          <w:divBdr>
            <w:top w:val="none" w:sz="0" w:space="0" w:color="auto"/>
            <w:left w:val="none" w:sz="0" w:space="0" w:color="auto"/>
            <w:bottom w:val="none" w:sz="0" w:space="0" w:color="auto"/>
            <w:right w:val="none" w:sz="0" w:space="0" w:color="auto"/>
          </w:divBdr>
          <w:divsChild>
            <w:div w:id="1334604157">
              <w:marLeft w:val="0"/>
              <w:marRight w:val="0"/>
              <w:marTop w:val="0"/>
              <w:marBottom w:val="0"/>
              <w:divBdr>
                <w:top w:val="none" w:sz="0" w:space="0" w:color="auto"/>
                <w:left w:val="none" w:sz="0" w:space="0" w:color="auto"/>
                <w:bottom w:val="none" w:sz="0" w:space="0" w:color="auto"/>
                <w:right w:val="none" w:sz="0" w:space="0" w:color="auto"/>
              </w:divBdr>
              <w:divsChild>
                <w:div w:id="1334604154">
                  <w:marLeft w:val="0"/>
                  <w:marRight w:val="0"/>
                  <w:marTop w:val="0"/>
                  <w:marBottom w:val="0"/>
                  <w:divBdr>
                    <w:top w:val="none" w:sz="0" w:space="0" w:color="auto"/>
                    <w:left w:val="none" w:sz="0" w:space="0" w:color="auto"/>
                    <w:bottom w:val="none" w:sz="0" w:space="0" w:color="auto"/>
                    <w:right w:val="none" w:sz="0" w:space="0" w:color="auto"/>
                  </w:divBdr>
                  <w:divsChild>
                    <w:div w:id="1334604147">
                      <w:marLeft w:val="0"/>
                      <w:marRight w:val="0"/>
                      <w:marTop w:val="0"/>
                      <w:marBottom w:val="0"/>
                      <w:divBdr>
                        <w:top w:val="none" w:sz="0" w:space="0" w:color="auto"/>
                        <w:left w:val="none" w:sz="0" w:space="0" w:color="auto"/>
                        <w:bottom w:val="none" w:sz="0" w:space="0" w:color="auto"/>
                        <w:right w:val="none" w:sz="0" w:space="0" w:color="auto"/>
                      </w:divBdr>
                      <w:divsChild>
                        <w:div w:id="1334604149">
                          <w:marLeft w:val="0"/>
                          <w:marRight w:val="0"/>
                          <w:marTop w:val="0"/>
                          <w:marBottom w:val="0"/>
                          <w:divBdr>
                            <w:top w:val="none" w:sz="0" w:space="0" w:color="auto"/>
                            <w:left w:val="none" w:sz="0" w:space="0" w:color="auto"/>
                            <w:bottom w:val="none" w:sz="0" w:space="0" w:color="auto"/>
                            <w:right w:val="none" w:sz="0" w:space="0" w:color="auto"/>
                          </w:divBdr>
                          <w:divsChild>
                            <w:div w:id="1334604148">
                              <w:marLeft w:val="0"/>
                              <w:marRight w:val="0"/>
                              <w:marTop w:val="0"/>
                              <w:marBottom w:val="0"/>
                              <w:divBdr>
                                <w:top w:val="none" w:sz="0" w:space="0" w:color="auto"/>
                                <w:left w:val="none" w:sz="0" w:space="0" w:color="auto"/>
                                <w:bottom w:val="none" w:sz="0" w:space="0" w:color="auto"/>
                                <w:right w:val="none" w:sz="0" w:space="0" w:color="auto"/>
                              </w:divBdr>
                              <w:divsChild>
                                <w:div w:id="1334604153">
                                  <w:marLeft w:val="0"/>
                                  <w:marRight w:val="0"/>
                                  <w:marTop w:val="0"/>
                                  <w:marBottom w:val="0"/>
                                  <w:divBdr>
                                    <w:top w:val="none" w:sz="0" w:space="0" w:color="auto"/>
                                    <w:left w:val="none" w:sz="0" w:space="0" w:color="auto"/>
                                    <w:bottom w:val="none" w:sz="0" w:space="0" w:color="auto"/>
                                    <w:right w:val="none" w:sz="0" w:space="0" w:color="auto"/>
                                  </w:divBdr>
                                  <w:divsChild>
                                    <w:div w:id="1334604155">
                                      <w:marLeft w:val="0"/>
                                      <w:marRight w:val="0"/>
                                      <w:marTop w:val="0"/>
                                      <w:marBottom w:val="0"/>
                                      <w:divBdr>
                                        <w:top w:val="none" w:sz="0" w:space="0" w:color="auto"/>
                                        <w:left w:val="none" w:sz="0" w:space="0" w:color="auto"/>
                                        <w:bottom w:val="none" w:sz="0" w:space="0" w:color="auto"/>
                                        <w:right w:val="none" w:sz="0" w:space="0" w:color="auto"/>
                                      </w:divBdr>
                                      <w:divsChild>
                                        <w:div w:id="1334604144">
                                          <w:marLeft w:val="0"/>
                                          <w:marRight w:val="0"/>
                                          <w:marTop w:val="0"/>
                                          <w:marBottom w:val="0"/>
                                          <w:divBdr>
                                            <w:top w:val="none" w:sz="0" w:space="0" w:color="auto"/>
                                            <w:left w:val="none" w:sz="0" w:space="0" w:color="auto"/>
                                            <w:bottom w:val="none" w:sz="0" w:space="0" w:color="auto"/>
                                            <w:right w:val="none" w:sz="0" w:space="0" w:color="auto"/>
                                          </w:divBdr>
                                          <w:divsChild>
                                            <w:div w:id="1334604152">
                                              <w:marLeft w:val="0"/>
                                              <w:marRight w:val="0"/>
                                              <w:marTop w:val="0"/>
                                              <w:marBottom w:val="0"/>
                                              <w:divBdr>
                                                <w:top w:val="none" w:sz="0" w:space="0" w:color="auto"/>
                                                <w:left w:val="none" w:sz="0" w:space="0" w:color="auto"/>
                                                <w:bottom w:val="none" w:sz="0" w:space="0" w:color="auto"/>
                                                <w:right w:val="none" w:sz="0" w:space="0" w:color="auto"/>
                                              </w:divBdr>
                                              <w:divsChild>
                                                <w:div w:id="1334604156">
                                                  <w:marLeft w:val="0"/>
                                                  <w:marRight w:val="0"/>
                                                  <w:marTop w:val="0"/>
                                                  <w:marBottom w:val="0"/>
                                                  <w:divBdr>
                                                    <w:top w:val="none" w:sz="0" w:space="0" w:color="auto"/>
                                                    <w:left w:val="none" w:sz="0" w:space="0" w:color="auto"/>
                                                    <w:bottom w:val="none" w:sz="0" w:space="0" w:color="auto"/>
                                                    <w:right w:val="none" w:sz="0" w:space="0" w:color="auto"/>
                                                  </w:divBdr>
                                                  <w:divsChild>
                                                    <w:div w:id="1334604146">
                                                      <w:marLeft w:val="0"/>
                                                      <w:marRight w:val="0"/>
                                                      <w:marTop w:val="0"/>
                                                      <w:marBottom w:val="0"/>
                                                      <w:divBdr>
                                                        <w:top w:val="none" w:sz="0" w:space="0" w:color="auto"/>
                                                        <w:left w:val="none" w:sz="0" w:space="0" w:color="auto"/>
                                                        <w:bottom w:val="none" w:sz="0" w:space="0" w:color="auto"/>
                                                        <w:right w:val="none" w:sz="0" w:space="0" w:color="auto"/>
                                                      </w:divBdr>
                                                      <w:divsChild>
                                                        <w:div w:id="13346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604151">
      <w:marLeft w:val="0"/>
      <w:marRight w:val="0"/>
      <w:marTop w:val="0"/>
      <w:marBottom w:val="0"/>
      <w:divBdr>
        <w:top w:val="none" w:sz="0" w:space="0" w:color="auto"/>
        <w:left w:val="none" w:sz="0" w:space="0" w:color="auto"/>
        <w:bottom w:val="none" w:sz="0" w:space="0" w:color="auto"/>
        <w:right w:val="none" w:sz="0" w:space="0" w:color="auto"/>
      </w:divBdr>
      <w:divsChild>
        <w:div w:id="1334604143">
          <w:marLeft w:val="0"/>
          <w:marRight w:val="0"/>
          <w:marTop w:val="0"/>
          <w:marBottom w:val="0"/>
          <w:divBdr>
            <w:top w:val="none" w:sz="0" w:space="0" w:color="auto"/>
            <w:left w:val="none" w:sz="0" w:space="0" w:color="auto"/>
            <w:bottom w:val="none" w:sz="0" w:space="0" w:color="auto"/>
            <w:right w:val="none" w:sz="0" w:space="0" w:color="auto"/>
          </w:divBdr>
        </w:div>
        <w:div w:id="1334604145">
          <w:marLeft w:val="0"/>
          <w:marRight w:val="0"/>
          <w:marTop w:val="0"/>
          <w:marBottom w:val="0"/>
          <w:divBdr>
            <w:top w:val="none" w:sz="0" w:space="0" w:color="auto"/>
            <w:left w:val="none" w:sz="0" w:space="0" w:color="auto"/>
            <w:bottom w:val="none" w:sz="0" w:space="0" w:color="auto"/>
            <w:right w:val="none" w:sz="0" w:space="0" w:color="auto"/>
          </w:divBdr>
        </w:div>
      </w:divsChild>
    </w:div>
    <w:div w:id="1334604158">
      <w:marLeft w:val="0"/>
      <w:marRight w:val="0"/>
      <w:marTop w:val="0"/>
      <w:marBottom w:val="0"/>
      <w:divBdr>
        <w:top w:val="none" w:sz="0" w:space="0" w:color="auto"/>
        <w:left w:val="none" w:sz="0" w:space="0" w:color="auto"/>
        <w:bottom w:val="none" w:sz="0" w:space="0" w:color="auto"/>
        <w:right w:val="none" w:sz="0" w:space="0" w:color="auto"/>
      </w:divBdr>
    </w:div>
    <w:div w:id="1334604159">
      <w:marLeft w:val="0"/>
      <w:marRight w:val="0"/>
      <w:marTop w:val="0"/>
      <w:marBottom w:val="0"/>
      <w:divBdr>
        <w:top w:val="none" w:sz="0" w:space="0" w:color="auto"/>
        <w:left w:val="none" w:sz="0" w:space="0" w:color="auto"/>
        <w:bottom w:val="none" w:sz="0" w:space="0" w:color="auto"/>
        <w:right w:val="none" w:sz="0" w:space="0" w:color="auto"/>
      </w:divBdr>
    </w:div>
    <w:div w:id="1334604160">
      <w:marLeft w:val="0"/>
      <w:marRight w:val="0"/>
      <w:marTop w:val="0"/>
      <w:marBottom w:val="0"/>
      <w:divBdr>
        <w:top w:val="none" w:sz="0" w:space="0" w:color="auto"/>
        <w:left w:val="none" w:sz="0" w:space="0" w:color="auto"/>
        <w:bottom w:val="none" w:sz="0" w:space="0" w:color="auto"/>
        <w:right w:val="none" w:sz="0" w:space="0" w:color="auto"/>
      </w:divBdr>
    </w:div>
    <w:div w:id="1334604161">
      <w:marLeft w:val="0"/>
      <w:marRight w:val="0"/>
      <w:marTop w:val="0"/>
      <w:marBottom w:val="0"/>
      <w:divBdr>
        <w:top w:val="none" w:sz="0" w:space="0" w:color="auto"/>
        <w:left w:val="none" w:sz="0" w:space="0" w:color="auto"/>
        <w:bottom w:val="none" w:sz="0" w:space="0" w:color="auto"/>
        <w:right w:val="none" w:sz="0" w:space="0" w:color="auto"/>
      </w:divBdr>
    </w:div>
    <w:div w:id="1334604162">
      <w:marLeft w:val="0"/>
      <w:marRight w:val="0"/>
      <w:marTop w:val="0"/>
      <w:marBottom w:val="0"/>
      <w:divBdr>
        <w:top w:val="none" w:sz="0" w:space="0" w:color="auto"/>
        <w:left w:val="none" w:sz="0" w:space="0" w:color="auto"/>
        <w:bottom w:val="none" w:sz="0" w:space="0" w:color="auto"/>
        <w:right w:val="none" w:sz="0" w:space="0" w:color="auto"/>
      </w:divBdr>
    </w:div>
    <w:div w:id="133460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1316</Words>
  <Characters>7108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2016-07-15T18:12:00Z</dcterms:created>
  <dcterms:modified xsi:type="dcterms:W3CDTF">2016-07-15T18:12:00Z</dcterms:modified>
</cp:coreProperties>
</file>