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2">
      <w:pPr>
        <w:spacing w:after="10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INSTRUÇÕES PARA PREENCHIMENTO DO ROTEIRO DE AUTO-INSPEÇÃO</w:t>
      </w:r>
    </w:p>
    <w:p w:rsidR="00000000" w:rsidDel="00000000" w:rsidP="00000000" w:rsidRDefault="00000000" w:rsidRPr="00000000" w14:paraId="00000003">
      <w:pPr>
        <w:jc w:val="center"/>
        <w:rPr>
          <w:shd w:fill="ffff66" w:val="clear"/>
        </w:rPr>
      </w:pPr>
      <w:r w:rsidDel="00000000" w:rsidR="00000000" w:rsidRPr="00000000">
        <w:rPr>
          <w:rtl w:val="0"/>
        </w:rPr>
      </w:r>
    </w:p>
    <w:p w:rsidR="00000000" w:rsidDel="00000000" w:rsidP="00000000" w:rsidRDefault="00000000" w:rsidRPr="00000000" w14:paraId="00000004">
      <w:pPr>
        <w:jc w:val="center"/>
        <w:rPr>
          <w:shd w:fill="ffff66" w:val="clear"/>
        </w:rPr>
      </w:pPr>
      <w:r w:rsidDel="00000000" w:rsidR="00000000" w:rsidRPr="00000000">
        <w:rPr>
          <w:rtl w:val="0"/>
        </w:rPr>
      </w:r>
    </w:p>
    <w:p w:rsidR="00000000" w:rsidDel="00000000" w:rsidP="00000000" w:rsidRDefault="00000000" w:rsidRPr="00000000" w14:paraId="00000005">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 preenchimento deste Roteiro de Auto-inspeção é item OBRIGATÓRIO na requisição de alvará sanitário junto à unidade do Pró-cidadão, seja para fins de concessão ou revalidação do documento.</w:t>
      </w:r>
    </w:p>
    <w:p w:rsidR="00000000" w:rsidDel="00000000" w:rsidP="00000000" w:rsidRDefault="00000000" w:rsidRPr="00000000" w14:paraId="00000006">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Deve preencher este Roteiro o responsável pelo estabelecimento e/ou trabalhador que realize atividade no local, que conheça suas rotinas e tenha ciência do que tratam os itens assinalados.</w:t>
      </w:r>
    </w:p>
    <w:p w:rsidR="00000000" w:rsidDel="00000000" w:rsidP="00000000" w:rsidRDefault="00000000" w:rsidRPr="00000000" w14:paraId="00000007">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00000" w:rsidDel="00000000" w:rsidP="00000000" w:rsidRDefault="00000000" w:rsidRPr="00000000" w14:paraId="00000008">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 Roteiro deve ser preenchido com CANETA esferográfica preta ou azul, sendo que é obrigatório o preenchimento de TODOS os itens para que este seja válido.</w:t>
      </w:r>
    </w:p>
    <w:p w:rsidR="00000000" w:rsidDel="00000000" w:rsidP="00000000" w:rsidRDefault="00000000" w:rsidRPr="00000000" w14:paraId="00000009">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Os DOCUMENTOS assinalados no Roteiro com a opção “SIM” devem estar disponíveis no estabelecimento para a conferência e análise da autoridade de saúde sempre que necessário.</w:t>
      </w:r>
    </w:p>
    <w:p w:rsidR="00000000" w:rsidDel="00000000" w:rsidP="00000000" w:rsidRDefault="00000000" w:rsidRPr="00000000" w14:paraId="0000000A">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Terminado o preenchimento do Roteiro, é obrigatória a ASSINATURA do requerente no campo “Assinatura do proprietário e/ou responsável”, que consta no final deste documento.</w:t>
      </w:r>
    </w:p>
    <w:p w:rsidR="00000000" w:rsidDel="00000000" w:rsidP="00000000" w:rsidRDefault="00000000" w:rsidRPr="00000000" w14:paraId="0000000B">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 requerente deve estar ciente de que as informações aqui prestadas por ele são presumidas como verdadeiras e que o preenchimento deste roteiro com informações falsas constitui infração sanitária, estando sujeito às sanções cabíveis.</w:t>
      </w:r>
    </w:p>
    <w:p w:rsidR="00000000" w:rsidDel="00000000" w:rsidP="00000000" w:rsidRDefault="00000000" w:rsidRPr="00000000" w14:paraId="0000000C">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00000" w:rsidDel="00000000" w:rsidP="00000000" w:rsidRDefault="00000000" w:rsidRPr="00000000" w14:paraId="0000000D">
      <w:pPr>
        <w:numPr>
          <w:ilvl w:val="0"/>
          <w:numId w:val="1"/>
        </w:numPr>
        <w:spacing w:after="100" w:line="36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00000" w:rsidDel="00000000" w:rsidP="00000000" w:rsidRDefault="00000000" w:rsidRPr="00000000" w14:paraId="0000000E">
      <w:pPr>
        <w:jc w:val="center"/>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1080" w:right="-1036" w:firstLine="0"/>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ROTEIRO DE AUTOINSPEÇÃO PARA OS SEGUINTES CNAEs:</w:t>
      </w: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8650-0/02 Atividades de profissionais da nutrição</w:t>
      </w:r>
    </w:p>
    <w:p w:rsidR="00000000" w:rsidDel="00000000" w:rsidP="00000000" w:rsidRDefault="00000000" w:rsidRPr="00000000" w14:paraId="00000012">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8650-0/03 Atividades de psicologia e psicanálise</w:t>
      </w:r>
    </w:p>
    <w:p w:rsidR="00000000" w:rsidDel="00000000" w:rsidP="00000000" w:rsidRDefault="00000000" w:rsidRPr="00000000" w14:paraId="00000013">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8650-0/05 Atividades de terapia ocupacional</w:t>
      </w:r>
    </w:p>
    <w:p w:rsidR="00000000" w:rsidDel="00000000" w:rsidP="00000000" w:rsidRDefault="00000000" w:rsidRPr="00000000" w14:paraId="00000014">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8650-0/06 Atividades de fonoaudiologia</w:t>
      </w:r>
    </w:p>
    <w:p w:rsidR="00000000" w:rsidDel="00000000" w:rsidP="00000000" w:rsidRDefault="00000000" w:rsidRPr="00000000" w14:paraId="00000015">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8650-0/99 Atividades de profissionais da área de saúde não especificadas anteriormente</w:t>
      </w:r>
    </w:p>
    <w:p w:rsidR="00000000" w:rsidDel="00000000" w:rsidP="00000000" w:rsidRDefault="00000000" w:rsidRPr="00000000" w14:paraId="00000016">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8690-9/01 Atividades de práticas integrativas e complementares em saúde humana</w:t>
      </w:r>
    </w:p>
    <w:p w:rsidR="00000000" w:rsidDel="00000000" w:rsidP="00000000" w:rsidRDefault="00000000" w:rsidRPr="00000000" w14:paraId="00000017">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8690-9/99 Outras atividades de atenção à saúde humana não especificadas anteriormente</w:t>
      </w:r>
    </w:p>
    <w:p w:rsidR="00000000" w:rsidDel="00000000" w:rsidP="00000000" w:rsidRDefault="00000000" w:rsidRPr="00000000" w14:paraId="00000018">
      <w:pPr>
        <w:ind w:firstLine="566.92913385826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ind w:firstLine="566.929133858267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Processo/Ano N° ________/____</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bl>
      <w:tblPr>
        <w:tblStyle w:val="Table1"/>
        <w:tblW w:w="9930.0" w:type="dxa"/>
        <w:jc w:val="left"/>
        <w:tblInd w:w="6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55"/>
        <w:gridCol w:w="2085"/>
        <w:gridCol w:w="3090"/>
        <w:tblGridChange w:id="0">
          <w:tblGrid>
            <w:gridCol w:w="4755"/>
            <w:gridCol w:w="2085"/>
            <w:gridCol w:w="3090"/>
          </w:tblGrid>
        </w:tblGridChange>
      </w:tblGrid>
      <w:tr>
        <w:trPr>
          <w:cantSplit w:val="0"/>
          <w:trHeight w:val="697" w:hRule="atLeast"/>
          <w:tblHeader w:val="0"/>
        </w:trPr>
        <w:tc>
          <w:tcPr>
            <w:gridSpan w:val="3"/>
            <w:vAlign w:val="center"/>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Estabelecimento:</w:t>
            </w:r>
          </w:p>
        </w:tc>
      </w:tr>
      <w:tr>
        <w:trPr>
          <w:cantSplit w:val="0"/>
          <w:trHeight w:val="701" w:hRule="atLeast"/>
          <w:tblHeader w:val="0"/>
        </w:trPr>
        <w:tc>
          <w:tcPr>
            <w:gridSpan w:val="3"/>
            <w:vAlign w:val="center"/>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Proprietário/Responsável Técnico:</w:t>
            </w:r>
          </w:p>
        </w:tc>
      </w:tr>
      <w:tr>
        <w:trPr>
          <w:cantSplit w:val="0"/>
          <w:trHeight w:val="708" w:hRule="atLeast"/>
          <w:tblHeader w:val="0"/>
        </w:trPr>
        <w:tc>
          <w:tcPr>
            <w:gridSpan w:val="3"/>
            <w:vAlign w:val="center"/>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CNPJ/CPF:</w:t>
            </w:r>
          </w:p>
        </w:tc>
      </w:tr>
      <w:tr>
        <w:trPr>
          <w:cantSplit w:val="0"/>
          <w:trHeight w:val="708" w:hRule="atLeast"/>
          <w:tblHeader w:val="0"/>
        </w:trPr>
        <w:tc>
          <w:tcPr>
            <w:vAlign w:val="center"/>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Nº. Total de Trabalhadores no estabelecimento:                                                           </w:t>
            </w:r>
          </w:p>
        </w:tc>
        <w:tc>
          <w:tcPr>
            <w:vAlign w:val="center"/>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Homens:</w:t>
            </w:r>
          </w:p>
        </w:tc>
        <w:tc>
          <w:tcPr>
            <w:vAlign w:val="center"/>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Mulheres:</w:t>
            </w:r>
          </w:p>
        </w:tc>
      </w:tr>
    </w:tbl>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firstLine="566.929133858267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Legenda:</w:t>
      </w:r>
    </w:p>
    <w:p w:rsidR="00000000" w:rsidDel="00000000" w:rsidP="00000000" w:rsidRDefault="00000000" w:rsidRPr="00000000" w14:paraId="0000002B">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S – Sim;</w:t>
      </w:r>
    </w:p>
    <w:p w:rsidR="00000000" w:rsidDel="00000000" w:rsidP="00000000" w:rsidRDefault="00000000" w:rsidRPr="00000000" w14:paraId="0000002C">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N – Não;</w:t>
      </w:r>
    </w:p>
    <w:p w:rsidR="00000000" w:rsidDel="00000000" w:rsidP="00000000" w:rsidRDefault="00000000" w:rsidRPr="00000000" w14:paraId="0000002D">
      <w:pPr>
        <w:ind w:firstLine="566.9291338582675"/>
        <w:rPr>
          <w:rFonts w:ascii="Arial" w:cs="Arial" w:eastAsia="Arial" w:hAnsi="Arial"/>
          <w:sz w:val="20"/>
          <w:szCs w:val="20"/>
        </w:rPr>
      </w:pPr>
      <w:r w:rsidDel="00000000" w:rsidR="00000000" w:rsidRPr="00000000">
        <w:rPr>
          <w:rFonts w:ascii="Arial" w:cs="Arial" w:eastAsia="Arial" w:hAnsi="Arial"/>
          <w:sz w:val="20"/>
          <w:szCs w:val="20"/>
          <w:rtl w:val="0"/>
        </w:rPr>
        <w:t xml:space="preserve">NA – Não se aplica à atividade desenvolvida;</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tbl>
      <w:tblPr>
        <w:tblStyle w:val="Table2"/>
        <w:tblW w:w="9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0"/>
        <w:gridCol w:w="480"/>
        <w:gridCol w:w="480"/>
        <w:gridCol w:w="540"/>
        <w:gridCol w:w="3225"/>
        <w:tblGridChange w:id="0">
          <w:tblGrid>
            <w:gridCol w:w="5260"/>
            <w:gridCol w:w="480"/>
            <w:gridCol w:w="480"/>
            <w:gridCol w:w="540"/>
            <w:gridCol w:w="32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ITENS NECESSÁRIOS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ENQUADRAMENTO LEGAL</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 FÍSICA - EQUIPAMENTOS - MATERIAIS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instalações físicas dos ambientes estão em boas condições de conservação, segurança, organização, conforto e limpeza?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36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Dispõe de iluminação e ventilação compatíveis com o desenvolvimento das suas atividades?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38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instalações prediais (hidráulicas, elétricas) estão em boas condições de manutenção?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42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revestimentos do teto, piso e paredes são constituídos de material liso, resistentes à lavagem e ao uso de desinfetantes?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Item C.1 RDC n 50/2002</w:t>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mobiliários almofadados são revestidos de material lavável e impermeável, não apresentando furos, rasgos, sulcos e reentrâncias?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56 RDC 63/2011</w:t>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Atende aos parâmetros mínimos de acessibilidade, incluindo a existência de sanitário acessível?*</w:t>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 caso não haja sanitário acessível na recepção do estabelecimento, é aceita a utilização de sanitário acessível geral para público fora do estabelecimento, se localizado no mesmo pavimento.</w:t>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Aplicável somente para concessão de 1º alvará sanitário  -  não se aplica a renovações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 Func. 8 RDC 50/2002; c/c NBR 9050; c/c art. 10 Portaria DIVS/SES 993/2019</w:t>
            </w:r>
          </w:p>
          <w:p w:rsidR="00000000" w:rsidDel="00000000" w:rsidP="00000000" w:rsidRDefault="00000000" w:rsidRPr="00000000" w14:paraId="0000005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sanitário para paciente na recepção/sala de espera, com lavatório dotado de dispensador de sabonete líquido, toalhas descartáveis e lixeira de material liso, lavável, resistente à vazamento e com tampa acionada sem contato manual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 Func. 1 e 8 RDC 50/2002 c/c art. 59 RDC 63/2011 c/c Art. 13 e 17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Disponibiliza dispensador com preparação alcoólica para fricção antisséptica das mãos?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5º II RDC 42/2010 c/c Art. 59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Depósito de Material de Limpeza (DML) para guarda de utensílios e material de limpeza, dotado de tanque de lavagem?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 Func. 1 e 4  RDC 50/2002; c/c art. 58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resíduos são descartados dentro de sacos impermeáveis acondicionados em lixeira de material </w:t>
            </w:r>
            <w:r w:rsidDel="00000000" w:rsidR="00000000" w:rsidRPr="00000000">
              <w:rPr>
                <w:rFonts w:ascii="Arial" w:cs="Arial" w:eastAsia="Arial" w:hAnsi="Arial"/>
                <w:sz w:val="20"/>
                <w:szCs w:val="20"/>
                <w:rtl w:val="0"/>
              </w:rPr>
              <w:t xml:space="preserve">liso,</w:t>
            </w:r>
            <w:r w:rsidDel="00000000" w:rsidR="00000000" w:rsidRPr="00000000">
              <w:rPr>
                <w:rFonts w:ascii="Arial" w:cs="Arial" w:eastAsia="Arial" w:hAnsi="Arial"/>
                <w:sz w:val="20"/>
                <w:szCs w:val="20"/>
                <w:rtl w:val="0"/>
              </w:rPr>
              <w:t xml:space="preserve"> lavável, resistente à vazamento e com tampa acionada sem contato manual?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13 e 17 RDC 222/2018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contentores de lixo (equipamentos móveis) para apresentação de resíduos ao serviço de coleta?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1º da LCM 113/2003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equipamentos e materiais estão em boas condições de armazenamento, instalação, manutenção e funcionamento?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54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e</w:t>
            </w:r>
            <w:r w:rsidDel="00000000" w:rsidR="00000000" w:rsidRPr="00000000">
              <w:rPr>
                <w:rFonts w:ascii="Arial" w:cs="Arial" w:eastAsia="Arial" w:hAnsi="Arial"/>
                <w:sz w:val="20"/>
                <w:szCs w:val="20"/>
                <w:rtl w:val="0"/>
              </w:rPr>
              <w:t xml:space="preserve">quipamentos</w:t>
            </w:r>
            <w:r w:rsidDel="00000000" w:rsidR="00000000" w:rsidRPr="00000000">
              <w:rPr>
                <w:rFonts w:ascii="Arial" w:cs="Arial" w:eastAsia="Arial" w:hAnsi="Arial"/>
                <w:sz w:val="20"/>
                <w:szCs w:val="20"/>
                <w:rtl w:val="0"/>
              </w:rPr>
              <w:t xml:space="preserve"> de climatização estão em condições adequadas de limpeza, manutenção, operação e controle?</w:t>
            </w:r>
          </w:p>
          <w:p w:rsidR="00000000" w:rsidDel="00000000" w:rsidP="00000000" w:rsidRDefault="00000000" w:rsidRPr="00000000" w14:paraId="0000007F">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5º Portaria MS 3523/1998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profissionais possuem qualificação/habilitação legal para a função desempenhada?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31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Mantém os prontuários em local seguro, em boas condições de conservação e organização?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25 §2º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Dispõe de procedimentos e/ou rotinas técnicas escritas e atualizadas, de todos os seus processos de trabalho, incluindo  limpeza e desinfecção de superfícies e artigos/produtos?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51 RDC 63/2011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Possui comprovante de limpeza e desinfecção dos reservatórios de água, dentro da validade (6 meses)?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39 §1º RDC 63/2011; c/c LM 4783/1995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Possui Termo de Dispensa de Análise de Projeto Básico de Arquitetura (PBA) assinado pelo Responsável Técnico pelo projeto e pelo responsável legal do estabelecimento?*</w:t>
            </w:r>
          </w:p>
          <w:p w:rsidR="00000000" w:rsidDel="00000000" w:rsidP="00000000" w:rsidRDefault="00000000" w:rsidRPr="00000000" w14:paraId="0000009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Aplicável somente para concessão de 1º alvará sanitário  -  não se aplica a renovações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jc w:val="both"/>
              <w:rPr>
                <w:rFonts w:ascii="Arial" w:cs="Arial" w:eastAsia="Arial" w:hAnsi="Arial"/>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both"/>
              <w:rPr>
                <w:rFonts w:ascii="Arial" w:cs="Arial" w:eastAsia="Arial" w:hAnsi="Arial"/>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both"/>
              <w:rPr>
                <w:rFonts w:ascii="Arial" w:cs="Arial" w:eastAsia="Arial" w:hAnsi="Arial"/>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70 LCM 239/06; c/c art. 3º e 4º Portaria DIVS/SES 993/2019</w:t>
            </w:r>
          </w:p>
          <w:p w:rsidR="00000000" w:rsidDel="00000000" w:rsidP="00000000" w:rsidRDefault="00000000" w:rsidRPr="00000000" w14:paraId="000000A4">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edificação possui Habite-se Sanitário?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70 LCM 239/06</w:t>
            </w:r>
          </w:p>
        </w:tc>
      </w:tr>
    </w:tbl>
    <w:p w:rsidR="00000000" w:rsidDel="00000000" w:rsidP="00000000" w:rsidRDefault="00000000" w:rsidRPr="00000000" w14:paraId="000000AA">
      <w:pPr>
        <w:rPr>
          <w:rFonts w:ascii="Arial" w:cs="Arial" w:eastAsia="Arial" w:hAnsi="Arial"/>
          <w:b w:val="1"/>
          <w:sz w:val="20"/>
          <w:szCs w:val="20"/>
          <w:u w:val="single"/>
        </w:rPr>
      </w:pPr>
      <w:bookmarkStart w:colFirst="0" w:colLast="0" w:name="_heading=h.hzh40za4h6ep" w:id="0"/>
      <w:bookmarkEnd w:id="0"/>
      <w:r w:rsidDel="00000000" w:rsidR="00000000" w:rsidRPr="00000000">
        <w:rPr>
          <w:rtl w:val="0"/>
        </w:rPr>
      </w:r>
    </w:p>
    <w:p w:rsidR="00000000" w:rsidDel="00000000" w:rsidP="00000000" w:rsidRDefault="00000000" w:rsidRPr="00000000" w14:paraId="000000AB">
      <w:pPr>
        <w:rPr>
          <w:rFonts w:ascii="Arial" w:cs="Arial" w:eastAsia="Arial" w:hAnsi="Arial"/>
          <w:b w:val="1"/>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w:t>
      </w:r>
    </w:p>
    <w:p w:rsidR="00000000" w:rsidDel="00000000" w:rsidP="00000000" w:rsidRDefault="00000000" w:rsidRPr="00000000" w14:paraId="000000AD">
      <w:pPr>
        <w:numPr>
          <w:ilvl w:val="0"/>
          <w:numId w:val="2"/>
        </w:numPr>
        <w:ind w:left="180" w:hanging="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Autoridade de Saúde, no exercício de suas atribuições, poderá exigir além dos itens relacionados neste roteiro, outros que se fizerem necessários para garantia da Saúde Pública, bem como que constam em normas aplicáveis ao caso;</w:t>
      </w:r>
    </w:p>
    <w:p w:rsidR="00000000" w:rsidDel="00000000" w:rsidP="00000000" w:rsidRDefault="00000000" w:rsidRPr="00000000" w14:paraId="000000AE">
      <w:pPr>
        <w:numPr>
          <w:ilvl w:val="0"/>
          <w:numId w:val="2"/>
        </w:numPr>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Este roteiro poderá ser revisto, sempre que necessário, de acordo com as determinações da Autoridade de Saúde.</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do preenchimento do Roteiro de Auto Inspeção: _____/______/________.</w:t>
      </w:r>
    </w:p>
    <w:p w:rsidR="00000000" w:rsidDel="00000000" w:rsidP="00000000" w:rsidRDefault="00000000" w:rsidRPr="00000000" w14:paraId="000000B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estar ciente de que as informações aqui prestadas são expressão da verdade e que o preenchimento deste roteiro com informações falsas constitui infração sanitária, estando sujeito às sanções cabíveis.</w:t>
      </w:r>
    </w:p>
    <w:p w:rsidR="00000000" w:rsidDel="00000000" w:rsidP="00000000" w:rsidRDefault="00000000" w:rsidRPr="00000000" w14:paraId="000000BA">
      <w:pPr>
        <w:jc w:val="both"/>
        <w:rPr>
          <w:rFonts w:ascii="Arial" w:cs="Arial" w:eastAsia="Arial" w:hAnsi="Arial"/>
          <w:sz w:val="20"/>
          <w:szCs w:val="20"/>
        </w:rPr>
      </w:pPr>
      <w:r w:rsidDel="00000000" w:rsidR="00000000" w:rsidRPr="00000000">
        <w:rPr>
          <w:rtl w:val="0"/>
        </w:rPr>
      </w:r>
    </w:p>
    <w:tbl>
      <w:tblPr>
        <w:tblStyle w:val="Table3"/>
        <w:tblW w:w="11119.0" w:type="dxa"/>
        <w:jc w:val="left"/>
        <w:tblInd w:w="0.0" w:type="dxa"/>
        <w:tblLayout w:type="fixed"/>
        <w:tblLook w:val="0000"/>
      </w:tblPr>
      <w:tblGrid>
        <w:gridCol w:w="5560"/>
        <w:gridCol w:w="5559"/>
        <w:tblGridChange w:id="0">
          <w:tblGrid>
            <w:gridCol w:w="5560"/>
            <w:gridCol w:w="5559"/>
          </w:tblGrid>
        </w:tblGridChange>
      </w:tblGrid>
      <w:tr>
        <w:trPr>
          <w:cantSplit w:val="0"/>
          <w:tblHeader w:val="0"/>
        </w:trPr>
        <w:tc>
          <w:tcPr>
            <w:tcBorders>
              <w:bottom w:color="000000" w:space="0" w:sz="4" w:val="single"/>
            </w:tcBorders>
            <w:vAlign w:val="bottom"/>
          </w:tcPr>
          <w:p w:rsidR="00000000" w:rsidDel="00000000" w:rsidP="00000000" w:rsidRDefault="00000000" w:rsidRPr="00000000" w14:paraId="000000B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completo do proprietário e/ou responsável:</w:t>
            </w:r>
          </w:p>
        </w:tc>
        <w:tc>
          <w:tcPr>
            <w:tcBorders>
              <w:bottom w:color="000000" w:space="0" w:sz="4" w:val="single"/>
            </w:tcBorders>
            <w:vAlign w:val="bottom"/>
          </w:tcPr>
          <w:p w:rsidR="00000000" w:rsidDel="00000000" w:rsidP="00000000" w:rsidRDefault="00000000" w:rsidRPr="00000000" w14:paraId="000000B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vAlign w:val="bottom"/>
          </w:tcPr>
          <w:p w:rsidR="00000000" w:rsidDel="00000000" w:rsidP="00000000" w:rsidRDefault="00000000" w:rsidRPr="00000000" w14:paraId="000000B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CPF do proprietário e/ou responsável:</w:t>
            </w:r>
          </w:p>
        </w:tc>
        <w:tc>
          <w:tcPr>
            <w:tcBorders>
              <w:top w:color="000000" w:space="0" w:sz="4" w:val="single"/>
              <w:bottom w:color="000000" w:space="0" w:sz="4" w:val="single"/>
            </w:tcBorders>
            <w:vAlign w:val="bottom"/>
          </w:tcPr>
          <w:p w:rsidR="00000000" w:rsidDel="00000000" w:rsidP="00000000" w:rsidRDefault="00000000" w:rsidRPr="00000000" w14:paraId="000000C2">
            <w:pPr>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vAlign w:val="bottom"/>
          </w:tcPr>
          <w:p w:rsidR="00000000" w:rsidDel="00000000" w:rsidP="00000000" w:rsidRDefault="00000000" w:rsidRPr="00000000" w14:paraId="000000C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e Telefone:</w:t>
            </w:r>
          </w:p>
        </w:tc>
        <w:tc>
          <w:tcPr>
            <w:tcBorders>
              <w:top w:color="000000" w:space="0" w:sz="4" w:val="single"/>
              <w:bottom w:color="000000" w:space="0" w:sz="4" w:val="single"/>
            </w:tcBorders>
            <w:vAlign w:val="bottom"/>
          </w:tcPr>
          <w:p w:rsidR="00000000" w:rsidDel="00000000" w:rsidP="00000000" w:rsidRDefault="00000000" w:rsidRPr="00000000" w14:paraId="000000C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20"/>
                <w:szCs w:val="20"/>
              </w:rPr>
            </w:pPr>
            <w:r w:rsidDel="00000000" w:rsidR="00000000" w:rsidRPr="00000000">
              <w:rPr>
                <w:rtl w:val="0"/>
              </w:rPr>
            </w:r>
          </w:p>
        </w:tc>
      </w:tr>
      <w:tr>
        <w:trPr>
          <w:cantSplit w:val="0"/>
          <w:trHeight w:val="730" w:hRule="atLeast"/>
          <w:tblHeader w:val="0"/>
        </w:trPr>
        <w:tc>
          <w:tcPr>
            <w:tcBorders>
              <w:bottom w:color="000000" w:space="0" w:sz="4" w:val="single"/>
            </w:tcBorders>
            <w:vAlign w:val="bottom"/>
          </w:tcPr>
          <w:p w:rsidR="00000000" w:rsidDel="00000000" w:rsidP="00000000" w:rsidRDefault="00000000" w:rsidRPr="00000000" w14:paraId="000000C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proprietário e/ou responsável:</w:t>
            </w:r>
          </w:p>
        </w:tc>
        <w:tc>
          <w:tcPr>
            <w:tcBorders>
              <w:bottom w:color="000000" w:space="0" w:sz="4" w:val="single"/>
            </w:tcBorders>
            <w:vAlign w:val="bottom"/>
          </w:tcPr>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9">
      <w:pPr>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CD">
      <w:pPr>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 ser preenchido pelo fiscal no momento da(s) vistoria(s):</w:t>
      </w:r>
    </w:p>
    <w:p w:rsidR="00000000" w:rsidDel="00000000" w:rsidP="00000000" w:rsidRDefault="00000000" w:rsidRPr="00000000" w14:paraId="000000CE">
      <w:pPr>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Observações:</w:t>
      </w:r>
    </w:p>
    <w:p w:rsidR="00000000" w:rsidDel="00000000" w:rsidP="00000000" w:rsidRDefault="00000000" w:rsidRPr="00000000" w14:paraId="000000D0">
      <w:pPr>
        <w:jc w:val="center"/>
        <w:rPr>
          <w:rFonts w:ascii="Arial" w:cs="Arial" w:eastAsia="Arial" w:hAnsi="Arial"/>
          <w:sz w:val="20"/>
          <w:szCs w:val="20"/>
          <w:u w:val="single"/>
        </w:rPr>
      </w:pPr>
      <w:r w:rsidDel="00000000" w:rsidR="00000000" w:rsidRPr="00000000">
        <w:rPr>
          <w:rtl w:val="0"/>
        </w:rPr>
      </w:r>
    </w:p>
    <w:tbl>
      <w:tblPr>
        <w:tblStyle w:val="Table4"/>
        <w:tblW w:w="1076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0"/>
        <w:tblGridChange w:id="0">
          <w:tblGrid>
            <w:gridCol w:w="10760"/>
          </w:tblGrid>
        </w:tblGridChange>
      </w:tblGrid>
      <w:tr>
        <w:trPr>
          <w:cantSplit w:val="0"/>
          <w:tblHeader w:val="0"/>
        </w:trPr>
        <w:tc>
          <w:tcPr/>
          <w:p w:rsidR="00000000" w:rsidDel="00000000" w:rsidP="00000000" w:rsidRDefault="00000000" w:rsidRPr="00000000" w14:paraId="000000D1">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D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D5">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D7">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D9">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DB">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u w:val="single"/>
              </w:rPr>
            </w:pPr>
            <w:r w:rsidDel="00000000" w:rsidR="00000000" w:rsidRPr="00000000">
              <w:rPr>
                <w:rtl w:val="0"/>
              </w:rPr>
            </w:r>
          </w:p>
        </w:tc>
      </w:tr>
    </w:tbl>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tbl>
      <w:tblPr>
        <w:tblStyle w:val="Table5"/>
        <w:tblW w:w="10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35"/>
        <w:gridCol w:w="3735"/>
        <w:gridCol w:w="3360"/>
        <w:tblGridChange w:id="0">
          <w:tblGrid>
            <w:gridCol w:w="3735"/>
            <w:gridCol w:w="3735"/>
            <w:gridCol w:w="3360"/>
          </w:tblGrid>
        </w:tblGridChange>
      </w:tblGrid>
      <w:tr>
        <w:trPr>
          <w:cantSplit w:val="0"/>
          <w:tblHeader w:val="0"/>
        </w:trPr>
        <w:tc>
          <w:tcPr/>
          <w:p w:rsidR="00000000" w:rsidDel="00000000" w:rsidP="00000000" w:rsidRDefault="00000000" w:rsidRPr="00000000" w14:paraId="000000E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vistoria:</w:t>
            </w:r>
          </w:p>
          <w:p w:rsidR="00000000" w:rsidDel="00000000" w:rsidP="00000000" w:rsidRDefault="00000000" w:rsidRPr="00000000" w14:paraId="000000E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w:t>
            </w:r>
            <w:r w:rsidDel="00000000" w:rsidR="00000000" w:rsidRPr="00000000">
              <w:rPr>
                <w:rtl w:val="0"/>
              </w:rPr>
            </w:r>
          </w:p>
        </w:tc>
        <w:tc>
          <w:tcPr/>
          <w:p w:rsidR="00000000" w:rsidDel="00000000" w:rsidP="00000000" w:rsidRDefault="00000000" w:rsidRPr="00000000" w14:paraId="000000E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vistoria:</w:t>
            </w:r>
          </w:p>
          <w:p w:rsidR="00000000" w:rsidDel="00000000" w:rsidP="00000000" w:rsidRDefault="00000000" w:rsidRPr="00000000" w14:paraId="000000E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w:t>
            </w:r>
            <w:r w:rsidDel="00000000" w:rsidR="00000000" w:rsidRPr="00000000">
              <w:rPr>
                <w:rtl w:val="0"/>
              </w:rPr>
            </w:r>
          </w:p>
        </w:tc>
        <w:tc>
          <w:tcPr/>
          <w:p w:rsidR="00000000" w:rsidDel="00000000" w:rsidP="00000000" w:rsidRDefault="00000000" w:rsidRPr="00000000" w14:paraId="000000E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vistoria:</w:t>
            </w:r>
          </w:p>
          <w:p w:rsidR="00000000" w:rsidDel="00000000" w:rsidP="00000000" w:rsidRDefault="00000000" w:rsidRPr="00000000" w14:paraId="000000E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w:t>
            </w: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 pelo estabelecimento no momento da vistoria:</w:t>
            </w:r>
          </w:p>
          <w:p w:rsidR="00000000" w:rsidDel="00000000" w:rsidP="00000000" w:rsidRDefault="00000000" w:rsidRPr="00000000" w14:paraId="000000E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 pelo estabelecimento no momento da vistoria:</w:t>
            </w:r>
          </w:p>
        </w:tc>
        <w:tc>
          <w:tcPr/>
          <w:p w:rsidR="00000000" w:rsidDel="00000000" w:rsidP="00000000" w:rsidRDefault="00000000" w:rsidRPr="00000000" w14:paraId="000000F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 pelo estabelecimento no momento da vistoria:</w:t>
            </w:r>
          </w:p>
        </w:tc>
      </w:tr>
      <w:tr>
        <w:trPr>
          <w:cantSplit w:val="0"/>
          <w:tblHeader w:val="0"/>
        </w:trPr>
        <w:tc>
          <w:tcPr/>
          <w:p w:rsidR="00000000" w:rsidDel="00000000" w:rsidP="00000000" w:rsidRDefault="00000000" w:rsidRPr="00000000" w14:paraId="000000F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responsável pelo estabelecimento no momento da vistoria:</w:t>
            </w:r>
          </w:p>
          <w:p w:rsidR="00000000" w:rsidDel="00000000" w:rsidP="00000000" w:rsidRDefault="00000000" w:rsidRPr="00000000" w14:paraId="000000F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responsável pelo estabelecimento no momento da vistoria:</w:t>
            </w:r>
          </w:p>
          <w:p w:rsidR="00000000" w:rsidDel="00000000" w:rsidP="00000000" w:rsidRDefault="00000000" w:rsidRPr="00000000" w14:paraId="000000F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responsável pelo estabelecimento no momento da vistoria:</w:t>
            </w:r>
          </w:p>
          <w:p w:rsidR="00000000" w:rsidDel="00000000" w:rsidP="00000000" w:rsidRDefault="00000000" w:rsidRPr="00000000" w14:paraId="000000FF">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Fiscais responsáveis pela vistoria:</w:t>
            </w:r>
          </w:p>
          <w:p w:rsidR="00000000" w:rsidDel="00000000" w:rsidP="00000000" w:rsidRDefault="00000000" w:rsidRPr="00000000" w14:paraId="0000010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Fiscais responsáveis pela vistoria:</w:t>
            </w:r>
            <w:r w:rsidDel="00000000" w:rsidR="00000000" w:rsidRPr="00000000">
              <w:rPr>
                <w:rtl w:val="0"/>
              </w:rPr>
            </w:r>
          </w:p>
        </w:tc>
        <w:tc>
          <w:tcPr/>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Fiscais responsáveis pela vistoria:</w:t>
            </w: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Parecer da fiscalização:</w:t>
            </w:r>
          </w:p>
          <w:p w:rsidR="00000000" w:rsidDel="00000000" w:rsidP="00000000" w:rsidRDefault="00000000" w:rsidRPr="00000000" w14:paraId="0000010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Parecer da fiscalização:</w:t>
            </w:r>
          </w:p>
          <w:p w:rsidR="00000000" w:rsidDel="00000000" w:rsidP="00000000" w:rsidRDefault="00000000" w:rsidRPr="00000000" w14:paraId="0000010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Parecer da fiscalização:</w:t>
            </w:r>
          </w:p>
          <w:p w:rsidR="00000000" w:rsidDel="00000000" w:rsidP="00000000" w:rsidRDefault="00000000" w:rsidRPr="00000000" w14:paraId="00000111">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sectPr>
      <w:headerReference r:id="rId7" w:type="default"/>
      <w:pgSz w:h="16838" w:w="11906" w:orient="portrait"/>
      <w:pgMar w:bottom="1079" w:top="1079" w:left="540" w:right="3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PREFEITURA DE FLORIANÓPOLIS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6985</wp:posOffset>
          </wp:positionV>
          <wp:extent cx="581025" cy="723900"/>
          <wp:effectExtent b="0" l="0" r="0" t="0"/>
          <wp:wrapSquare wrapText="bothSides" distB="0" distT="0" distL="114300" distR="114300"/>
          <wp:docPr descr="Logo Prefeitura só figura" id="2" name="image1.jpg"/>
          <a:graphic>
            <a:graphicData uri="http://schemas.openxmlformats.org/drawingml/2006/picture">
              <pic:pic>
                <pic:nvPicPr>
                  <pic:cNvPr descr="Logo Prefeitura só figura" id="0" name="image1.jpg"/>
                  <pic:cNvPicPr preferRelativeResize="0"/>
                </pic:nvPicPr>
                <pic:blipFill>
                  <a:blip r:embed="rId1"/>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SECRETARIA MUNICIPAL DE SAÚDE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DIRETORIA DE VIGILÂNCIA EM SAÚDE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GERÊNCIA DE VIGILÂNCIA SANITÁRIA E AMBIENTAL</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7E95"/>
    <w:rPr>
      <w:rFonts w:eastAsia="SimSun"/>
      <w:sz w:val="24"/>
      <w:szCs w:val="24"/>
      <w:lang w:eastAsia="zh-CN"/>
    </w:rPr>
  </w:style>
  <w:style w:type="paragraph" w:styleId="Ttulo2">
    <w:name w:val="heading 2"/>
    <w:basedOn w:val="Normal"/>
    <w:next w:val="Normal"/>
    <w:link w:val="Ttulo2Char"/>
    <w:uiPriority w:val="99"/>
    <w:qFormat w:val="1"/>
    <w:rsid w:val="008F7E95"/>
    <w:pPr>
      <w:keepNext w:val="1"/>
      <w:jc w:val="center"/>
      <w:outlineLvl w:val="1"/>
    </w:pPr>
    <w:rPr>
      <w:rFonts w:eastAsia="Times New Roman"/>
      <w:b w:val="1"/>
      <w:bCs w:val="1"/>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2Char" w:customStyle="1">
    <w:name w:val="Título 2 Char"/>
    <w:basedOn w:val="Fontepargpadro"/>
    <w:link w:val="Ttulo2"/>
    <w:uiPriority w:val="99"/>
    <w:semiHidden w:val="1"/>
    <w:locked w:val="1"/>
    <w:rsid w:val="00F82EE4"/>
    <w:rPr>
      <w:rFonts w:ascii="Cambria" w:cs="Times New Roman" w:hAnsi="Cambria"/>
      <w:b w:val="1"/>
      <w:bCs w:val="1"/>
      <w:i w:val="1"/>
      <w:iCs w:val="1"/>
      <w:sz w:val="28"/>
      <w:szCs w:val="28"/>
      <w:lang w:eastAsia="zh-CN"/>
    </w:rPr>
  </w:style>
  <w:style w:type="table" w:styleId="Tabelacomgrade">
    <w:name w:val="Table Grid"/>
    <w:basedOn w:val="Tabelanormal"/>
    <w:uiPriority w:val="99"/>
    <w:rsid w:val="000766B0"/>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grafodaLista1" w:customStyle="1">
    <w:name w:val="Parágrafo da Lista1"/>
    <w:basedOn w:val="Normal"/>
    <w:uiPriority w:val="99"/>
    <w:rsid w:val="00E74E62"/>
    <w:pPr>
      <w:ind w:left="720"/>
    </w:pPr>
  </w:style>
  <w:style w:type="character" w:styleId="Refdecomentrio">
    <w:name w:val="annotation reference"/>
    <w:basedOn w:val="Fontepargpadro"/>
    <w:uiPriority w:val="99"/>
    <w:semiHidden w:val="1"/>
    <w:rsid w:val="00F03AEA"/>
    <w:rPr>
      <w:rFonts w:cs="Times New Roman"/>
      <w:sz w:val="16"/>
      <w:szCs w:val="16"/>
    </w:rPr>
  </w:style>
  <w:style w:type="paragraph" w:styleId="Textodecomentrio">
    <w:name w:val="annotation text"/>
    <w:basedOn w:val="Normal"/>
    <w:link w:val="TextodecomentrioChar"/>
    <w:uiPriority w:val="99"/>
    <w:semiHidden w:val="1"/>
    <w:rsid w:val="00F03AEA"/>
    <w:rPr>
      <w:sz w:val="20"/>
      <w:szCs w:val="20"/>
    </w:rPr>
  </w:style>
  <w:style w:type="character" w:styleId="TextodecomentrioChar" w:customStyle="1">
    <w:name w:val="Texto de comentário Char"/>
    <w:basedOn w:val="Fontepargpadro"/>
    <w:link w:val="Textodecomentrio"/>
    <w:uiPriority w:val="99"/>
    <w:semiHidden w:val="1"/>
    <w:locked w:val="1"/>
    <w:rsid w:val="00F82EE4"/>
    <w:rPr>
      <w:rFonts w:cs="Times New Roman" w:eastAsia="SimSun"/>
      <w:sz w:val="20"/>
      <w:szCs w:val="20"/>
      <w:lang w:eastAsia="zh-CN"/>
    </w:rPr>
  </w:style>
  <w:style w:type="paragraph" w:styleId="Assuntodocomentrio">
    <w:name w:val="annotation subject"/>
    <w:basedOn w:val="Textodecomentrio"/>
    <w:next w:val="Textodecomentrio"/>
    <w:link w:val="AssuntodocomentrioChar"/>
    <w:uiPriority w:val="99"/>
    <w:semiHidden w:val="1"/>
    <w:rsid w:val="00F03AEA"/>
    <w:rPr>
      <w:b w:val="1"/>
      <w:bCs w:val="1"/>
    </w:rPr>
  </w:style>
  <w:style w:type="character" w:styleId="AssuntodocomentrioChar" w:customStyle="1">
    <w:name w:val="Assunto do comentário Char"/>
    <w:basedOn w:val="TextodecomentrioChar"/>
    <w:link w:val="Assuntodocomentrio"/>
    <w:uiPriority w:val="99"/>
    <w:semiHidden w:val="1"/>
    <w:locked w:val="1"/>
    <w:rsid w:val="00F82EE4"/>
    <w:rPr>
      <w:b w:val="1"/>
      <w:bCs w:val="1"/>
    </w:rPr>
  </w:style>
  <w:style w:type="paragraph" w:styleId="Textodebalo">
    <w:name w:val="Balloon Text"/>
    <w:basedOn w:val="Normal"/>
    <w:link w:val="TextodebaloChar"/>
    <w:uiPriority w:val="99"/>
    <w:semiHidden w:val="1"/>
    <w:rsid w:val="00F03AEA"/>
    <w:rPr>
      <w:rFonts w:ascii="Tahoma" w:cs="Tahoma" w:hAnsi="Tahoma"/>
      <w:sz w:val="16"/>
      <w:szCs w:val="16"/>
    </w:rPr>
  </w:style>
  <w:style w:type="character" w:styleId="TextodebaloChar" w:customStyle="1">
    <w:name w:val="Texto de balão Char"/>
    <w:basedOn w:val="Fontepargpadro"/>
    <w:link w:val="Textodebalo"/>
    <w:uiPriority w:val="99"/>
    <w:semiHidden w:val="1"/>
    <w:locked w:val="1"/>
    <w:rsid w:val="00F82EE4"/>
    <w:rPr>
      <w:rFonts w:cs="Times New Roman" w:eastAsia="SimSu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styleId="CabealhoChar" w:customStyle="1">
    <w:name w:val="Cabeçalho Char"/>
    <w:basedOn w:val="Fontepargpadro"/>
    <w:link w:val="Cabealho"/>
    <w:uiPriority w:val="99"/>
    <w:semiHidden w:val="1"/>
    <w:locked w:val="1"/>
    <w:rsid w:val="00B84F5A"/>
    <w:rPr>
      <w:rFonts w:cs="Times New Roman" w:eastAsia="SimSu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styleId="RodapChar" w:customStyle="1">
    <w:name w:val="Rodapé Char"/>
    <w:basedOn w:val="Fontepargpadro"/>
    <w:link w:val="Rodap"/>
    <w:uiPriority w:val="99"/>
    <w:semiHidden w:val="1"/>
    <w:locked w:val="1"/>
    <w:rsid w:val="00B84F5A"/>
    <w:rPr>
      <w:rFonts w:cs="Times New Roman" w:eastAsia="SimSun"/>
      <w:sz w:val="24"/>
      <w:szCs w:val="24"/>
      <w:lang w:eastAsia="zh-CN"/>
    </w:rPr>
  </w:style>
  <w:style w:type="paragraph" w:styleId="Normal1" w:customStyle="1">
    <w:name w:val="Normal1"/>
    <w:rsid w:val="00747152"/>
    <w:rPr>
      <w:color w:val="000000"/>
      <w:sz w:val="24"/>
      <w:szCs w:val="24"/>
    </w:rPr>
  </w:style>
  <w:style w:type="paragraph" w:styleId="ListParagraph" w:customStyle="1">
    <w:name w:val="List Paragraph"/>
    <w:basedOn w:val="Normal"/>
    <w:rsid w:val="00747152"/>
    <w:pPr>
      <w:spacing w:after="200" w:line="276" w:lineRule="auto"/>
      <w:ind w:left="720"/>
    </w:pPr>
    <w:rPr>
      <w:rFonts w:ascii="Calibri" w:cs="Calibri" w:eastAsia="Times New Roman" w:hAnsi="Calibri"/>
      <w:sz w:val="22"/>
      <w:szCs w:val="22"/>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E5yQFJqrrmhEoou/QyBI+iyeA==">AMUW2mXQs+x4qgM+irVku+DmEldk2AnAyekVU1aD+ZaZb0OjLoBlak+9R8OWSmwiWiwqe1wf7ZSRlcmOugb9HuSGItMF6aKtMiJ+Xptv9KG8qpM4Mw+2j28iJGiKCQu8klw5MdxUAIS29USUp/7ZTwOR0j1yfJjyWg==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2015-07-10T15:50:00Z</dcterms:created>
  <dc:creator>Administrador</dc:creator>
</cp:coreProperties>
</file>