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D2" w:rsidRDefault="005F2CD2" w:rsidP="00637B5E">
      <w:pPr>
        <w:spacing w:after="100"/>
        <w:jc w:val="center"/>
        <w:rPr>
          <w:rFonts w:ascii="Arial" w:hAnsi="Arial" w:cs="Arial"/>
          <w:b/>
          <w:sz w:val="20"/>
          <w:szCs w:val="20"/>
          <w:u w:val="single"/>
        </w:rPr>
      </w:pPr>
    </w:p>
    <w:p w:rsidR="005F2CD2" w:rsidRPr="00637B5E" w:rsidRDefault="005F2CD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492F2B">
        <w:rPr>
          <w:rFonts w:ascii="Arial" w:hAnsi="Arial" w:cs="Arial"/>
          <w:b/>
          <w:sz w:val="20"/>
          <w:szCs w:val="20"/>
          <w:u w:val="single"/>
        </w:rPr>
        <w:t>REENCHIMENTO DO ROTEIRO DE AUTO</w:t>
      </w:r>
      <w:r w:rsidRPr="00637B5E">
        <w:rPr>
          <w:rFonts w:ascii="Arial" w:hAnsi="Arial" w:cs="Arial"/>
          <w:b/>
          <w:sz w:val="20"/>
          <w:szCs w:val="20"/>
          <w:u w:val="single"/>
        </w:rPr>
        <w:t>INSPEÇÃO</w:t>
      </w:r>
    </w:p>
    <w:p w:rsidR="005F2CD2" w:rsidRDefault="005F2CD2" w:rsidP="00BE1AE8">
      <w:pPr>
        <w:jc w:val="center"/>
        <w:rPr>
          <w:shd w:val="clear" w:color="auto" w:fill="FFFF66"/>
        </w:rPr>
      </w:pPr>
    </w:p>
    <w:p w:rsidR="005F2CD2" w:rsidRPr="00637B5E" w:rsidRDefault="005F2CD2" w:rsidP="00BE1AE8">
      <w:pPr>
        <w:jc w:val="center"/>
        <w:rPr>
          <w:shd w:val="clear" w:color="auto" w:fill="FFFF66"/>
        </w:rPr>
      </w:pP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492F2B">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492F2B">
        <w:rPr>
          <w:rFonts w:ascii="Arial" w:hAnsi="Arial" w:cs="Arial"/>
          <w:sz w:val="20"/>
          <w:szCs w:val="20"/>
        </w:rPr>
        <w:t>Auto</w:t>
      </w:r>
      <w:r w:rsidR="00492F2B" w:rsidRPr="00637B5E">
        <w:rPr>
          <w:rFonts w:ascii="Arial" w:hAnsi="Arial" w:cs="Arial"/>
          <w:sz w:val="20"/>
          <w:szCs w:val="20"/>
        </w:rPr>
        <w:t>inspeção</w:t>
      </w:r>
      <w:r w:rsidR="00492F2B"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492F2B">
        <w:rPr>
          <w:rFonts w:ascii="Arial" w:hAnsi="Arial" w:cs="Arial"/>
          <w:sz w:val="20"/>
          <w:szCs w:val="20"/>
        </w:rPr>
        <w:t>Auto</w:t>
      </w:r>
      <w:r w:rsidR="00492F2B" w:rsidRPr="00637B5E">
        <w:rPr>
          <w:rFonts w:ascii="Arial" w:hAnsi="Arial" w:cs="Arial"/>
          <w:sz w:val="20"/>
          <w:szCs w:val="20"/>
        </w:rPr>
        <w:t>inspeção</w:t>
      </w:r>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5F2CD2" w:rsidRPr="00245A38" w:rsidRDefault="005F2CD2">
      <w:pPr>
        <w:jc w:val="center"/>
        <w:rPr>
          <w:rFonts w:ascii="Arial" w:hAnsi="Arial" w:cs="Arial"/>
          <w:sz w:val="20"/>
          <w:szCs w:val="20"/>
          <w:u w:val="single"/>
        </w:rPr>
      </w:pPr>
      <w:r>
        <w:rPr>
          <w:rFonts w:ascii="Arial" w:hAnsi="Arial" w:cs="Arial"/>
          <w:sz w:val="20"/>
          <w:szCs w:val="20"/>
          <w:u w:val="single"/>
        </w:rPr>
        <w:br w:type="page"/>
      </w:r>
    </w:p>
    <w:p w:rsidR="005F2CD2" w:rsidRPr="00385C89" w:rsidRDefault="00492F2B" w:rsidP="00EB1F0F">
      <w:pPr>
        <w:jc w:val="center"/>
        <w:rPr>
          <w:rFonts w:ascii="Arial" w:hAnsi="Arial" w:cs="Arial"/>
          <w:b/>
          <w:sz w:val="20"/>
          <w:szCs w:val="20"/>
          <w:u w:val="single"/>
        </w:rPr>
      </w:pPr>
      <w:r>
        <w:rPr>
          <w:rFonts w:ascii="Arial" w:hAnsi="Arial" w:cs="Arial"/>
          <w:b/>
          <w:sz w:val="20"/>
          <w:szCs w:val="20"/>
          <w:u w:val="single"/>
        </w:rPr>
        <w:t>ROTEIRO DE AUTO</w:t>
      </w:r>
      <w:r w:rsidR="005F2CD2" w:rsidRPr="00245A38">
        <w:rPr>
          <w:rFonts w:ascii="Arial" w:hAnsi="Arial" w:cs="Arial"/>
          <w:b/>
          <w:sz w:val="20"/>
          <w:szCs w:val="20"/>
          <w:u w:val="single"/>
        </w:rPr>
        <w:t xml:space="preserve">INSPEÇÃO </w:t>
      </w:r>
      <w:r w:rsidR="005F2CD2" w:rsidRPr="00EC2984">
        <w:rPr>
          <w:rFonts w:ascii="Arial" w:hAnsi="Arial" w:cs="Arial"/>
          <w:b/>
          <w:sz w:val="20"/>
          <w:szCs w:val="20"/>
          <w:u w:val="single"/>
        </w:rPr>
        <w:t xml:space="preserve">PARA </w:t>
      </w:r>
      <w:r w:rsidRPr="00492F2B">
        <w:rPr>
          <w:rFonts w:ascii="Arial" w:hAnsi="Arial" w:cs="Arial"/>
          <w:b/>
          <w:sz w:val="20"/>
          <w:szCs w:val="20"/>
          <w:u w:val="single"/>
        </w:rPr>
        <w:t>COMÉRCIO ATACADISTA DE CERVEJA, CHOPE E REFRIGERANTE</w:t>
      </w:r>
    </w:p>
    <w:p w:rsidR="005F2CD2" w:rsidRPr="00385C89" w:rsidRDefault="005F2CD2" w:rsidP="00EB1F0F">
      <w:pPr>
        <w:jc w:val="center"/>
        <w:rPr>
          <w:rFonts w:ascii="Arial" w:hAnsi="Arial" w:cs="Arial"/>
          <w:b/>
          <w:bCs/>
          <w:sz w:val="20"/>
          <w:szCs w:val="20"/>
        </w:rPr>
      </w:pPr>
      <w:r w:rsidRPr="00385C89">
        <w:rPr>
          <w:rFonts w:ascii="Arial" w:hAnsi="Arial" w:cs="Arial"/>
          <w:b/>
          <w:sz w:val="20"/>
          <w:szCs w:val="20"/>
        </w:rPr>
        <w:t xml:space="preserve">COD.: </w:t>
      </w:r>
      <w:r w:rsidR="00492F2B" w:rsidRPr="00492F2B">
        <w:rPr>
          <w:rFonts w:ascii="Arial" w:hAnsi="Arial" w:cs="Arial"/>
          <w:b/>
          <w:sz w:val="20"/>
          <w:szCs w:val="20"/>
        </w:rPr>
        <w:t>4635-4/02</w:t>
      </w:r>
      <w:bookmarkStart w:id="0" w:name="_GoBack"/>
      <w:bookmarkEnd w:id="0"/>
    </w:p>
    <w:p w:rsidR="005F2CD2" w:rsidRPr="00BB0D46" w:rsidRDefault="005F2CD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F2CD2" w:rsidRDefault="005F2CD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5F2CD2" w:rsidRPr="00245A38" w:rsidTr="00BB0D46">
        <w:trPr>
          <w:trHeight w:val="697"/>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Estabelecimento:</w:t>
            </w:r>
          </w:p>
        </w:tc>
      </w:tr>
      <w:tr w:rsidR="005F2CD2" w:rsidRPr="00245A38" w:rsidTr="00BB0D46">
        <w:trPr>
          <w:trHeight w:val="701"/>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Proprietário/Responsável Técnico:</w:t>
            </w:r>
          </w:p>
        </w:tc>
      </w:tr>
      <w:tr w:rsidR="005F2CD2" w:rsidRPr="00245A38" w:rsidTr="00BB0D46">
        <w:trPr>
          <w:trHeight w:val="708"/>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CNPJ/CPF:</w:t>
            </w:r>
          </w:p>
        </w:tc>
      </w:tr>
      <w:tr w:rsidR="005F2CD2" w:rsidRPr="00245A38" w:rsidTr="00BB0D46">
        <w:trPr>
          <w:trHeight w:val="708"/>
        </w:trPr>
        <w:tc>
          <w:tcPr>
            <w:tcW w:w="6948"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Número de Mulheres:</w:t>
            </w:r>
          </w:p>
        </w:tc>
      </w:tr>
    </w:tbl>
    <w:p w:rsidR="005F2CD2" w:rsidRPr="00245A38" w:rsidRDefault="005F2CD2">
      <w:pPr>
        <w:rPr>
          <w:rFonts w:ascii="Arial" w:hAnsi="Arial" w:cs="Arial"/>
          <w:sz w:val="20"/>
          <w:szCs w:val="20"/>
        </w:rPr>
      </w:pPr>
    </w:p>
    <w:p w:rsidR="005F2CD2" w:rsidRPr="003D43B8" w:rsidRDefault="005F2CD2">
      <w:pPr>
        <w:rPr>
          <w:rFonts w:ascii="Arial" w:hAnsi="Arial" w:cs="Arial"/>
          <w:b/>
          <w:sz w:val="20"/>
          <w:szCs w:val="20"/>
        </w:rPr>
      </w:pPr>
      <w:r w:rsidRPr="003D43B8">
        <w:rPr>
          <w:rFonts w:ascii="Arial" w:hAnsi="Arial" w:cs="Arial"/>
          <w:b/>
          <w:sz w:val="20"/>
          <w:szCs w:val="20"/>
        </w:rPr>
        <w:t>Legenda:</w:t>
      </w:r>
    </w:p>
    <w:p w:rsidR="005F2CD2" w:rsidRDefault="005F2CD2" w:rsidP="003D43B8">
      <w:pPr>
        <w:rPr>
          <w:rFonts w:ascii="Arial" w:hAnsi="Arial" w:cs="Arial"/>
          <w:sz w:val="20"/>
          <w:szCs w:val="20"/>
        </w:rPr>
      </w:pPr>
      <w:r>
        <w:rPr>
          <w:rFonts w:ascii="Arial" w:hAnsi="Arial" w:cs="Arial"/>
          <w:sz w:val="20"/>
          <w:szCs w:val="20"/>
        </w:rPr>
        <w:t>S – Sim;</w:t>
      </w:r>
    </w:p>
    <w:p w:rsidR="005F2CD2" w:rsidRDefault="005F2CD2" w:rsidP="003D43B8">
      <w:pPr>
        <w:rPr>
          <w:rFonts w:ascii="Arial" w:hAnsi="Arial" w:cs="Arial"/>
          <w:sz w:val="20"/>
          <w:szCs w:val="20"/>
        </w:rPr>
      </w:pPr>
      <w:r>
        <w:rPr>
          <w:rFonts w:ascii="Arial" w:hAnsi="Arial" w:cs="Arial"/>
          <w:sz w:val="20"/>
          <w:szCs w:val="20"/>
        </w:rPr>
        <w:t>N – Não;</w:t>
      </w:r>
    </w:p>
    <w:p w:rsidR="005F2CD2" w:rsidRDefault="005F2CD2" w:rsidP="003D43B8">
      <w:pPr>
        <w:rPr>
          <w:rFonts w:ascii="Arial" w:hAnsi="Arial" w:cs="Arial"/>
          <w:sz w:val="20"/>
          <w:szCs w:val="20"/>
        </w:rPr>
      </w:pPr>
      <w:r>
        <w:rPr>
          <w:rFonts w:ascii="Arial" w:hAnsi="Arial" w:cs="Arial"/>
          <w:sz w:val="20"/>
          <w:szCs w:val="20"/>
        </w:rPr>
        <w:t>NA – Não se aplica à atividade desenvolvida;</w:t>
      </w:r>
    </w:p>
    <w:p w:rsidR="005F2CD2" w:rsidRPr="003D43B8" w:rsidRDefault="005F2CD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F2CD2" w:rsidRDefault="005F2CD2">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5F2CD2" w:rsidRPr="00370B60" w:rsidTr="004742D3">
        <w:trPr>
          <w:jc w:val="center"/>
        </w:trPr>
        <w:tc>
          <w:tcPr>
            <w:tcW w:w="5815"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ITENS NECESSÁRIOS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NA</w:t>
            </w:r>
          </w:p>
        </w:tc>
        <w:tc>
          <w:tcPr>
            <w:tcW w:w="568" w:type="dxa"/>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ENQUADRAMENTO LEGAL</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Pisos, paredes e teto (lisos, laváveis, impermeáveis e íntegros)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492F2B"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Ventilação suficiente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w:t>
            </w:r>
            <w:r>
              <w:rPr>
                <w:rFonts w:ascii="Arial" w:hAnsi="Arial" w:cs="Arial"/>
                <w:sz w:val="20"/>
                <w:szCs w:val="20"/>
                <w:lang w:val="en-US"/>
              </w:rPr>
              <w:t xml:space="preserve"> 14</w:t>
            </w:r>
            <w:r w:rsidRPr="003A5879">
              <w:rPr>
                <w:rFonts w:ascii="Arial" w:hAnsi="Arial" w:cs="Arial"/>
                <w:sz w:val="20"/>
                <w:szCs w:val="20"/>
                <w:lang w:val="en-US"/>
              </w:rPr>
              <w:t xml:space="preserve"> do Dec. Est. 31455/87</w:t>
            </w:r>
            <w:r>
              <w:rPr>
                <w:rFonts w:ascii="Arial" w:hAnsi="Arial" w:cs="Arial"/>
                <w:sz w:val="20"/>
                <w:szCs w:val="20"/>
                <w:lang w:val="en-US"/>
              </w:rPr>
              <w:t xml:space="preserve">; </w:t>
            </w:r>
            <w:r w:rsidRPr="009D36B0">
              <w:rPr>
                <w:rFonts w:ascii="Arial" w:hAnsi="Arial" w:cs="Arial"/>
                <w:sz w:val="20"/>
                <w:szCs w:val="20"/>
                <w:lang w:val="en-US"/>
              </w:rPr>
              <w:t>Art. 48 da LCM 239/06</w:t>
            </w:r>
          </w:p>
        </w:tc>
      </w:tr>
      <w:tr w:rsidR="005F2CD2" w:rsidRPr="00492F2B"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Iluminação suficiente</w:t>
            </w:r>
            <w:r>
              <w:rPr>
                <w:rFonts w:ascii="Arial" w:hAnsi="Arial" w:cs="Arial"/>
                <w:sz w:val="20"/>
                <w:szCs w:val="20"/>
                <w:lang w:eastAsia="pt-BR"/>
              </w:rPr>
              <w:t>, porém sem exposição dos produtos à luz solar direta</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w:t>
            </w:r>
            <w:r>
              <w:rPr>
                <w:rFonts w:ascii="Arial" w:hAnsi="Arial" w:cs="Arial"/>
                <w:sz w:val="20"/>
                <w:szCs w:val="20"/>
                <w:lang w:val="en-US"/>
              </w:rPr>
              <w:t xml:space="preserve"> 14</w:t>
            </w:r>
            <w:r w:rsidRPr="003A5879">
              <w:rPr>
                <w:rFonts w:ascii="Arial" w:hAnsi="Arial" w:cs="Arial"/>
                <w:sz w:val="20"/>
                <w:szCs w:val="20"/>
                <w:lang w:val="en-US"/>
              </w:rPr>
              <w:t xml:space="preserve"> do Dec. Est. 31455/87</w:t>
            </w:r>
            <w:r>
              <w:rPr>
                <w:rFonts w:ascii="Arial" w:hAnsi="Arial" w:cs="Arial"/>
                <w:sz w:val="20"/>
                <w:szCs w:val="20"/>
                <w:lang w:val="en-US"/>
              </w:rPr>
              <w:t xml:space="preserve">; </w:t>
            </w:r>
            <w:r w:rsidRPr="009D36B0">
              <w:rPr>
                <w:rFonts w:ascii="Arial" w:hAnsi="Arial" w:cs="Arial"/>
                <w:sz w:val="20"/>
                <w:szCs w:val="20"/>
                <w:lang w:val="en-US"/>
              </w:rPr>
              <w:t>Art. 48 da LCM 239/06</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Lixeiras com tampa acionada sem contato manual</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Tela milimetrada nas aberturas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Prateleiras ou estrados a 30cm do chão e que possibilitem fácil higienização do piso.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92, § 1°; 18 do Dec. Est. 31455/87</w:t>
            </w:r>
          </w:p>
        </w:tc>
      </w:tr>
      <w:tr w:rsidR="005F2CD2" w:rsidRPr="003A5879"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rPr>
            </w:pPr>
            <w:r w:rsidRPr="00370B60">
              <w:rPr>
                <w:rFonts w:ascii="Arial" w:hAnsi="Arial" w:cs="Arial"/>
                <w:sz w:val="20"/>
                <w:szCs w:val="20"/>
              </w:rPr>
              <w:t>Fiação protegida</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70B60">
              <w:rPr>
                <w:rFonts w:ascii="Arial" w:hAnsi="Arial" w:cs="Arial"/>
                <w:sz w:val="20"/>
                <w:szCs w:val="20"/>
              </w:rPr>
              <w:t>Art. 48 da LCM 239/06</w:t>
            </w:r>
          </w:p>
        </w:tc>
      </w:tr>
      <w:tr w:rsidR="005F2CD2" w:rsidRPr="00492F2B"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Armário para a guarda dos pertences dos funcionários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r>
              <w:rPr>
                <w:rFonts w:ascii="Arial" w:hAnsi="Arial" w:cs="Arial"/>
                <w:sz w:val="20"/>
                <w:szCs w:val="20"/>
                <w:lang w:val="en-US"/>
              </w:rPr>
              <w:t xml:space="preserve"> </w:t>
            </w:r>
            <w:r w:rsidRPr="00370B60">
              <w:rPr>
                <w:rFonts w:ascii="Arial" w:hAnsi="Arial" w:cs="Arial"/>
                <w:sz w:val="20"/>
                <w:szCs w:val="20"/>
                <w:lang w:val="en-US"/>
              </w:rPr>
              <w:t>c/c NR 24</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Sanitários com lavatório provido de sabonete líquido papel toalha e lixeira acionada sem contato manual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492F2B"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Ambientes livres de materiais estranhos ao uso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 xml:space="preserve">Art. 96, VIII do Dec. Est. 31455/87 </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Limpeza geral e organização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Art.</w:t>
            </w:r>
            <w:r w:rsidRPr="00370B60">
              <w:rPr>
                <w:rFonts w:ascii="Arial" w:hAnsi="Arial" w:cs="Arial"/>
                <w:sz w:val="20"/>
                <w:szCs w:val="20"/>
              </w:rPr>
              <w:t xml:space="preserve"> 97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Ralos escamoteáveis (do tipo “abre e fecha”</w:t>
            </w:r>
            <w:r>
              <w:rPr>
                <w:rFonts w:ascii="Arial" w:hAnsi="Arial" w:cs="Arial"/>
                <w:sz w:val="20"/>
                <w:szCs w:val="20"/>
                <w:lang w:eastAsia="pt-BR"/>
              </w:rPr>
              <w:t>)</w:t>
            </w:r>
            <w:r w:rsidRPr="00370B60">
              <w:rPr>
                <w:rFonts w:ascii="Arial" w:hAnsi="Arial" w:cs="Arial"/>
                <w:sz w:val="20"/>
                <w:szCs w:val="20"/>
                <w:lang w:eastAsia="pt-BR"/>
              </w:rPr>
              <w:t>, mantendo-se fechado quando não estiver sendo utilizado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492F2B"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Pr>
                <w:rFonts w:ascii="Arial" w:hAnsi="Arial" w:cs="Arial"/>
                <w:sz w:val="20"/>
                <w:szCs w:val="20"/>
                <w:lang w:eastAsia="pt-BR"/>
              </w:rPr>
              <w:t>Produtos</w:t>
            </w:r>
            <w:r w:rsidRPr="00370B60">
              <w:rPr>
                <w:rFonts w:ascii="Arial" w:hAnsi="Arial" w:cs="Arial"/>
                <w:sz w:val="20"/>
                <w:szCs w:val="20"/>
                <w:lang w:eastAsia="pt-BR"/>
              </w:rPr>
              <w:t xml:space="preserve"> dentro do prazo de validade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EB1F0F" w:rsidRDefault="005F2CD2" w:rsidP="004742D3">
            <w:pPr>
              <w:jc w:val="both"/>
              <w:rPr>
                <w:rFonts w:ascii="Arial" w:hAnsi="Arial" w:cs="Arial"/>
                <w:sz w:val="20"/>
                <w:szCs w:val="20"/>
                <w:lang w:val="en-US"/>
              </w:rPr>
            </w:pPr>
            <w:r w:rsidRPr="00EB1F0F">
              <w:rPr>
                <w:rFonts w:ascii="Arial" w:hAnsi="Arial" w:cs="Arial"/>
                <w:sz w:val="20"/>
                <w:szCs w:val="20"/>
                <w:lang w:val="en-US"/>
              </w:rPr>
              <w:t>Art. 96, IV do Dec. Est. 31455/87</w:t>
            </w:r>
          </w:p>
        </w:tc>
      </w:tr>
      <w:tr w:rsidR="005F2CD2" w:rsidRPr="00370B60" w:rsidTr="004742D3">
        <w:trPr>
          <w:jc w:val="center"/>
        </w:trPr>
        <w:tc>
          <w:tcPr>
            <w:tcW w:w="5815" w:type="dxa"/>
            <w:vAlign w:val="center"/>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Pr>
                <w:rFonts w:ascii="Arial" w:hAnsi="Arial" w:cs="Arial"/>
                <w:sz w:val="20"/>
                <w:szCs w:val="20"/>
                <w:lang w:eastAsia="pt-BR"/>
              </w:rPr>
              <w:t>Produtos</w:t>
            </w:r>
            <w:r w:rsidRPr="00370B60">
              <w:rPr>
                <w:rFonts w:ascii="Arial" w:hAnsi="Arial" w:cs="Arial"/>
                <w:sz w:val="20"/>
                <w:szCs w:val="20"/>
                <w:lang w:eastAsia="pt-BR"/>
              </w:rPr>
              <w:t xml:space="preserve"> protegidos contra contaminação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Art.</w:t>
            </w:r>
            <w:r w:rsidRPr="00370B60">
              <w:rPr>
                <w:rFonts w:ascii="Arial" w:hAnsi="Arial" w:cs="Arial"/>
                <w:sz w:val="20"/>
                <w:szCs w:val="20"/>
              </w:rPr>
              <w:t xml:space="preserve"> 17 do Dec. Est. 31455/87</w:t>
            </w:r>
          </w:p>
        </w:tc>
      </w:tr>
      <w:tr w:rsidR="005F2CD2" w:rsidRPr="00A101D5" w:rsidTr="004742D3">
        <w:trPr>
          <w:jc w:val="center"/>
        </w:trPr>
        <w:tc>
          <w:tcPr>
            <w:tcW w:w="5815" w:type="dxa"/>
            <w:vAlign w:val="center"/>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pacing w:val="-6"/>
                <w:kern w:val="16"/>
                <w:sz w:val="20"/>
                <w:szCs w:val="20"/>
                <w:lang w:eastAsia="pt-BR"/>
              </w:rPr>
            </w:pPr>
            <w:r>
              <w:rPr>
                <w:rFonts w:ascii="Arial" w:hAnsi="Arial" w:cs="Arial"/>
                <w:spacing w:val="-6"/>
                <w:kern w:val="16"/>
                <w:sz w:val="20"/>
                <w:szCs w:val="20"/>
                <w:lang w:eastAsia="pt-BR"/>
              </w:rPr>
              <w:t>Produtos armazenados</w:t>
            </w:r>
            <w:r w:rsidRPr="00370B60">
              <w:rPr>
                <w:rFonts w:ascii="Arial" w:hAnsi="Arial" w:cs="Arial"/>
                <w:spacing w:val="-6"/>
                <w:kern w:val="16"/>
                <w:sz w:val="20"/>
                <w:szCs w:val="20"/>
                <w:lang w:eastAsia="pt-BR"/>
              </w:rPr>
              <w:t xml:space="preserve"> em perfeito estado de conservação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EB1F0F" w:rsidRDefault="005F2CD2" w:rsidP="004742D3">
            <w:pPr>
              <w:jc w:val="both"/>
              <w:rPr>
                <w:rFonts w:ascii="Arial" w:hAnsi="Arial" w:cs="Arial"/>
                <w:sz w:val="20"/>
                <w:szCs w:val="20"/>
                <w:lang w:val="en-US"/>
              </w:rPr>
            </w:pPr>
            <w:r w:rsidRPr="00EB1F0F">
              <w:rPr>
                <w:rFonts w:ascii="Arial" w:hAnsi="Arial" w:cs="Arial"/>
                <w:sz w:val="20"/>
                <w:szCs w:val="20"/>
                <w:lang w:val="en-US"/>
              </w:rPr>
              <w:t>Art. 5°, I, IV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492F2B">
              <w:rPr>
                <w:rFonts w:ascii="Arial" w:hAnsi="Arial" w:cs="Arial"/>
                <w:sz w:val="20"/>
                <w:szCs w:val="20"/>
                <w:lang w:eastAsia="pt-BR"/>
              </w:rPr>
              <w:t xml:space="preserve"> </w:t>
            </w:r>
            <w:r>
              <w:rPr>
                <w:rFonts w:ascii="Arial" w:hAnsi="Arial" w:cs="Arial"/>
                <w:sz w:val="20"/>
                <w:szCs w:val="20"/>
                <w:lang w:eastAsia="pt-BR"/>
              </w:rPr>
              <w:t>Produtos armazenados em temperatura de acordo com a indicada pelo fabricante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highlight w:val="yellow"/>
              </w:rPr>
            </w:pPr>
          </w:p>
        </w:tc>
        <w:tc>
          <w:tcPr>
            <w:tcW w:w="3049" w:type="dxa"/>
          </w:tcPr>
          <w:p w:rsidR="005F2CD2" w:rsidRPr="00370B60" w:rsidRDefault="005F2CD2" w:rsidP="004742D3">
            <w:pPr>
              <w:jc w:val="both"/>
              <w:rPr>
                <w:rFonts w:ascii="Arial" w:hAnsi="Arial" w:cs="Arial"/>
                <w:sz w:val="20"/>
                <w:szCs w:val="20"/>
              </w:rPr>
            </w:pPr>
            <w:r w:rsidRPr="003A5879">
              <w:rPr>
                <w:rFonts w:ascii="Arial" w:hAnsi="Arial" w:cs="Arial"/>
                <w:sz w:val="20"/>
                <w:szCs w:val="20"/>
                <w:lang w:val="en-US"/>
              </w:rPr>
              <w:t>Art.</w:t>
            </w:r>
            <w:r>
              <w:rPr>
                <w:rFonts w:ascii="Arial" w:hAnsi="Arial" w:cs="Arial"/>
                <w:sz w:val="20"/>
                <w:szCs w:val="20"/>
                <w:lang w:val="en-US"/>
              </w:rPr>
              <w:t xml:space="preserve"> 14, § 2°</w:t>
            </w:r>
            <w:r w:rsidRPr="003A5879">
              <w:rPr>
                <w:rFonts w:ascii="Arial" w:hAnsi="Arial" w:cs="Arial"/>
                <w:sz w:val="20"/>
                <w:szCs w:val="20"/>
                <w:lang w:val="en-US"/>
              </w:rPr>
              <w:t xml:space="preserve">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Manipuladores de alimentos asseados, </w:t>
            </w:r>
            <w:r>
              <w:rPr>
                <w:rFonts w:ascii="Arial" w:hAnsi="Arial" w:cs="Arial"/>
                <w:sz w:val="20"/>
                <w:szCs w:val="20"/>
                <w:lang w:eastAsia="pt-BR"/>
              </w:rPr>
              <w:t>com a pele íntegra e</w:t>
            </w:r>
            <w:r w:rsidRPr="00370B60">
              <w:rPr>
                <w:rFonts w:ascii="Arial" w:hAnsi="Arial" w:cs="Arial"/>
                <w:sz w:val="20"/>
                <w:szCs w:val="20"/>
                <w:lang w:eastAsia="pt-BR"/>
              </w:rPr>
              <w:t xml:space="preserve"> uniformiz</w:t>
            </w:r>
            <w:r>
              <w:rPr>
                <w:rFonts w:ascii="Arial" w:hAnsi="Arial" w:cs="Arial"/>
                <w:sz w:val="20"/>
                <w:szCs w:val="20"/>
                <w:lang w:eastAsia="pt-BR"/>
              </w:rPr>
              <w:t>ados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highlight w:val="yellow"/>
              </w:rPr>
            </w:pPr>
          </w:p>
        </w:tc>
        <w:tc>
          <w:tcPr>
            <w:tcW w:w="3049" w:type="dxa"/>
          </w:tcPr>
          <w:p w:rsidR="005F2CD2" w:rsidRPr="00370B60" w:rsidRDefault="005F2CD2" w:rsidP="004742D3">
            <w:pPr>
              <w:jc w:val="both"/>
              <w:rPr>
                <w:rFonts w:ascii="Arial" w:hAnsi="Arial" w:cs="Arial"/>
                <w:sz w:val="20"/>
                <w:szCs w:val="20"/>
                <w:highlight w:val="yellow"/>
              </w:rPr>
            </w:pPr>
            <w:r w:rsidRPr="00370B60">
              <w:rPr>
                <w:rFonts w:ascii="Arial" w:hAnsi="Arial" w:cs="Arial"/>
                <w:sz w:val="20"/>
                <w:szCs w:val="20"/>
              </w:rPr>
              <w:t>Art. 81 e 82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Contentor para o acondicionamento do lixo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LCM 113/03</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Sistema de esgoto ligado à rede pública de coleta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37, 38 da LCM 239/06</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lastRenderedPageBreak/>
              <w:t>Fossa e sumidouro/filtro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37, 38 da LCM 239/06</w:t>
            </w:r>
          </w:p>
        </w:tc>
      </w:tr>
      <w:tr w:rsidR="005F2CD2" w:rsidRPr="00370B60" w:rsidTr="004742D3">
        <w:trPr>
          <w:jc w:val="center"/>
        </w:trPr>
        <w:tc>
          <w:tcPr>
            <w:tcW w:w="5815" w:type="dxa"/>
          </w:tcPr>
          <w:p w:rsidR="005F2CD2" w:rsidRPr="00370B60" w:rsidRDefault="005F2CD2" w:rsidP="004742D3">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NA</w:t>
            </w:r>
          </w:p>
        </w:tc>
        <w:tc>
          <w:tcPr>
            <w:tcW w:w="568" w:type="dxa"/>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ENQUADRAMENTO LEGAL</w:t>
            </w:r>
          </w:p>
        </w:tc>
      </w:tr>
      <w:tr w:rsidR="005F2CD2" w:rsidRPr="00492F2B"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21. Atestados de Saúde d</w:t>
            </w:r>
            <w:r w:rsidRPr="00370B60">
              <w:rPr>
                <w:rFonts w:ascii="Arial" w:hAnsi="Arial" w:cs="Arial"/>
                <w:sz w:val="20"/>
                <w:szCs w:val="20"/>
                <w:lang w:eastAsia="pt-BR"/>
              </w:rPr>
              <w:t>os manipuladores de alimentos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22</w:t>
            </w:r>
            <w:r w:rsidRPr="00370B60">
              <w:rPr>
                <w:rFonts w:ascii="Arial" w:hAnsi="Arial" w:cs="Arial"/>
                <w:sz w:val="20"/>
                <w:szCs w:val="20"/>
                <w:lang w:eastAsia="pt-BR"/>
              </w:rPr>
              <w:t xml:space="preserve">. </w:t>
            </w:r>
            <w:r>
              <w:rPr>
                <w:rFonts w:ascii="Arial" w:hAnsi="Arial" w:cs="Arial"/>
                <w:sz w:val="20"/>
                <w:szCs w:val="20"/>
              </w:rPr>
              <w:t>Certificado de participação em Treinamento de Boas Práticas de Manipulação de Alimentos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5F2CD2" w:rsidRPr="00492F2B"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23</w:t>
            </w:r>
            <w:r w:rsidRPr="00370B60">
              <w:rPr>
                <w:rFonts w:ascii="Arial" w:hAnsi="Arial" w:cs="Arial"/>
                <w:sz w:val="20"/>
                <w:szCs w:val="20"/>
                <w:lang w:eastAsia="pt-BR"/>
              </w:rPr>
              <w:t xml:space="preserve">. 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 xml:space="preserve">. 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LM 4783/95, LM 6583/05</w:t>
            </w:r>
          </w:p>
        </w:tc>
      </w:tr>
      <w:tr w:rsidR="005F2CD2" w:rsidRPr="00370B60" w:rsidTr="004742D3">
        <w:trPr>
          <w:jc w:val="center"/>
        </w:trPr>
        <w:tc>
          <w:tcPr>
            <w:tcW w:w="5815" w:type="dxa"/>
          </w:tcPr>
          <w:p w:rsidR="005F2CD2"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Alvará(s) sanitário(s) do(s) veículo(s) que transporta(m) as bebidas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 xml:space="preserve">Art. 168 do </w:t>
            </w:r>
            <w:r w:rsidRPr="00370B60">
              <w:rPr>
                <w:rFonts w:ascii="Arial" w:hAnsi="Arial" w:cs="Arial"/>
                <w:sz w:val="20"/>
                <w:szCs w:val="20"/>
                <w:lang w:val="en-US"/>
              </w:rPr>
              <w:t>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 Comprovante de limpeza/manutenção do sistema de climatização de ar</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Port. MS 3523/98</w:t>
            </w:r>
          </w:p>
        </w:tc>
      </w:tr>
      <w:tr w:rsidR="005F2CD2" w:rsidRPr="00370B60" w:rsidTr="004742D3">
        <w:trPr>
          <w:jc w:val="center"/>
        </w:trPr>
        <w:tc>
          <w:tcPr>
            <w:tcW w:w="5815" w:type="dxa"/>
          </w:tcPr>
          <w:p w:rsidR="005F2CD2"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27. Atividades desenvolvidas conferem com DAM?</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Decreto Municipal 8543/10</w:t>
            </w:r>
          </w:p>
        </w:tc>
      </w:tr>
    </w:tbl>
    <w:p w:rsidR="005F2CD2" w:rsidRDefault="005F2CD2">
      <w:pPr>
        <w:rPr>
          <w:rFonts w:ascii="Arial" w:hAnsi="Arial" w:cs="Arial"/>
          <w:b/>
          <w:sz w:val="20"/>
          <w:szCs w:val="20"/>
        </w:rPr>
      </w:pPr>
    </w:p>
    <w:p w:rsidR="005F2CD2" w:rsidRPr="00245A38" w:rsidRDefault="005F2CD2">
      <w:pPr>
        <w:rPr>
          <w:rFonts w:ascii="Arial" w:hAnsi="Arial" w:cs="Arial"/>
          <w:b/>
          <w:sz w:val="20"/>
          <w:szCs w:val="20"/>
        </w:rPr>
      </w:pPr>
      <w:r w:rsidRPr="00245A38">
        <w:rPr>
          <w:rFonts w:ascii="Arial" w:hAnsi="Arial" w:cs="Arial"/>
          <w:b/>
          <w:sz w:val="20"/>
          <w:szCs w:val="20"/>
        </w:rPr>
        <w:t>OBS:</w:t>
      </w:r>
    </w:p>
    <w:p w:rsidR="005F2CD2" w:rsidRPr="00245A38" w:rsidRDefault="005F2CD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F2CD2" w:rsidRPr="00245A38" w:rsidRDefault="005F2CD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F2CD2" w:rsidRPr="00245A38" w:rsidRDefault="005F2CD2">
      <w:pPr>
        <w:rPr>
          <w:rFonts w:ascii="Arial" w:hAnsi="Arial" w:cs="Arial"/>
          <w:sz w:val="20"/>
          <w:szCs w:val="20"/>
        </w:rPr>
      </w:pPr>
    </w:p>
    <w:p w:rsidR="005F2CD2" w:rsidRDefault="005F2CD2" w:rsidP="009011F4">
      <w:pPr>
        <w:jc w:val="center"/>
        <w:rPr>
          <w:rFonts w:ascii="Arial" w:hAnsi="Arial" w:cs="Arial"/>
          <w:b/>
          <w:sz w:val="20"/>
          <w:szCs w:val="20"/>
        </w:rPr>
      </w:pPr>
    </w:p>
    <w:p w:rsidR="005F2CD2" w:rsidRDefault="005F2CD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F2CD2" w:rsidRDefault="005F2CD2" w:rsidP="009011F4">
      <w:pPr>
        <w:jc w:val="center"/>
        <w:rPr>
          <w:rFonts w:ascii="Arial" w:hAnsi="Arial" w:cs="Arial"/>
          <w:b/>
          <w:sz w:val="20"/>
          <w:szCs w:val="20"/>
        </w:rPr>
      </w:pPr>
    </w:p>
    <w:p w:rsidR="005F2CD2" w:rsidRPr="00637B5E" w:rsidRDefault="005F2CD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F2CD2" w:rsidRPr="00637B5E" w:rsidRDefault="005F2CD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5F2CD2" w:rsidRPr="00637B5E" w:rsidTr="00DA414B">
        <w:tc>
          <w:tcPr>
            <w:tcW w:w="5560" w:type="dxa"/>
            <w:tcBorders>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tc>
      </w:tr>
      <w:tr w:rsidR="005F2CD2" w:rsidRPr="00637B5E" w:rsidTr="00DA414B">
        <w:tc>
          <w:tcPr>
            <w:tcW w:w="5560"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b/>
                <w:sz w:val="20"/>
                <w:szCs w:val="20"/>
              </w:rPr>
            </w:pPr>
          </w:p>
          <w:p w:rsidR="005F2CD2" w:rsidRPr="00637B5E" w:rsidRDefault="005F2CD2" w:rsidP="00637B5E">
            <w:pPr>
              <w:jc w:val="both"/>
              <w:rPr>
                <w:rFonts w:ascii="Arial" w:hAnsi="Arial" w:cs="Arial"/>
                <w:b/>
                <w:sz w:val="20"/>
                <w:szCs w:val="20"/>
              </w:rPr>
            </w:pPr>
          </w:p>
          <w:p w:rsidR="005F2CD2" w:rsidRPr="00637B5E" w:rsidRDefault="005F2CD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sz w:val="20"/>
                <w:szCs w:val="20"/>
              </w:rPr>
            </w:pPr>
          </w:p>
        </w:tc>
      </w:tr>
      <w:tr w:rsidR="005F2CD2" w:rsidRPr="00637B5E" w:rsidTr="00DA414B">
        <w:tc>
          <w:tcPr>
            <w:tcW w:w="5560"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tc>
      </w:tr>
      <w:tr w:rsidR="005F2CD2" w:rsidRPr="00637B5E" w:rsidTr="00DA414B">
        <w:trPr>
          <w:trHeight w:val="730"/>
        </w:trPr>
        <w:tc>
          <w:tcPr>
            <w:tcW w:w="5560" w:type="dxa"/>
            <w:tcBorders>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F2CD2" w:rsidRPr="00637B5E" w:rsidRDefault="005F2CD2" w:rsidP="00637B5E">
            <w:pPr>
              <w:jc w:val="both"/>
              <w:rPr>
                <w:rFonts w:ascii="Arial" w:hAnsi="Arial" w:cs="Arial"/>
                <w:sz w:val="20"/>
                <w:szCs w:val="20"/>
              </w:rPr>
            </w:pPr>
          </w:p>
        </w:tc>
      </w:tr>
    </w:tbl>
    <w:p w:rsidR="005F2CD2" w:rsidRPr="00B76941" w:rsidRDefault="005F2CD2" w:rsidP="00B76941">
      <w:pPr>
        <w:autoSpaceDE w:val="0"/>
        <w:autoSpaceDN w:val="0"/>
        <w:adjustRightInd w:val="0"/>
        <w:rPr>
          <w:rFonts w:ascii="Arial" w:hAnsi="Arial" w:cs="Arial"/>
          <w:color w:val="000000"/>
          <w:sz w:val="20"/>
          <w:szCs w:val="20"/>
          <w:u w:val="single"/>
        </w:rPr>
      </w:pPr>
    </w:p>
    <w:p w:rsidR="005F2CD2" w:rsidRPr="00B76941" w:rsidRDefault="005F2CD2" w:rsidP="009011F4">
      <w:pPr>
        <w:jc w:val="center"/>
        <w:rPr>
          <w:rFonts w:ascii="Arial" w:hAnsi="Arial" w:cs="Arial"/>
          <w:b/>
          <w:sz w:val="20"/>
          <w:szCs w:val="20"/>
        </w:rPr>
      </w:pPr>
    </w:p>
    <w:p w:rsidR="005F2CD2" w:rsidRDefault="005F2CD2" w:rsidP="00D87BD1">
      <w:pPr>
        <w:rPr>
          <w:rFonts w:ascii="Arial" w:hAnsi="Arial" w:cs="Arial"/>
          <w:sz w:val="20"/>
          <w:szCs w:val="20"/>
          <w:u w:val="single"/>
        </w:rPr>
      </w:pPr>
    </w:p>
    <w:p w:rsidR="005F2CD2" w:rsidRDefault="005F2CD2">
      <w:pPr>
        <w:rPr>
          <w:rFonts w:ascii="Arial" w:hAnsi="Arial" w:cs="Arial"/>
          <w:sz w:val="20"/>
          <w:szCs w:val="20"/>
          <w:u w:val="single"/>
        </w:rPr>
      </w:pPr>
      <w:r>
        <w:rPr>
          <w:rFonts w:ascii="Arial" w:hAnsi="Arial" w:cs="Arial"/>
          <w:sz w:val="20"/>
          <w:szCs w:val="20"/>
          <w:u w:val="single"/>
        </w:rPr>
        <w:br w:type="page"/>
      </w:r>
    </w:p>
    <w:p w:rsidR="005F2CD2" w:rsidRDefault="005F2CD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F2CD2" w:rsidRDefault="005F2CD2" w:rsidP="003D43B8">
      <w:pPr>
        <w:jc w:val="center"/>
        <w:rPr>
          <w:rFonts w:ascii="Arial" w:hAnsi="Arial" w:cs="Arial"/>
          <w:sz w:val="20"/>
          <w:szCs w:val="20"/>
          <w:u w:val="single"/>
        </w:rPr>
      </w:pPr>
    </w:p>
    <w:p w:rsidR="005F2CD2" w:rsidRPr="00FD0E0D" w:rsidRDefault="005F2CD2" w:rsidP="003D43B8">
      <w:pPr>
        <w:jc w:val="center"/>
        <w:rPr>
          <w:rFonts w:ascii="Arial" w:hAnsi="Arial" w:cs="Arial"/>
          <w:b/>
          <w:sz w:val="20"/>
          <w:szCs w:val="20"/>
        </w:rPr>
      </w:pPr>
      <w:r w:rsidRPr="00FD0E0D">
        <w:rPr>
          <w:rFonts w:ascii="Arial" w:hAnsi="Arial" w:cs="Arial"/>
          <w:b/>
          <w:sz w:val="20"/>
          <w:szCs w:val="20"/>
        </w:rPr>
        <w:t>Observações:</w:t>
      </w:r>
    </w:p>
    <w:p w:rsidR="005F2CD2" w:rsidRDefault="005F2CD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bl>
    <w:p w:rsidR="005F2CD2" w:rsidRPr="00245A38" w:rsidRDefault="005F2C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5F2CD2" w:rsidRPr="008346AF" w:rsidTr="008F1CE5">
        <w:tc>
          <w:tcPr>
            <w:tcW w:w="0" w:type="auto"/>
          </w:tcPr>
          <w:p w:rsidR="005F2CD2" w:rsidRPr="00637B5E" w:rsidRDefault="005F2CD2" w:rsidP="00AB3F9D">
            <w:pPr>
              <w:rPr>
                <w:rFonts w:ascii="Arial" w:hAnsi="Arial" w:cs="Arial"/>
                <w:b/>
                <w:sz w:val="20"/>
                <w:szCs w:val="20"/>
              </w:rPr>
            </w:pPr>
            <w:r w:rsidRPr="00637B5E">
              <w:rPr>
                <w:rFonts w:ascii="Arial" w:hAnsi="Arial" w:cs="Arial"/>
                <w:b/>
                <w:sz w:val="20"/>
                <w:szCs w:val="20"/>
              </w:rPr>
              <w:t>Data vistoria:</w:t>
            </w:r>
          </w:p>
          <w:p w:rsidR="005F2CD2" w:rsidRPr="00637B5E" w:rsidRDefault="005F2CD2" w:rsidP="00AB3F9D">
            <w:pPr>
              <w:rPr>
                <w:rFonts w:ascii="Arial" w:hAnsi="Arial" w:cs="Arial"/>
                <w:b/>
                <w:sz w:val="20"/>
                <w:szCs w:val="20"/>
              </w:rPr>
            </w:pPr>
          </w:p>
          <w:p w:rsidR="005F2CD2" w:rsidRPr="00637B5E" w:rsidRDefault="005F2CD2" w:rsidP="00AB3F9D">
            <w:pPr>
              <w:rPr>
                <w:rFonts w:ascii="Arial" w:hAnsi="Arial" w:cs="Arial"/>
                <w:b/>
                <w:sz w:val="20"/>
                <w:szCs w:val="20"/>
              </w:rPr>
            </w:pPr>
          </w:p>
          <w:p w:rsidR="005F2CD2" w:rsidRPr="00637B5E" w:rsidRDefault="005F2CD2" w:rsidP="00AB3F9D">
            <w:pPr>
              <w:rPr>
                <w:rFonts w:ascii="Arial" w:hAnsi="Arial" w:cs="Arial"/>
                <w:sz w:val="20"/>
                <w:szCs w:val="20"/>
              </w:rPr>
            </w:pPr>
            <w:r w:rsidRPr="00637B5E">
              <w:rPr>
                <w:rFonts w:ascii="Arial" w:hAnsi="Arial" w:cs="Arial"/>
                <w:b/>
                <w:sz w:val="20"/>
                <w:szCs w:val="20"/>
              </w:rPr>
              <w:t>______/______/______</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Data vistoria:</w:t>
            </w: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sz w:val="20"/>
                <w:szCs w:val="20"/>
              </w:rPr>
            </w:pPr>
            <w:r w:rsidRPr="00637B5E">
              <w:rPr>
                <w:rFonts w:ascii="Arial" w:hAnsi="Arial" w:cs="Arial"/>
                <w:b/>
                <w:sz w:val="20"/>
                <w:szCs w:val="20"/>
              </w:rPr>
              <w:t>______/______/______</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Data vistoria:</w:t>
            </w: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sz w:val="20"/>
                <w:szCs w:val="20"/>
              </w:rPr>
            </w:pPr>
            <w:r w:rsidRPr="00637B5E">
              <w:rPr>
                <w:rFonts w:ascii="Arial" w:hAnsi="Arial" w:cs="Arial"/>
                <w:b/>
                <w:sz w:val="20"/>
                <w:szCs w:val="20"/>
              </w:rPr>
              <w:t>______/______/______</w:t>
            </w:r>
          </w:p>
        </w:tc>
      </w:tr>
      <w:tr w:rsidR="005F2CD2" w:rsidRPr="008346AF" w:rsidTr="008F1CE5">
        <w:tc>
          <w:tcPr>
            <w:tcW w:w="0" w:type="auto"/>
          </w:tcPr>
          <w:p w:rsidR="005F2CD2" w:rsidRPr="00637B5E" w:rsidRDefault="005F2CD2">
            <w:pPr>
              <w:rPr>
                <w:rFonts w:ascii="Arial" w:hAnsi="Arial" w:cs="Arial"/>
                <w:b/>
                <w:sz w:val="20"/>
                <w:szCs w:val="20"/>
              </w:rPr>
            </w:pPr>
            <w:r w:rsidRPr="00637B5E">
              <w:rPr>
                <w:rFonts w:ascii="Arial" w:hAnsi="Arial" w:cs="Arial"/>
                <w:b/>
                <w:sz w:val="20"/>
                <w:szCs w:val="20"/>
              </w:rPr>
              <w:t>Responsável pelo estabelecimento no momento da vistoria:</w:t>
            </w: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F2CD2" w:rsidTr="008F1CE5">
        <w:tc>
          <w:tcPr>
            <w:tcW w:w="0" w:type="auto"/>
          </w:tcPr>
          <w:p w:rsidR="005F2CD2" w:rsidRDefault="005F2CD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Pr="00637B5E" w:rsidRDefault="005F2CD2" w:rsidP="0062565C">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Pr="00637B5E" w:rsidRDefault="005F2CD2" w:rsidP="0062565C">
            <w:pPr>
              <w:rPr>
                <w:rFonts w:ascii="Arial" w:hAnsi="Arial" w:cs="Arial"/>
                <w:b/>
                <w:sz w:val="20"/>
                <w:szCs w:val="20"/>
              </w:rPr>
            </w:pPr>
          </w:p>
        </w:tc>
      </w:tr>
      <w:tr w:rsidR="005F2CD2" w:rsidTr="008F1CE5">
        <w:tc>
          <w:tcPr>
            <w:tcW w:w="0" w:type="auto"/>
          </w:tcPr>
          <w:p w:rsidR="005F2CD2" w:rsidRPr="00637B5E" w:rsidRDefault="005F2CD2">
            <w:pPr>
              <w:rPr>
                <w:rFonts w:ascii="Arial" w:hAnsi="Arial" w:cs="Arial"/>
                <w:b/>
                <w:sz w:val="20"/>
                <w:szCs w:val="20"/>
              </w:rPr>
            </w:pPr>
            <w:r w:rsidRPr="00637B5E">
              <w:rPr>
                <w:rFonts w:ascii="Arial" w:hAnsi="Arial" w:cs="Arial"/>
                <w:b/>
                <w:sz w:val="20"/>
                <w:szCs w:val="20"/>
              </w:rPr>
              <w:t>Fiscais responsáveis pela vistoria:</w:t>
            </w: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sz w:val="20"/>
                <w:szCs w:val="20"/>
              </w:rPr>
            </w:pPr>
          </w:p>
        </w:tc>
        <w:tc>
          <w:tcPr>
            <w:tcW w:w="0" w:type="auto"/>
          </w:tcPr>
          <w:p w:rsidR="005F2CD2" w:rsidRPr="00637B5E" w:rsidRDefault="005F2CD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F2CD2" w:rsidRPr="00637B5E" w:rsidRDefault="005F2CD2" w:rsidP="0062565C">
            <w:pPr>
              <w:rPr>
                <w:rFonts w:ascii="Arial" w:hAnsi="Arial" w:cs="Arial"/>
                <w:sz w:val="20"/>
                <w:szCs w:val="20"/>
              </w:rPr>
            </w:pPr>
            <w:r w:rsidRPr="00637B5E">
              <w:rPr>
                <w:rFonts w:ascii="Arial" w:hAnsi="Arial" w:cs="Arial"/>
                <w:b/>
                <w:sz w:val="20"/>
                <w:szCs w:val="20"/>
              </w:rPr>
              <w:t>Fiscais responsáveis pela vistoria:</w:t>
            </w:r>
          </w:p>
        </w:tc>
      </w:tr>
      <w:tr w:rsidR="005F2CD2" w:rsidTr="008F1CE5">
        <w:tc>
          <w:tcPr>
            <w:tcW w:w="0" w:type="auto"/>
          </w:tcPr>
          <w:p w:rsidR="005F2CD2" w:rsidRDefault="005F2CD2">
            <w:pPr>
              <w:rPr>
                <w:rFonts w:ascii="Arial" w:hAnsi="Arial" w:cs="Arial"/>
                <w:b/>
                <w:sz w:val="20"/>
                <w:szCs w:val="20"/>
              </w:rPr>
            </w:pPr>
            <w:r>
              <w:rPr>
                <w:rFonts w:ascii="Arial" w:hAnsi="Arial" w:cs="Arial"/>
                <w:b/>
                <w:sz w:val="20"/>
                <w:szCs w:val="20"/>
              </w:rPr>
              <w:t>Parecer da fiscalização:</w:t>
            </w: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Parecer da fiscalização:</w:t>
            </w:r>
          </w:p>
          <w:p w:rsidR="005F2CD2" w:rsidRPr="00637B5E" w:rsidRDefault="005F2CD2" w:rsidP="0062565C">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Parecer da fiscalização:</w:t>
            </w:r>
          </w:p>
          <w:p w:rsidR="005F2CD2" w:rsidRPr="00637B5E" w:rsidRDefault="005F2CD2" w:rsidP="0062565C">
            <w:pPr>
              <w:rPr>
                <w:rFonts w:ascii="Arial" w:hAnsi="Arial" w:cs="Arial"/>
                <w:b/>
                <w:sz w:val="20"/>
                <w:szCs w:val="20"/>
              </w:rPr>
            </w:pPr>
          </w:p>
        </w:tc>
      </w:tr>
    </w:tbl>
    <w:p w:rsidR="005F2CD2" w:rsidRDefault="005F2CD2">
      <w:pPr>
        <w:rPr>
          <w:rFonts w:ascii="Arial" w:hAnsi="Arial" w:cs="Arial"/>
          <w:sz w:val="20"/>
          <w:szCs w:val="20"/>
        </w:rPr>
      </w:pPr>
    </w:p>
    <w:p w:rsidR="005F2CD2" w:rsidRPr="00245A38" w:rsidRDefault="005F2CD2">
      <w:pPr>
        <w:rPr>
          <w:rFonts w:ascii="Arial" w:hAnsi="Arial" w:cs="Arial"/>
          <w:sz w:val="20"/>
          <w:szCs w:val="20"/>
        </w:rPr>
      </w:pPr>
    </w:p>
    <w:sectPr w:rsidR="005F2CD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AE" w:rsidRDefault="00205EAE">
      <w:r>
        <w:separator/>
      </w:r>
    </w:p>
  </w:endnote>
  <w:endnote w:type="continuationSeparator" w:id="0">
    <w:p w:rsidR="00205EAE" w:rsidRDefault="002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AE" w:rsidRDefault="00205EAE">
      <w:r>
        <w:separator/>
      </w:r>
    </w:p>
  </w:footnote>
  <w:footnote w:type="continuationSeparator" w:id="0">
    <w:p w:rsidR="00205EAE" w:rsidRDefault="0020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D2" w:rsidRPr="00BE1AE8" w:rsidRDefault="00492F2B">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5F2CD2">
      <w:t xml:space="preserve">                  </w:t>
    </w:r>
    <w:r w:rsidR="005F2CD2" w:rsidRPr="00BE1AE8">
      <w:rPr>
        <w:rFonts w:ascii="Arial" w:hAnsi="Arial" w:cs="Arial"/>
        <w:b/>
        <w:sz w:val="22"/>
        <w:szCs w:val="22"/>
      </w:rPr>
      <w:t>PREFEITURA DE FLORIANÓPOLIS</w:t>
    </w:r>
  </w:p>
  <w:p w:rsidR="005F2CD2" w:rsidRPr="00BE1AE8" w:rsidRDefault="005F2CD2">
    <w:pPr>
      <w:pStyle w:val="Cabealho"/>
      <w:rPr>
        <w:rFonts w:ascii="Arial" w:hAnsi="Arial" w:cs="Arial"/>
        <w:b/>
        <w:sz w:val="22"/>
        <w:szCs w:val="22"/>
      </w:rPr>
    </w:pPr>
    <w:r w:rsidRPr="00BE1AE8">
      <w:rPr>
        <w:rFonts w:ascii="Arial" w:hAnsi="Arial" w:cs="Arial"/>
        <w:b/>
        <w:sz w:val="22"/>
        <w:szCs w:val="22"/>
      </w:rPr>
      <w:t xml:space="preserve">                  SECRETARIA MUNICIPAL DE SAÚDE</w:t>
    </w:r>
  </w:p>
  <w:p w:rsidR="005F2CD2" w:rsidRPr="00BE1AE8" w:rsidRDefault="005F2CD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5F2CD2" w:rsidRDefault="005F2CD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5F2CD2" w:rsidRPr="00BE1AE8" w:rsidRDefault="005F2CD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3C30B4"/>
    <w:multiLevelType w:val="hybridMultilevel"/>
    <w:tmpl w:val="628637C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05EAE"/>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85C89"/>
    <w:rsid w:val="003A36CC"/>
    <w:rsid w:val="003A5879"/>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42D3"/>
    <w:rsid w:val="00492F2B"/>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F2CD2"/>
    <w:rsid w:val="00601DB2"/>
    <w:rsid w:val="00604A15"/>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5815"/>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658B2"/>
    <w:rsid w:val="00770073"/>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36B0"/>
    <w:rsid w:val="009D46BF"/>
    <w:rsid w:val="009E2039"/>
    <w:rsid w:val="009E4808"/>
    <w:rsid w:val="009F5BD6"/>
    <w:rsid w:val="009F6D5A"/>
    <w:rsid w:val="00A00596"/>
    <w:rsid w:val="00A00C0E"/>
    <w:rsid w:val="00A013D6"/>
    <w:rsid w:val="00A0299F"/>
    <w:rsid w:val="00A062A2"/>
    <w:rsid w:val="00A101D5"/>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2CA5"/>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1F0F"/>
    <w:rsid w:val="00EB4B36"/>
    <w:rsid w:val="00EC1730"/>
    <w:rsid w:val="00EC2984"/>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281C56-4DC3-481E-8CB2-1F56E928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0440">
      <w:marLeft w:val="0"/>
      <w:marRight w:val="0"/>
      <w:marTop w:val="0"/>
      <w:marBottom w:val="0"/>
      <w:divBdr>
        <w:top w:val="none" w:sz="0" w:space="0" w:color="auto"/>
        <w:left w:val="none" w:sz="0" w:space="0" w:color="auto"/>
        <w:bottom w:val="none" w:sz="0" w:space="0" w:color="auto"/>
        <w:right w:val="none" w:sz="0" w:space="0" w:color="auto"/>
      </w:divBdr>
      <w:divsChild>
        <w:div w:id="1796170448">
          <w:marLeft w:val="0"/>
          <w:marRight w:val="0"/>
          <w:marTop w:val="0"/>
          <w:marBottom w:val="0"/>
          <w:divBdr>
            <w:top w:val="none" w:sz="0" w:space="0" w:color="auto"/>
            <w:left w:val="none" w:sz="0" w:space="0" w:color="auto"/>
            <w:bottom w:val="none" w:sz="0" w:space="0" w:color="auto"/>
            <w:right w:val="none" w:sz="0" w:space="0" w:color="auto"/>
          </w:divBdr>
          <w:divsChild>
            <w:div w:id="1796170455">
              <w:marLeft w:val="0"/>
              <w:marRight w:val="0"/>
              <w:marTop w:val="0"/>
              <w:marBottom w:val="0"/>
              <w:divBdr>
                <w:top w:val="none" w:sz="0" w:space="0" w:color="auto"/>
                <w:left w:val="none" w:sz="0" w:space="0" w:color="auto"/>
                <w:bottom w:val="none" w:sz="0" w:space="0" w:color="auto"/>
                <w:right w:val="none" w:sz="0" w:space="0" w:color="auto"/>
              </w:divBdr>
              <w:divsChild>
                <w:div w:id="1796170452">
                  <w:marLeft w:val="0"/>
                  <w:marRight w:val="0"/>
                  <w:marTop w:val="0"/>
                  <w:marBottom w:val="0"/>
                  <w:divBdr>
                    <w:top w:val="none" w:sz="0" w:space="0" w:color="auto"/>
                    <w:left w:val="none" w:sz="0" w:space="0" w:color="auto"/>
                    <w:bottom w:val="none" w:sz="0" w:space="0" w:color="auto"/>
                    <w:right w:val="none" w:sz="0" w:space="0" w:color="auto"/>
                  </w:divBdr>
                  <w:divsChild>
                    <w:div w:id="1796170445">
                      <w:marLeft w:val="0"/>
                      <w:marRight w:val="0"/>
                      <w:marTop w:val="0"/>
                      <w:marBottom w:val="0"/>
                      <w:divBdr>
                        <w:top w:val="none" w:sz="0" w:space="0" w:color="auto"/>
                        <w:left w:val="none" w:sz="0" w:space="0" w:color="auto"/>
                        <w:bottom w:val="none" w:sz="0" w:space="0" w:color="auto"/>
                        <w:right w:val="none" w:sz="0" w:space="0" w:color="auto"/>
                      </w:divBdr>
                      <w:divsChild>
                        <w:div w:id="1796170447">
                          <w:marLeft w:val="0"/>
                          <w:marRight w:val="0"/>
                          <w:marTop w:val="0"/>
                          <w:marBottom w:val="0"/>
                          <w:divBdr>
                            <w:top w:val="none" w:sz="0" w:space="0" w:color="auto"/>
                            <w:left w:val="none" w:sz="0" w:space="0" w:color="auto"/>
                            <w:bottom w:val="none" w:sz="0" w:space="0" w:color="auto"/>
                            <w:right w:val="none" w:sz="0" w:space="0" w:color="auto"/>
                          </w:divBdr>
                          <w:divsChild>
                            <w:div w:id="1796170446">
                              <w:marLeft w:val="0"/>
                              <w:marRight w:val="0"/>
                              <w:marTop w:val="0"/>
                              <w:marBottom w:val="0"/>
                              <w:divBdr>
                                <w:top w:val="none" w:sz="0" w:space="0" w:color="auto"/>
                                <w:left w:val="none" w:sz="0" w:space="0" w:color="auto"/>
                                <w:bottom w:val="none" w:sz="0" w:space="0" w:color="auto"/>
                                <w:right w:val="none" w:sz="0" w:space="0" w:color="auto"/>
                              </w:divBdr>
                              <w:divsChild>
                                <w:div w:id="1796170451">
                                  <w:marLeft w:val="0"/>
                                  <w:marRight w:val="0"/>
                                  <w:marTop w:val="0"/>
                                  <w:marBottom w:val="0"/>
                                  <w:divBdr>
                                    <w:top w:val="none" w:sz="0" w:space="0" w:color="auto"/>
                                    <w:left w:val="none" w:sz="0" w:space="0" w:color="auto"/>
                                    <w:bottom w:val="none" w:sz="0" w:space="0" w:color="auto"/>
                                    <w:right w:val="none" w:sz="0" w:space="0" w:color="auto"/>
                                  </w:divBdr>
                                  <w:divsChild>
                                    <w:div w:id="1796170453">
                                      <w:marLeft w:val="0"/>
                                      <w:marRight w:val="0"/>
                                      <w:marTop w:val="0"/>
                                      <w:marBottom w:val="0"/>
                                      <w:divBdr>
                                        <w:top w:val="none" w:sz="0" w:space="0" w:color="auto"/>
                                        <w:left w:val="none" w:sz="0" w:space="0" w:color="auto"/>
                                        <w:bottom w:val="none" w:sz="0" w:space="0" w:color="auto"/>
                                        <w:right w:val="none" w:sz="0" w:space="0" w:color="auto"/>
                                      </w:divBdr>
                                      <w:divsChild>
                                        <w:div w:id="1796170442">
                                          <w:marLeft w:val="0"/>
                                          <w:marRight w:val="0"/>
                                          <w:marTop w:val="0"/>
                                          <w:marBottom w:val="0"/>
                                          <w:divBdr>
                                            <w:top w:val="none" w:sz="0" w:space="0" w:color="auto"/>
                                            <w:left w:val="none" w:sz="0" w:space="0" w:color="auto"/>
                                            <w:bottom w:val="none" w:sz="0" w:space="0" w:color="auto"/>
                                            <w:right w:val="none" w:sz="0" w:space="0" w:color="auto"/>
                                          </w:divBdr>
                                          <w:divsChild>
                                            <w:div w:id="1796170450">
                                              <w:marLeft w:val="0"/>
                                              <w:marRight w:val="0"/>
                                              <w:marTop w:val="0"/>
                                              <w:marBottom w:val="0"/>
                                              <w:divBdr>
                                                <w:top w:val="none" w:sz="0" w:space="0" w:color="auto"/>
                                                <w:left w:val="none" w:sz="0" w:space="0" w:color="auto"/>
                                                <w:bottom w:val="none" w:sz="0" w:space="0" w:color="auto"/>
                                                <w:right w:val="none" w:sz="0" w:space="0" w:color="auto"/>
                                              </w:divBdr>
                                              <w:divsChild>
                                                <w:div w:id="1796170454">
                                                  <w:marLeft w:val="0"/>
                                                  <w:marRight w:val="0"/>
                                                  <w:marTop w:val="0"/>
                                                  <w:marBottom w:val="0"/>
                                                  <w:divBdr>
                                                    <w:top w:val="none" w:sz="0" w:space="0" w:color="auto"/>
                                                    <w:left w:val="none" w:sz="0" w:space="0" w:color="auto"/>
                                                    <w:bottom w:val="none" w:sz="0" w:space="0" w:color="auto"/>
                                                    <w:right w:val="none" w:sz="0" w:space="0" w:color="auto"/>
                                                  </w:divBdr>
                                                  <w:divsChild>
                                                    <w:div w:id="1796170444">
                                                      <w:marLeft w:val="0"/>
                                                      <w:marRight w:val="0"/>
                                                      <w:marTop w:val="0"/>
                                                      <w:marBottom w:val="0"/>
                                                      <w:divBdr>
                                                        <w:top w:val="none" w:sz="0" w:space="0" w:color="auto"/>
                                                        <w:left w:val="none" w:sz="0" w:space="0" w:color="auto"/>
                                                        <w:bottom w:val="none" w:sz="0" w:space="0" w:color="auto"/>
                                                        <w:right w:val="none" w:sz="0" w:space="0" w:color="auto"/>
                                                      </w:divBdr>
                                                      <w:divsChild>
                                                        <w:div w:id="17961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170449">
      <w:marLeft w:val="0"/>
      <w:marRight w:val="0"/>
      <w:marTop w:val="0"/>
      <w:marBottom w:val="0"/>
      <w:divBdr>
        <w:top w:val="none" w:sz="0" w:space="0" w:color="auto"/>
        <w:left w:val="none" w:sz="0" w:space="0" w:color="auto"/>
        <w:bottom w:val="none" w:sz="0" w:space="0" w:color="auto"/>
        <w:right w:val="none" w:sz="0" w:space="0" w:color="auto"/>
      </w:divBdr>
      <w:divsChild>
        <w:div w:id="1796170441">
          <w:marLeft w:val="0"/>
          <w:marRight w:val="0"/>
          <w:marTop w:val="0"/>
          <w:marBottom w:val="0"/>
          <w:divBdr>
            <w:top w:val="none" w:sz="0" w:space="0" w:color="auto"/>
            <w:left w:val="none" w:sz="0" w:space="0" w:color="auto"/>
            <w:bottom w:val="none" w:sz="0" w:space="0" w:color="auto"/>
            <w:right w:val="none" w:sz="0" w:space="0" w:color="auto"/>
          </w:divBdr>
        </w:div>
        <w:div w:id="1796170443">
          <w:marLeft w:val="0"/>
          <w:marRight w:val="0"/>
          <w:marTop w:val="0"/>
          <w:marBottom w:val="0"/>
          <w:divBdr>
            <w:top w:val="none" w:sz="0" w:space="0" w:color="auto"/>
            <w:left w:val="none" w:sz="0" w:space="0" w:color="auto"/>
            <w:bottom w:val="none" w:sz="0" w:space="0" w:color="auto"/>
            <w:right w:val="none" w:sz="0" w:space="0" w:color="auto"/>
          </w:divBdr>
        </w:div>
      </w:divsChild>
    </w:div>
    <w:div w:id="1796170456">
      <w:marLeft w:val="0"/>
      <w:marRight w:val="0"/>
      <w:marTop w:val="0"/>
      <w:marBottom w:val="0"/>
      <w:divBdr>
        <w:top w:val="none" w:sz="0" w:space="0" w:color="auto"/>
        <w:left w:val="none" w:sz="0" w:space="0" w:color="auto"/>
        <w:bottom w:val="none" w:sz="0" w:space="0" w:color="auto"/>
        <w:right w:val="none" w:sz="0" w:space="0" w:color="auto"/>
      </w:divBdr>
    </w:div>
    <w:div w:id="1796170457">
      <w:marLeft w:val="0"/>
      <w:marRight w:val="0"/>
      <w:marTop w:val="0"/>
      <w:marBottom w:val="0"/>
      <w:divBdr>
        <w:top w:val="none" w:sz="0" w:space="0" w:color="auto"/>
        <w:left w:val="none" w:sz="0" w:space="0" w:color="auto"/>
        <w:bottom w:val="none" w:sz="0" w:space="0" w:color="auto"/>
        <w:right w:val="none" w:sz="0" w:space="0" w:color="auto"/>
      </w:divBdr>
    </w:div>
    <w:div w:id="1796170458">
      <w:marLeft w:val="0"/>
      <w:marRight w:val="0"/>
      <w:marTop w:val="0"/>
      <w:marBottom w:val="0"/>
      <w:divBdr>
        <w:top w:val="none" w:sz="0" w:space="0" w:color="auto"/>
        <w:left w:val="none" w:sz="0" w:space="0" w:color="auto"/>
        <w:bottom w:val="none" w:sz="0" w:space="0" w:color="auto"/>
        <w:right w:val="none" w:sz="0" w:space="0" w:color="auto"/>
      </w:divBdr>
    </w:div>
    <w:div w:id="1796170459">
      <w:marLeft w:val="0"/>
      <w:marRight w:val="0"/>
      <w:marTop w:val="0"/>
      <w:marBottom w:val="0"/>
      <w:divBdr>
        <w:top w:val="none" w:sz="0" w:space="0" w:color="auto"/>
        <w:left w:val="none" w:sz="0" w:space="0" w:color="auto"/>
        <w:bottom w:val="none" w:sz="0" w:space="0" w:color="auto"/>
        <w:right w:val="none" w:sz="0" w:space="0" w:color="auto"/>
      </w:divBdr>
    </w:div>
    <w:div w:id="1796170460">
      <w:marLeft w:val="0"/>
      <w:marRight w:val="0"/>
      <w:marTop w:val="0"/>
      <w:marBottom w:val="0"/>
      <w:divBdr>
        <w:top w:val="none" w:sz="0" w:space="0" w:color="auto"/>
        <w:left w:val="none" w:sz="0" w:space="0" w:color="auto"/>
        <w:bottom w:val="none" w:sz="0" w:space="0" w:color="auto"/>
        <w:right w:val="none" w:sz="0" w:space="0" w:color="auto"/>
      </w:divBdr>
    </w:div>
    <w:div w:id="1796170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2019-06-07T19:18:00Z</dcterms:created>
  <dcterms:modified xsi:type="dcterms:W3CDTF">2019-06-07T19:18:00Z</dcterms:modified>
</cp:coreProperties>
</file>