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0B" w:rsidRDefault="00AF3B0B" w:rsidP="00637B5E">
      <w:pPr>
        <w:spacing w:after="100"/>
        <w:jc w:val="center"/>
        <w:rPr>
          <w:rFonts w:ascii="Arial" w:hAnsi="Arial" w:cs="Arial"/>
          <w:b/>
          <w:sz w:val="20"/>
          <w:szCs w:val="20"/>
          <w:u w:val="single"/>
        </w:rPr>
      </w:pPr>
    </w:p>
    <w:p w:rsidR="00AF3B0B" w:rsidRPr="00637B5E" w:rsidRDefault="00AF3B0B" w:rsidP="00637B5E">
      <w:pPr>
        <w:spacing w:after="100"/>
        <w:jc w:val="center"/>
        <w:rPr>
          <w:rFonts w:ascii="Arial" w:hAnsi="Arial" w:cs="Arial"/>
          <w:b/>
          <w:sz w:val="20"/>
          <w:szCs w:val="20"/>
          <w:u w:val="single"/>
        </w:rPr>
      </w:pPr>
      <w:r w:rsidRPr="00637B5E">
        <w:rPr>
          <w:rFonts w:ascii="Arial" w:hAnsi="Arial" w:cs="Arial"/>
          <w:b/>
          <w:sz w:val="20"/>
          <w:szCs w:val="20"/>
          <w:u w:val="single"/>
        </w:rPr>
        <w:t xml:space="preserve">INSTRUÇÕES PARA PREENCHIMENTO DO ROTEIRO DE </w:t>
      </w:r>
      <w:proofErr w:type="gramStart"/>
      <w:r w:rsidRPr="00637B5E">
        <w:rPr>
          <w:rFonts w:ascii="Arial" w:hAnsi="Arial" w:cs="Arial"/>
          <w:b/>
          <w:sz w:val="20"/>
          <w:szCs w:val="20"/>
          <w:u w:val="single"/>
        </w:rPr>
        <w:t>AUTO-INSPEÇÃO</w:t>
      </w:r>
      <w:proofErr w:type="gramEnd"/>
    </w:p>
    <w:p w:rsidR="00AF3B0B" w:rsidRDefault="00AF3B0B" w:rsidP="00BE1AE8">
      <w:pPr>
        <w:jc w:val="center"/>
        <w:rPr>
          <w:shd w:val="clear" w:color="auto" w:fill="FFFF66"/>
        </w:rPr>
      </w:pPr>
    </w:p>
    <w:p w:rsidR="00AF3B0B" w:rsidRPr="00637B5E" w:rsidRDefault="00AF3B0B" w:rsidP="00BE1AE8">
      <w:pPr>
        <w:jc w:val="center"/>
        <w:rPr>
          <w:shd w:val="clear" w:color="auto" w:fill="FFFF66"/>
        </w:rPr>
      </w:pP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 preenchimento deste Roteiro de </w:t>
      </w:r>
      <w:proofErr w:type="spellStart"/>
      <w:proofErr w:type="gramStart"/>
      <w:r w:rsidRPr="00637B5E">
        <w:rPr>
          <w:rFonts w:ascii="Arial" w:hAnsi="Arial" w:cs="Arial"/>
          <w:sz w:val="20"/>
          <w:szCs w:val="20"/>
        </w:rPr>
        <w:t>Auto-inspeção</w:t>
      </w:r>
      <w:proofErr w:type="spellEnd"/>
      <w:proofErr w:type="gram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AF3B0B" w:rsidRPr="00245A38" w:rsidRDefault="00AF3B0B">
      <w:pPr>
        <w:jc w:val="center"/>
        <w:rPr>
          <w:rFonts w:ascii="Arial" w:hAnsi="Arial" w:cs="Arial"/>
          <w:sz w:val="20"/>
          <w:szCs w:val="20"/>
          <w:u w:val="single"/>
        </w:rPr>
      </w:pPr>
      <w:r>
        <w:rPr>
          <w:rFonts w:ascii="Arial" w:hAnsi="Arial" w:cs="Arial"/>
          <w:sz w:val="20"/>
          <w:szCs w:val="20"/>
          <w:u w:val="single"/>
        </w:rPr>
        <w:br w:type="page"/>
      </w:r>
    </w:p>
    <w:p w:rsidR="00AF3B0B" w:rsidRPr="00B50808" w:rsidRDefault="00AF3B0B" w:rsidP="0079276D">
      <w:pPr>
        <w:ind w:left="-1080" w:right="-1036"/>
        <w:jc w:val="center"/>
        <w:rPr>
          <w:rFonts w:ascii="Arial" w:hAnsi="Arial" w:cs="Arial"/>
          <w:b/>
          <w:sz w:val="20"/>
          <w:szCs w:val="20"/>
        </w:rPr>
      </w:pPr>
      <w:r>
        <w:rPr>
          <w:rFonts w:ascii="Arial" w:hAnsi="Arial" w:cs="Arial"/>
          <w:b/>
          <w:sz w:val="20"/>
          <w:szCs w:val="20"/>
          <w:u w:val="single"/>
        </w:rPr>
        <w:t>ANEXO I – CENTRO CIRÚRGICO e CME</w:t>
      </w:r>
    </w:p>
    <w:p w:rsidR="00AF3B0B" w:rsidRPr="00245A38" w:rsidRDefault="00AF3B0B">
      <w:pPr>
        <w:jc w:val="center"/>
        <w:rPr>
          <w:rFonts w:ascii="Arial" w:hAnsi="Arial" w:cs="Arial"/>
          <w:b/>
          <w:sz w:val="20"/>
          <w:szCs w:val="20"/>
          <w:u w:val="single"/>
        </w:rPr>
      </w:pPr>
    </w:p>
    <w:p w:rsidR="00AF3B0B" w:rsidRPr="00BB0D46" w:rsidRDefault="00AF3B0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F3B0B" w:rsidRDefault="00AF3B0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AF3B0B" w:rsidRPr="00245A38" w:rsidTr="00BB0D46">
        <w:trPr>
          <w:trHeight w:val="697"/>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Estabelecimento:</w:t>
            </w:r>
          </w:p>
        </w:tc>
      </w:tr>
      <w:tr w:rsidR="00AF3B0B" w:rsidRPr="00245A38" w:rsidTr="00BB0D46">
        <w:trPr>
          <w:trHeight w:val="701"/>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Proprietário/Responsável Técnico:</w:t>
            </w:r>
          </w:p>
        </w:tc>
      </w:tr>
      <w:tr w:rsidR="00AF3B0B" w:rsidRPr="00245A38" w:rsidTr="00BB0D46">
        <w:trPr>
          <w:trHeight w:val="708"/>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CNPJ/CPF:</w:t>
            </w:r>
          </w:p>
        </w:tc>
      </w:tr>
      <w:tr w:rsidR="00AF3B0B" w:rsidRPr="00245A38" w:rsidTr="00BB0D46">
        <w:trPr>
          <w:trHeight w:val="708"/>
        </w:trPr>
        <w:tc>
          <w:tcPr>
            <w:tcW w:w="6948"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Mulheres:</w:t>
            </w:r>
          </w:p>
        </w:tc>
      </w:tr>
    </w:tbl>
    <w:p w:rsidR="00AF3B0B" w:rsidRPr="00245A38" w:rsidRDefault="00AF3B0B">
      <w:pPr>
        <w:rPr>
          <w:rFonts w:ascii="Arial" w:hAnsi="Arial" w:cs="Arial"/>
          <w:sz w:val="20"/>
          <w:szCs w:val="20"/>
        </w:rPr>
      </w:pPr>
    </w:p>
    <w:p w:rsidR="00AF3B0B" w:rsidRPr="003D43B8" w:rsidRDefault="00AF3B0B">
      <w:pPr>
        <w:rPr>
          <w:rFonts w:ascii="Arial" w:hAnsi="Arial" w:cs="Arial"/>
          <w:b/>
          <w:sz w:val="20"/>
          <w:szCs w:val="20"/>
        </w:rPr>
      </w:pPr>
      <w:r w:rsidRPr="003D43B8">
        <w:rPr>
          <w:rFonts w:ascii="Arial" w:hAnsi="Arial" w:cs="Arial"/>
          <w:b/>
          <w:sz w:val="20"/>
          <w:szCs w:val="20"/>
        </w:rPr>
        <w:t>Legenda:</w:t>
      </w:r>
    </w:p>
    <w:p w:rsidR="00AF3B0B" w:rsidRDefault="00AF3B0B" w:rsidP="003D43B8">
      <w:pPr>
        <w:rPr>
          <w:rFonts w:ascii="Arial" w:hAnsi="Arial" w:cs="Arial"/>
          <w:sz w:val="20"/>
          <w:szCs w:val="20"/>
        </w:rPr>
      </w:pPr>
      <w:r>
        <w:rPr>
          <w:rFonts w:ascii="Arial" w:hAnsi="Arial" w:cs="Arial"/>
          <w:sz w:val="20"/>
          <w:szCs w:val="20"/>
        </w:rPr>
        <w:t>S – Sim;</w:t>
      </w:r>
    </w:p>
    <w:p w:rsidR="00AF3B0B" w:rsidRDefault="00AF3B0B" w:rsidP="003D43B8">
      <w:pPr>
        <w:rPr>
          <w:rFonts w:ascii="Arial" w:hAnsi="Arial" w:cs="Arial"/>
          <w:sz w:val="20"/>
          <w:szCs w:val="20"/>
        </w:rPr>
      </w:pPr>
      <w:r>
        <w:rPr>
          <w:rFonts w:ascii="Arial" w:hAnsi="Arial" w:cs="Arial"/>
          <w:sz w:val="20"/>
          <w:szCs w:val="20"/>
        </w:rPr>
        <w:t>N – Não;</w:t>
      </w:r>
    </w:p>
    <w:p w:rsidR="00AF3B0B" w:rsidRDefault="00AF3B0B" w:rsidP="003D43B8">
      <w:pPr>
        <w:rPr>
          <w:rFonts w:ascii="Arial" w:hAnsi="Arial" w:cs="Arial"/>
          <w:sz w:val="20"/>
          <w:szCs w:val="20"/>
        </w:rPr>
      </w:pPr>
      <w:r>
        <w:rPr>
          <w:rFonts w:ascii="Arial" w:hAnsi="Arial" w:cs="Arial"/>
          <w:sz w:val="20"/>
          <w:szCs w:val="20"/>
        </w:rPr>
        <w:t>NA – Não se aplica à atividade desenvolvida;</w:t>
      </w:r>
    </w:p>
    <w:p w:rsidR="00AF3B0B" w:rsidRPr="003D43B8" w:rsidRDefault="00AF3B0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F3B0B" w:rsidRDefault="00AF3B0B">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6"/>
        <w:gridCol w:w="540"/>
        <w:gridCol w:w="540"/>
        <w:gridCol w:w="540"/>
        <w:gridCol w:w="491"/>
        <w:gridCol w:w="3623"/>
      </w:tblGrid>
      <w:tr w:rsidR="00AF3B0B" w:rsidRPr="000051CD" w:rsidTr="007B5FD6">
        <w:trPr>
          <w:jc w:val="center"/>
        </w:trPr>
        <w:tc>
          <w:tcPr>
            <w:tcW w:w="5816" w:type="dxa"/>
            <w:vAlign w:val="center"/>
          </w:tcPr>
          <w:p w:rsidR="00AF3B0B" w:rsidRPr="000051CD" w:rsidRDefault="00AF3B0B" w:rsidP="007B5FD6">
            <w:pPr>
              <w:pStyle w:val="PargrafodaLista1"/>
              <w:rPr>
                <w:rFonts w:ascii="Arial" w:hAnsi="Arial" w:cs="Arial"/>
                <w:b/>
                <w:bCs/>
                <w:sz w:val="20"/>
                <w:szCs w:val="20"/>
              </w:rPr>
            </w:pPr>
            <w:bookmarkStart w:id="0" w:name="_GoBack"/>
            <w:bookmarkEnd w:id="0"/>
            <w:r w:rsidRPr="000051CD">
              <w:rPr>
                <w:rFonts w:ascii="Arial" w:hAnsi="Arial" w:cs="Arial"/>
                <w:b/>
                <w:bCs/>
                <w:sz w:val="20"/>
                <w:szCs w:val="20"/>
              </w:rPr>
              <w:t xml:space="preserve">                  ITENS NECESSÁRIOS</w:t>
            </w:r>
          </w:p>
        </w:tc>
        <w:tc>
          <w:tcPr>
            <w:tcW w:w="540" w:type="dxa"/>
            <w:vAlign w:val="center"/>
          </w:tcPr>
          <w:p w:rsidR="00AF3B0B" w:rsidRPr="000051CD" w:rsidRDefault="00AF3B0B" w:rsidP="007B5FD6">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AF3B0B" w:rsidRPr="000051CD" w:rsidRDefault="00AF3B0B" w:rsidP="007B5FD6">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AF3B0B" w:rsidRPr="000051CD" w:rsidRDefault="00AF3B0B" w:rsidP="007B5FD6">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AF3B0B" w:rsidRPr="000051CD" w:rsidRDefault="00AF3B0B" w:rsidP="007B5FD6">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AF3B0B" w:rsidRPr="000051CD" w:rsidRDefault="00AF3B0B" w:rsidP="007B5FD6">
            <w:pPr>
              <w:jc w:val="center"/>
              <w:rPr>
                <w:rFonts w:ascii="Arial" w:hAnsi="Arial" w:cs="Arial"/>
                <w:b/>
                <w:bCs/>
                <w:color w:val="000000"/>
                <w:sz w:val="20"/>
                <w:szCs w:val="20"/>
              </w:rPr>
            </w:pPr>
            <w:r w:rsidRPr="000051CD">
              <w:rPr>
                <w:rFonts w:ascii="Arial" w:hAnsi="Arial" w:cs="Arial"/>
                <w:b/>
                <w:bCs/>
                <w:color w:val="000000"/>
                <w:sz w:val="20"/>
                <w:szCs w:val="20"/>
              </w:rPr>
              <w:t>ENQUADRAMENTO LEGAL</w:t>
            </w:r>
          </w:p>
        </w:tc>
      </w:tr>
      <w:tr w:rsidR="00AF3B0B" w:rsidRPr="00BC5D15" w:rsidTr="007B5FD6">
        <w:trPr>
          <w:jc w:val="center"/>
        </w:trPr>
        <w:tc>
          <w:tcPr>
            <w:tcW w:w="5816" w:type="dxa"/>
            <w:vAlign w:val="center"/>
          </w:tcPr>
          <w:p w:rsidR="00AF3B0B" w:rsidRPr="00243829" w:rsidRDefault="00AF3B0B" w:rsidP="007B5FD6">
            <w:pPr>
              <w:snapToGrid w:val="0"/>
              <w:jc w:val="both"/>
              <w:rPr>
                <w:rFonts w:ascii="Arial" w:hAnsi="Arial" w:cs="Arial"/>
                <w:b/>
                <w:bCs/>
                <w:sz w:val="20"/>
                <w:szCs w:val="20"/>
                <w:lang w:eastAsia="pt-BR"/>
              </w:rPr>
            </w:pPr>
            <w:r w:rsidRPr="00243829">
              <w:rPr>
                <w:rFonts w:ascii="Arial" w:hAnsi="Arial" w:cs="Arial"/>
                <w:b/>
                <w:bCs/>
                <w:sz w:val="20"/>
                <w:szCs w:val="20"/>
                <w:lang w:eastAsia="pt-BR"/>
              </w:rPr>
              <w:t>CENTRO CIRÚRGICO</w:t>
            </w:r>
          </w:p>
        </w:tc>
        <w:tc>
          <w:tcPr>
            <w:tcW w:w="540" w:type="dxa"/>
            <w:vAlign w:val="center"/>
          </w:tcPr>
          <w:p w:rsidR="00AF3B0B" w:rsidRPr="00243829" w:rsidRDefault="00AF3B0B" w:rsidP="007B5FD6">
            <w:pPr>
              <w:jc w:val="center"/>
              <w:rPr>
                <w:rFonts w:ascii="Arial" w:hAnsi="Arial" w:cs="Arial"/>
                <w:b/>
                <w:bCs/>
                <w:sz w:val="20"/>
                <w:szCs w:val="20"/>
              </w:rPr>
            </w:pPr>
            <w:r w:rsidRPr="00243829">
              <w:rPr>
                <w:rFonts w:ascii="Arial" w:hAnsi="Arial" w:cs="Arial"/>
                <w:b/>
                <w:bCs/>
                <w:sz w:val="20"/>
                <w:szCs w:val="20"/>
              </w:rPr>
              <w:t>S</w:t>
            </w:r>
          </w:p>
        </w:tc>
        <w:tc>
          <w:tcPr>
            <w:tcW w:w="540" w:type="dxa"/>
            <w:vAlign w:val="center"/>
          </w:tcPr>
          <w:p w:rsidR="00AF3B0B" w:rsidRPr="00243829" w:rsidRDefault="00AF3B0B" w:rsidP="007B5FD6">
            <w:pPr>
              <w:jc w:val="center"/>
              <w:rPr>
                <w:rFonts w:ascii="Arial" w:hAnsi="Arial" w:cs="Arial"/>
                <w:b/>
                <w:bCs/>
                <w:sz w:val="20"/>
                <w:szCs w:val="20"/>
              </w:rPr>
            </w:pPr>
            <w:r w:rsidRPr="00243829">
              <w:rPr>
                <w:rFonts w:ascii="Arial" w:hAnsi="Arial" w:cs="Arial"/>
                <w:b/>
                <w:bCs/>
                <w:sz w:val="20"/>
                <w:szCs w:val="20"/>
              </w:rPr>
              <w:t>N</w:t>
            </w:r>
          </w:p>
        </w:tc>
        <w:tc>
          <w:tcPr>
            <w:tcW w:w="540" w:type="dxa"/>
            <w:vAlign w:val="center"/>
          </w:tcPr>
          <w:p w:rsidR="00AF3B0B" w:rsidRPr="00243829" w:rsidRDefault="00AF3B0B" w:rsidP="007B5FD6">
            <w:pPr>
              <w:jc w:val="center"/>
              <w:rPr>
                <w:rFonts w:ascii="Arial" w:hAnsi="Arial" w:cs="Arial"/>
                <w:b/>
                <w:bCs/>
                <w:sz w:val="20"/>
                <w:szCs w:val="20"/>
              </w:rPr>
            </w:pPr>
            <w:r w:rsidRPr="00243829">
              <w:rPr>
                <w:rFonts w:ascii="Arial" w:hAnsi="Arial" w:cs="Arial"/>
                <w:b/>
                <w:bCs/>
                <w:sz w:val="20"/>
                <w:szCs w:val="20"/>
              </w:rPr>
              <w:t>NA</w:t>
            </w:r>
          </w:p>
        </w:tc>
        <w:tc>
          <w:tcPr>
            <w:tcW w:w="491" w:type="dxa"/>
            <w:vAlign w:val="center"/>
          </w:tcPr>
          <w:p w:rsidR="00AF3B0B" w:rsidRPr="00243829" w:rsidRDefault="00AF3B0B" w:rsidP="007B5FD6">
            <w:pPr>
              <w:jc w:val="center"/>
              <w:rPr>
                <w:rFonts w:ascii="Arial" w:hAnsi="Arial" w:cs="Arial"/>
                <w:b/>
                <w:bCs/>
                <w:sz w:val="20"/>
                <w:szCs w:val="20"/>
              </w:rPr>
            </w:pPr>
            <w:r w:rsidRPr="00243829">
              <w:rPr>
                <w:rFonts w:ascii="Arial" w:hAnsi="Arial" w:cs="Arial"/>
                <w:b/>
                <w:bCs/>
                <w:sz w:val="20"/>
                <w:szCs w:val="20"/>
              </w:rPr>
              <w:t>CF</w:t>
            </w:r>
          </w:p>
        </w:tc>
        <w:tc>
          <w:tcPr>
            <w:tcW w:w="3623" w:type="dxa"/>
            <w:vAlign w:val="center"/>
          </w:tcPr>
          <w:p w:rsidR="00AF3B0B" w:rsidRPr="00243829" w:rsidRDefault="00AF3B0B" w:rsidP="007B5FD6">
            <w:pPr>
              <w:jc w:val="center"/>
              <w:rPr>
                <w:rFonts w:ascii="Arial" w:hAnsi="Arial" w:cs="Arial"/>
                <w:b/>
                <w:bCs/>
                <w:color w:val="000000"/>
                <w:sz w:val="20"/>
                <w:szCs w:val="20"/>
              </w:rPr>
            </w:pPr>
            <w:r w:rsidRPr="00243829">
              <w:rPr>
                <w:rFonts w:ascii="Arial" w:hAnsi="Arial" w:cs="Arial"/>
                <w:b/>
                <w:bCs/>
                <w:color w:val="000000"/>
                <w:sz w:val="20"/>
                <w:szCs w:val="20"/>
              </w:rPr>
              <w:t>Item 4.6 RDC 50/02 ANVISA</w:t>
            </w:r>
          </w:p>
        </w:tc>
      </w:tr>
      <w:tr w:rsidR="00AF3B0B" w:rsidRPr="00BC5D15" w:rsidTr="007B5FD6">
        <w:trPr>
          <w:jc w:val="center"/>
        </w:trPr>
        <w:tc>
          <w:tcPr>
            <w:tcW w:w="5816" w:type="dxa"/>
            <w:vAlign w:val="center"/>
          </w:tcPr>
          <w:p w:rsidR="00AF3B0B" w:rsidRPr="00784C99" w:rsidRDefault="00AF3B0B" w:rsidP="007B5FD6">
            <w:pPr>
              <w:pStyle w:val="PargrafodaLista1"/>
              <w:rPr>
                <w:rFonts w:ascii="Arial" w:hAnsi="Arial" w:cs="Arial"/>
                <w:bCs/>
                <w:sz w:val="20"/>
                <w:szCs w:val="20"/>
              </w:rPr>
            </w:pPr>
            <w:r w:rsidRPr="00784C99">
              <w:rPr>
                <w:rFonts w:ascii="Arial" w:hAnsi="Arial" w:cs="Arial"/>
                <w:bCs/>
                <w:sz w:val="20"/>
                <w:szCs w:val="20"/>
              </w:rPr>
              <w:t>Tipos de cirurgia:</w:t>
            </w: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Pr="00243829" w:rsidRDefault="00AF3B0B" w:rsidP="007B5FD6">
            <w:pPr>
              <w:jc w:val="center"/>
              <w:rPr>
                <w:rFonts w:ascii="Arial" w:hAnsi="Arial" w:cs="Arial"/>
                <w:b/>
                <w:bCs/>
                <w:color w:val="000000"/>
                <w:sz w:val="20"/>
                <w:szCs w:val="20"/>
              </w:rPr>
            </w:pPr>
          </w:p>
        </w:tc>
      </w:tr>
      <w:tr w:rsidR="00AF3B0B" w:rsidRPr="00BC5D15" w:rsidTr="007B5FD6">
        <w:trPr>
          <w:jc w:val="center"/>
        </w:trPr>
        <w:tc>
          <w:tcPr>
            <w:tcW w:w="5816" w:type="dxa"/>
            <w:vAlign w:val="center"/>
          </w:tcPr>
          <w:p w:rsidR="00AF3B0B" w:rsidRPr="00784C99" w:rsidRDefault="00AF3B0B" w:rsidP="007B5FD6">
            <w:pPr>
              <w:pStyle w:val="PargrafodaLista1"/>
              <w:rPr>
                <w:rFonts w:ascii="Arial" w:hAnsi="Arial" w:cs="Arial"/>
                <w:bCs/>
                <w:sz w:val="20"/>
                <w:szCs w:val="20"/>
              </w:rPr>
            </w:pPr>
            <w:r w:rsidRPr="00784C99">
              <w:rPr>
                <w:rFonts w:ascii="Arial" w:hAnsi="Arial" w:cs="Arial"/>
                <w:bCs/>
                <w:sz w:val="20"/>
                <w:szCs w:val="20"/>
              </w:rPr>
              <w:t>Número total de salas cirúrgicas:</w:t>
            </w: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Pr="00243829" w:rsidRDefault="00AF3B0B" w:rsidP="007B5FD6">
            <w:pPr>
              <w:jc w:val="center"/>
              <w:rPr>
                <w:rFonts w:ascii="Arial" w:hAnsi="Arial" w:cs="Arial"/>
                <w:b/>
                <w:bCs/>
                <w:color w:val="000000"/>
                <w:sz w:val="20"/>
                <w:szCs w:val="20"/>
              </w:rPr>
            </w:pPr>
          </w:p>
        </w:tc>
      </w:tr>
      <w:tr w:rsidR="00AF3B0B" w:rsidRPr="00BC5D15" w:rsidTr="007B5FD6">
        <w:trPr>
          <w:jc w:val="center"/>
        </w:trPr>
        <w:tc>
          <w:tcPr>
            <w:tcW w:w="5816" w:type="dxa"/>
            <w:vAlign w:val="center"/>
          </w:tcPr>
          <w:p w:rsidR="00AF3B0B" w:rsidRPr="00784C99" w:rsidRDefault="00AF3B0B" w:rsidP="007B5FD6">
            <w:pPr>
              <w:numPr>
                <w:ilvl w:val="2"/>
                <w:numId w:val="14"/>
              </w:numPr>
              <w:snapToGrid w:val="0"/>
              <w:jc w:val="both"/>
              <w:rPr>
                <w:rFonts w:ascii="Arial" w:hAnsi="Arial" w:cs="Arial"/>
                <w:bCs/>
                <w:sz w:val="20"/>
                <w:szCs w:val="20"/>
                <w:lang w:eastAsia="pt-BR"/>
              </w:rPr>
            </w:pPr>
            <w:r w:rsidRPr="00784C99">
              <w:rPr>
                <w:rFonts w:ascii="Arial" w:hAnsi="Arial" w:cs="Arial"/>
                <w:bCs/>
                <w:sz w:val="20"/>
                <w:szCs w:val="20"/>
                <w:lang w:eastAsia="pt-BR"/>
              </w:rPr>
              <w:t>Área de recepção do paciente?</w:t>
            </w: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Pr="00243829" w:rsidRDefault="00AF3B0B" w:rsidP="007B5FD6">
            <w:pPr>
              <w:jc w:val="center"/>
              <w:rPr>
                <w:rFonts w:ascii="Arial" w:hAnsi="Arial" w:cs="Arial"/>
                <w:b/>
                <w:bCs/>
                <w:color w:val="000000"/>
                <w:sz w:val="20"/>
                <w:szCs w:val="20"/>
              </w:rPr>
            </w:pPr>
            <w:r>
              <w:rPr>
                <w:rFonts w:ascii="Arial" w:hAnsi="Arial" w:cs="Arial"/>
                <w:b/>
                <w:bCs/>
                <w:color w:val="000000"/>
                <w:sz w:val="20"/>
                <w:szCs w:val="20"/>
              </w:rPr>
              <w:t>Tabela Unidade Funcional 4 – RDC 50/02 ANVISA</w:t>
            </w:r>
          </w:p>
        </w:tc>
      </w:tr>
      <w:tr w:rsidR="00AF3B0B" w:rsidRPr="00BC5D15" w:rsidTr="007B5FD6">
        <w:trPr>
          <w:jc w:val="center"/>
        </w:trPr>
        <w:tc>
          <w:tcPr>
            <w:tcW w:w="5816" w:type="dxa"/>
            <w:vAlign w:val="center"/>
          </w:tcPr>
          <w:p w:rsidR="00AF3B0B" w:rsidRPr="00784C99" w:rsidRDefault="00AF3B0B" w:rsidP="007B5FD6">
            <w:pPr>
              <w:numPr>
                <w:ilvl w:val="2"/>
                <w:numId w:val="14"/>
              </w:numPr>
              <w:snapToGrid w:val="0"/>
              <w:jc w:val="both"/>
              <w:rPr>
                <w:rFonts w:ascii="Arial" w:hAnsi="Arial" w:cs="Arial"/>
                <w:bCs/>
                <w:sz w:val="20"/>
                <w:szCs w:val="20"/>
                <w:lang w:eastAsia="pt-BR"/>
              </w:rPr>
            </w:pPr>
            <w:r w:rsidRPr="00784C99">
              <w:rPr>
                <w:rFonts w:ascii="Arial" w:hAnsi="Arial" w:cs="Arial"/>
                <w:bCs/>
                <w:sz w:val="20"/>
                <w:szCs w:val="20"/>
                <w:lang w:eastAsia="pt-BR"/>
              </w:rPr>
              <w:t>Vestiários de barreira separados por sexo, provido de sanitário, lavatório, chuveiro e armário para a guarda de pertences em número suficiente que atenda a demanda?</w:t>
            </w:r>
          </w:p>
          <w:p w:rsidR="00AF3B0B" w:rsidRPr="00784C99" w:rsidRDefault="00AF3B0B" w:rsidP="007B5FD6">
            <w:pPr>
              <w:snapToGrid w:val="0"/>
              <w:ind w:left="1440"/>
              <w:jc w:val="both"/>
              <w:rPr>
                <w:rFonts w:ascii="Arial" w:hAnsi="Arial" w:cs="Arial"/>
                <w:bCs/>
                <w:sz w:val="20"/>
                <w:szCs w:val="20"/>
                <w:lang w:eastAsia="pt-BR"/>
              </w:rPr>
            </w:pPr>
          </w:p>
          <w:p w:rsidR="00AF3B0B" w:rsidRPr="00784C99" w:rsidRDefault="00AF3B0B" w:rsidP="007B5FD6">
            <w:pPr>
              <w:rPr>
                <w:rFonts w:ascii="Arial" w:hAnsi="Arial" w:cs="Arial"/>
                <w:bCs/>
                <w:sz w:val="20"/>
                <w:szCs w:val="20"/>
              </w:rPr>
            </w:pPr>
            <w:r w:rsidRPr="00784C99">
              <w:rPr>
                <w:rFonts w:ascii="Arial" w:hAnsi="Arial" w:cs="Arial"/>
                <w:bCs/>
                <w:sz w:val="20"/>
                <w:szCs w:val="20"/>
              </w:rPr>
              <w:t>OBS: Quando o CC for ambulatorial e composto de uma única sala de cirurgia, o vestiário/sanitário pode ser único.</w:t>
            </w:r>
          </w:p>
          <w:p w:rsidR="00AF3B0B" w:rsidRPr="00784C99" w:rsidRDefault="00AF3B0B" w:rsidP="007B5FD6">
            <w:pPr>
              <w:snapToGrid w:val="0"/>
              <w:jc w:val="both"/>
              <w:rPr>
                <w:rFonts w:ascii="Arial" w:hAnsi="Arial" w:cs="Arial"/>
                <w:bCs/>
                <w:sz w:val="20"/>
                <w:szCs w:val="20"/>
                <w:lang w:eastAsia="pt-BR"/>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Pr="00243829" w:rsidRDefault="00AF3B0B" w:rsidP="007B5FD6">
            <w:pPr>
              <w:jc w:val="center"/>
              <w:rPr>
                <w:rFonts w:ascii="Arial" w:hAnsi="Arial" w:cs="Arial"/>
                <w:b/>
                <w:bCs/>
                <w:color w:val="000000"/>
                <w:sz w:val="20"/>
                <w:szCs w:val="20"/>
              </w:rPr>
            </w:pPr>
            <w:r w:rsidRPr="00243829">
              <w:rPr>
                <w:rFonts w:ascii="Arial" w:hAnsi="Arial" w:cs="Arial"/>
                <w:b/>
                <w:bCs/>
                <w:color w:val="000000"/>
                <w:sz w:val="20"/>
                <w:szCs w:val="20"/>
              </w:rPr>
              <w:t>Item B.1 RDC 50/02 ANVISA</w:t>
            </w:r>
          </w:p>
        </w:tc>
      </w:tr>
      <w:tr w:rsidR="00AF3B0B" w:rsidRPr="00E739B2" w:rsidTr="007B5FD6">
        <w:trPr>
          <w:jc w:val="center"/>
        </w:trPr>
        <w:tc>
          <w:tcPr>
            <w:tcW w:w="5816" w:type="dxa"/>
            <w:vAlign w:val="center"/>
          </w:tcPr>
          <w:p w:rsidR="00AF3B0B" w:rsidRPr="00784C99" w:rsidRDefault="00AF3B0B" w:rsidP="007B5FD6">
            <w:pPr>
              <w:numPr>
                <w:ilvl w:val="2"/>
                <w:numId w:val="14"/>
              </w:numPr>
              <w:snapToGrid w:val="0"/>
              <w:jc w:val="both"/>
              <w:rPr>
                <w:rFonts w:ascii="Arial" w:hAnsi="Arial" w:cs="Arial"/>
                <w:bCs/>
                <w:sz w:val="20"/>
                <w:szCs w:val="20"/>
                <w:lang w:eastAsia="pt-BR"/>
              </w:rPr>
            </w:pPr>
            <w:r w:rsidRPr="00784C99">
              <w:rPr>
                <w:rFonts w:ascii="Arial" w:hAnsi="Arial" w:cs="Arial"/>
                <w:bCs/>
                <w:sz w:val="20"/>
                <w:szCs w:val="20"/>
                <w:lang w:eastAsia="pt-BR"/>
              </w:rPr>
              <w:t xml:space="preserve">Disponibiliza vestimentas e </w:t>
            </w:r>
            <w:proofErr w:type="spellStart"/>
            <w:r w:rsidRPr="00784C99">
              <w:rPr>
                <w:rFonts w:ascii="Arial" w:hAnsi="Arial" w:cs="Arial"/>
                <w:bCs/>
                <w:sz w:val="20"/>
                <w:szCs w:val="20"/>
                <w:lang w:eastAsia="pt-BR"/>
              </w:rPr>
              <w:t>EPI´s</w:t>
            </w:r>
            <w:proofErr w:type="spellEnd"/>
            <w:r w:rsidRPr="00784C99">
              <w:rPr>
                <w:rFonts w:ascii="Arial" w:hAnsi="Arial" w:cs="Arial"/>
                <w:bCs/>
                <w:sz w:val="20"/>
                <w:szCs w:val="20"/>
                <w:lang w:eastAsia="pt-BR"/>
              </w:rPr>
              <w:t xml:space="preserve"> para os profissionais?</w:t>
            </w: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Pr="00BD19E6" w:rsidRDefault="00AF3B0B" w:rsidP="007B5FD6">
            <w:pPr>
              <w:jc w:val="center"/>
              <w:rPr>
                <w:rFonts w:ascii="Arial" w:hAnsi="Arial" w:cs="Arial"/>
                <w:b/>
                <w:bCs/>
                <w:color w:val="000000"/>
                <w:sz w:val="20"/>
                <w:szCs w:val="20"/>
                <w:lang w:val="en-US"/>
              </w:rPr>
            </w:pPr>
            <w:r w:rsidRPr="00BD19E6">
              <w:rPr>
                <w:rFonts w:ascii="Arial" w:hAnsi="Arial" w:cs="Arial"/>
                <w:b/>
                <w:bCs/>
                <w:color w:val="000000"/>
                <w:sz w:val="20"/>
                <w:szCs w:val="20"/>
                <w:lang w:val="en-US"/>
              </w:rPr>
              <w:t>Art. 46, §2º  e 47 – RDC 63/11 ANVISA</w:t>
            </w:r>
          </w:p>
        </w:tc>
      </w:tr>
      <w:tr w:rsidR="00AF3B0B" w:rsidRPr="00BC5D15" w:rsidTr="007B5FD6">
        <w:trPr>
          <w:jc w:val="center"/>
        </w:trPr>
        <w:tc>
          <w:tcPr>
            <w:tcW w:w="5816" w:type="dxa"/>
            <w:vAlign w:val="center"/>
          </w:tcPr>
          <w:p w:rsidR="00AF3B0B" w:rsidRDefault="00AF3B0B" w:rsidP="007B5FD6">
            <w:pPr>
              <w:numPr>
                <w:ilvl w:val="2"/>
                <w:numId w:val="14"/>
              </w:numPr>
              <w:snapToGrid w:val="0"/>
              <w:jc w:val="both"/>
              <w:rPr>
                <w:rFonts w:ascii="Arial" w:hAnsi="Arial" w:cs="Arial"/>
                <w:bCs/>
                <w:sz w:val="20"/>
                <w:szCs w:val="20"/>
                <w:lang w:eastAsia="pt-BR"/>
              </w:rPr>
            </w:pPr>
            <w:r w:rsidRPr="00784C99">
              <w:rPr>
                <w:rFonts w:ascii="Arial" w:hAnsi="Arial" w:cs="Arial"/>
                <w:bCs/>
                <w:sz w:val="20"/>
                <w:szCs w:val="20"/>
                <w:lang w:eastAsia="pt-BR"/>
              </w:rPr>
              <w:t>Área de escovação com número de torneiras suficientes nos lavabos cirúrgicos?</w:t>
            </w:r>
          </w:p>
          <w:p w:rsidR="00AF3B0B" w:rsidRPr="00784C99" w:rsidRDefault="00AF3B0B" w:rsidP="007B5FD6">
            <w:pPr>
              <w:snapToGrid w:val="0"/>
              <w:ind w:left="1440"/>
              <w:jc w:val="both"/>
              <w:rPr>
                <w:rFonts w:ascii="Arial" w:hAnsi="Arial" w:cs="Arial"/>
                <w:bCs/>
                <w:sz w:val="20"/>
                <w:szCs w:val="20"/>
                <w:lang w:eastAsia="pt-BR"/>
              </w:rPr>
            </w:pPr>
          </w:p>
          <w:p w:rsidR="00AF3B0B" w:rsidRPr="00784C99" w:rsidRDefault="00AF3B0B" w:rsidP="007B5FD6">
            <w:pPr>
              <w:pStyle w:val="PargrafodaLista1"/>
              <w:rPr>
                <w:rFonts w:ascii="Arial" w:hAnsi="Arial" w:cs="Arial"/>
                <w:bCs/>
                <w:sz w:val="20"/>
                <w:szCs w:val="20"/>
              </w:rPr>
            </w:pPr>
            <w:proofErr w:type="spellStart"/>
            <w:r w:rsidRPr="00784C99">
              <w:rPr>
                <w:rFonts w:ascii="Arial" w:hAnsi="Arial" w:cs="Arial"/>
                <w:bCs/>
                <w:sz w:val="20"/>
                <w:szCs w:val="20"/>
              </w:rPr>
              <w:t>Obs</w:t>
            </w:r>
            <w:proofErr w:type="spellEnd"/>
            <w:r w:rsidRPr="00784C99">
              <w:rPr>
                <w:rFonts w:ascii="Arial" w:hAnsi="Arial" w:cs="Arial"/>
                <w:bCs/>
                <w:sz w:val="20"/>
                <w:szCs w:val="20"/>
              </w:rPr>
              <w:t xml:space="preserve">: até </w:t>
            </w:r>
            <w:proofErr w:type="gramStart"/>
            <w:r w:rsidRPr="00784C99">
              <w:rPr>
                <w:rFonts w:ascii="Arial" w:hAnsi="Arial" w:cs="Arial"/>
                <w:bCs/>
                <w:sz w:val="20"/>
                <w:szCs w:val="20"/>
              </w:rPr>
              <w:t>2</w:t>
            </w:r>
            <w:proofErr w:type="gramEnd"/>
            <w:r w:rsidRPr="00784C99">
              <w:rPr>
                <w:rFonts w:ascii="Arial" w:hAnsi="Arial" w:cs="Arial"/>
                <w:bCs/>
                <w:sz w:val="20"/>
                <w:szCs w:val="20"/>
              </w:rPr>
              <w:t xml:space="preserve"> salas cirúrgicas = 2 torneiras por sala. Mais de </w:t>
            </w:r>
            <w:proofErr w:type="gramStart"/>
            <w:r w:rsidRPr="00784C99">
              <w:rPr>
                <w:rFonts w:ascii="Arial" w:hAnsi="Arial" w:cs="Arial"/>
                <w:bCs/>
                <w:sz w:val="20"/>
                <w:szCs w:val="20"/>
              </w:rPr>
              <w:t>2</w:t>
            </w:r>
            <w:proofErr w:type="gramEnd"/>
            <w:r w:rsidRPr="00784C99">
              <w:rPr>
                <w:rFonts w:ascii="Arial" w:hAnsi="Arial" w:cs="Arial"/>
                <w:bCs/>
                <w:sz w:val="20"/>
                <w:szCs w:val="20"/>
              </w:rPr>
              <w:t xml:space="preserve"> salas cirúrgicas = 2 torneiras a cada novo par de salas ou fração.</w:t>
            </w: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Pr="00243829" w:rsidRDefault="00AF3B0B" w:rsidP="007B5FD6">
            <w:pPr>
              <w:jc w:val="center"/>
              <w:rPr>
                <w:rFonts w:ascii="Arial" w:hAnsi="Arial" w:cs="Arial"/>
                <w:b/>
                <w:bCs/>
                <w:color w:val="000000"/>
                <w:sz w:val="20"/>
                <w:szCs w:val="20"/>
              </w:rPr>
            </w:pPr>
            <w:r>
              <w:rPr>
                <w:rFonts w:ascii="Arial" w:hAnsi="Arial" w:cs="Arial"/>
                <w:b/>
                <w:bCs/>
                <w:color w:val="000000"/>
                <w:sz w:val="20"/>
                <w:szCs w:val="20"/>
              </w:rPr>
              <w:t>Tabela Unidade Funcional 4 – RDC 50/02 ANVISA</w:t>
            </w:r>
          </w:p>
        </w:tc>
      </w:tr>
      <w:tr w:rsidR="00AF3B0B" w:rsidRPr="00BC5D15" w:rsidTr="007B5FD6">
        <w:trPr>
          <w:jc w:val="center"/>
        </w:trPr>
        <w:tc>
          <w:tcPr>
            <w:tcW w:w="5816" w:type="dxa"/>
            <w:vAlign w:val="center"/>
          </w:tcPr>
          <w:p w:rsidR="00AF3B0B" w:rsidRPr="00784C99" w:rsidRDefault="00AF3B0B" w:rsidP="007B5FD6">
            <w:pPr>
              <w:numPr>
                <w:ilvl w:val="2"/>
                <w:numId w:val="14"/>
              </w:numPr>
              <w:snapToGrid w:val="0"/>
              <w:jc w:val="both"/>
              <w:rPr>
                <w:rFonts w:ascii="Arial" w:hAnsi="Arial" w:cs="Arial"/>
                <w:bCs/>
                <w:sz w:val="20"/>
                <w:szCs w:val="20"/>
                <w:lang w:eastAsia="pt-BR"/>
              </w:rPr>
            </w:pPr>
            <w:r w:rsidRPr="00784C99">
              <w:rPr>
                <w:rFonts w:ascii="Arial" w:hAnsi="Arial" w:cs="Arial"/>
                <w:bCs/>
                <w:sz w:val="20"/>
                <w:szCs w:val="20"/>
                <w:lang w:eastAsia="pt-BR"/>
              </w:rPr>
              <w:t>As salas possuem instalação de gases medicinais (oxigênio, ar comprimido, óxido nitroso, vácuo clínico)?</w:t>
            </w: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Pr="00243829" w:rsidRDefault="00AF3B0B" w:rsidP="007B5FD6">
            <w:pPr>
              <w:jc w:val="center"/>
              <w:rPr>
                <w:rFonts w:ascii="Arial" w:hAnsi="Arial" w:cs="Arial"/>
                <w:b/>
                <w:bCs/>
                <w:color w:val="000000"/>
                <w:sz w:val="20"/>
                <w:szCs w:val="20"/>
              </w:rPr>
            </w:pPr>
            <w:r>
              <w:rPr>
                <w:rFonts w:ascii="Arial" w:hAnsi="Arial" w:cs="Arial"/>
                <w:b/>
                <w:bCs/>
                <w:color w:val="000000"/>
                <w:sz w:val="20"/>
                <w:szCs w:val="20"/>
              </w:rPr>
              <w:t>Tabela Unidade Funcional 4 – RDC 50/02 ANVISA</w:t>
            </w:r>
          </w:p>
        </w:tc>
      </w:tr>
      <w:tr w:rsidR="00AF3B0B" w:rsidRPr="00BC5D15" w:rsidTr="007B5FD6">
        <w:trPr>
          <w:jc w:val="center"/>
        </w:trPr>
        <w:tc>
          <w:tcPr>
            <w:tcW w:w="5816" w:type="dxa"/>
            <w:vAlign w:val="center"/>
          </w:tcPr>
          <w:p w:rsidR="00AF3B0B" w:rsidRPr="00784C99" w:rsidRDefault="00AF3B0B" w:rsidP="007B5FD6">
            <w:pPr>
              <w:numPr>
                <w:ilvl w:val="2"/>
                <w:numId w:val="14"/>
              </w:numPr>
              <w:snapToGrid w:val="0"/>
              <w:jc w:val="both"/>
              <w:rPr>
                <w:rFonts w:ascii="Arial" w:hAnsi="Arial" w:cs="Arial"/>
                <w:bCs/>
                <w:sz w:val="20"/>
                <w:szCs w:val="20"/>
                <w:lang w:eastAsia="pt-BR"/>
              </w:rPr>
            </w:pPr>
            <w:r w:rsidRPr="00784C99">
              <w:rPr>
                <w:rFonts w:ascii="Arial" w:hAnsi="Arial" w:cs="Arial"/>
                <w:bCs/>
                <w:sz w:val="20"/>
                <w:szCs w:val="20"/>
                <w:lang w:eastAsia="pt-BR"/>
              </w:rPr>
              <w:t xml:space="preserve">Possui </w:t>
            </w:r>
            <w:proofErr w:type="gramStart"/>
            <w:r w:rsidRPr="00784C99">
              <w:rPr>
                <w:rFonts w:ascii="Arial" w:hAnsi="Arial" w:cs="Arial"/>
                <w:bCs/>
                <w:sz w:val="20"/>
                <w:szCs w:val="20"/>
                <w:lang w:eastAsia="pt-BR"/>
              </w:rPr>
              <w:t xml:space="preserve">equipamentos (carro de emergência, </w:t>
            </w:r>
            <w:proofErr w:type="spellStart"/>
            <w:r w:rsidRPr="00784C99">
              <w:rPr>
                <w:rFonts w:ascii="Arial" w:hAnsi="Arial" w:cs="Arial"/>
                <w:bCs/>
                <w:sz w:val="20"/>
                <w:szCs w:val="20"/>
                <w:lang w:eastAsia="pt-BR"/>
              </w:rPr>
              <w:t>desfibriliador</w:t>
            </w:r>
            <w:proofErr w:type="spellEnd"/>
            <w:r w:rsidRPr="00784C99">
              <w:rPr>
                <w:rFonts w:ascii="Arial" w:hAnsi="Arial" w:cs="Arial"/>
                <w:bCs/>
                <w:sz w:val="20"/>
                <w:szCs w:val="20"/>
                <w:lang w:eastAsia="pt-BR"/>
              </w:rPr>
              <w:t>, foco cirúrgico, monitor paramédico, ventilador mecânico, etc.) compatível com a demanda</w:t>
            </w:r>
            <w:proofErr w:type="gramEnd"/>
            <w:r w:rsidRPr="00784C99">
              <w:rPr>
                <w:rFonts w:ascii="Arial" w:hAnsi="Arial" w:cs="Arial"/>
                <w:bCs/>
                <w:sz w:val="20"/>
                <w:szCs w:val="20"/>
                <w:lang w:eastAsia="pt-BR"/>
              </w:rPr>
              <w:t>?</w:t>
            </w: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Default="00AF3B0B" w:rsidP="007B5FD6">
            <w:pPr>
              <w:jc w:val="center"/>
              <w:rPr>
                <w:rFonts w:ascii="Arial" w:hAnsi="Arial" w:cs="Arial"/>
                <w:b/>
                <w:bCs/>
                <w:color w:val="000000"/>
                <w:sz w:val="20"/>
                <w:szCs w:val="20"/>
              </w:rPr>
            </w:pPr>
            <w:r>
              <w:rPr>
                <w:rFonts w:ascii="Arial" w:hAnsi="Arial" w:cs="Arial"/>
                <w:b/>
                <w:bCs/>
                <w:color w:val="000000"/>
                <w:sz w:val="20"/>
                <w:szCs w:val="20"/>
              </w:rPr>
              <w:t>Art. 65 – LCM 239/06</w:t>
            </w:r>
          </w:p>
          <w:p w:rsidR="00AF3B0B" w:rsidRPr="00243829" w:rsidRDefault="00AF3B0B" w:rsidP="007B5FD6">
            <w:pPr>
              <w:jc w:val="center"/>
              <w:rPr>
                <w:rFonts w:ascii="Arial" w:hAnsi="Arial" w:cs="Arial"/>
                <w:b/>
                <w:bCs/>
                <w:color w:val="000000"/>
                <w:sz w:val="20"/>
                <w:szCs w:val="20"/>
              </w:rPr>
            </w:pPr>
            <w:r>
              <w:rPr>
                <w:rFonts w:ascii="Arial" w:hAnsi="Arial" w:cs="Arial"/>
                <w:b/>
                <w:bCs/>
                <w:color w:val="000000"/>
                <w:sz w:val="20"/>
                <w:szCs w:val="20"/>
              </w:rPr>
              <w:t>Art. 17 – RDC 063/11</w:t>
            </w:r>
          </w:p>
        </w:tc>
      </w:tr>
      <w:tr w:rsidR="00AF3B0B" w:rsidRPr="00E739B2" w:rsidTr="007B5FD6">
        <w:trPr>
          <w:jc w:val="center"/>
        </w:trPr>
        <w:tc>
          <w:tcPr>
            <w:tcW w:w="5816" w:type="dxa"/>
            <w:vAlign w:val="center"/>
          </w:tcPr>
          <w:p w:rsidR="00AF3B0B" w:rsidRPr="00784C99" w:rsidRDefault="00AF3B0B" w:rsidP="007B5FD6">
            <w:pPr>
              <w:numPr>
                <w:ilvl w:val="2"/>
                <w:numId w:val="14"/>
              </w:numPr>
              <w:snapToGrid w:val="0"/>
              <w:jc w:val="both"/>
              <w:rPr>
                <w:rFonts w:ascii="Arial" w:hAnsi="Arial" w:cs="Arial"/>
                <w:bCs/>
                <w:sz w:val="20"/>
                <w:szCs w:val="20"/>
                <w:lang w:eastAsia="pt-BR"/>
              </w:rPr>
            </w:pPr>
            <w:r>
              <w:rPr>
                <w:rFonts w:ascii="Arial" w:hAnsi="Arial" w:cs="Arial"/>
                <w:bCs/>
                <w:sz w:val="20"/>
                <w:szCs w:val="20"/>
                <w:lang w:eastAsia="pt-BR"/>
              </w:rPr>
              <w:t>Realiza e mantém registro de conferência dos equipamentos, materiais e medicamentos do carro de emergência?</w:t>
            </w: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Pr="001A47DB" w:rsidRDefault="00AF3B0B" w:rsidP="007B5FD6">
            <w:pPr>
              <w:jc w:val="center"/>
              <w:rPr>
                <w:rFonts w:ascii="Arial" w:hAnsi="Arial" w:cs="Arial"/>
                <w:b/>
                <w:bCs/>
                <w:color w:val="000000"/>
                <w:sz w:val="20"/>
                <w:szCs w:val="20"/>
                <w:lang w:val="en-US"/>
              </w:rPr>
            </w:pPr>
            <w:r w:rsidRPr="001A47DB">
              <w:rPr>
                <w:rFonts w:ascii="Arial" w:hAnsi="Arial" w:cs="Arial"/>
                <w:b/>
                <w:bCs/>
                <w:color w:val="000000"/>
                <w:sz w:val="20"/>
                <w:szCs w:val="20"/>
                <w:lang w:val="en-US"/>
              </w:rPr>
              <w:t>Art. 65 – LCM 239/06</w:t>
            </w:r>
          </w:p>
          <w:p w:rsidR="00AF3B0B" w:rsidRPr="001A47DB" w:rsidRDefault="00AF3B0B" w:rsidP="007B5FD6">
            <w:pPr>
              <w:jc w:val="center"/>
              <w:rPr>
                <w:rFonts w:ascii="Arial" w:hAnsi="Arial" w:cs="Arial"/>
                <w:b/>
                <w:bCs/>
                <w:color w:val="000000"/>
                <w:sz w:val="20"/>
                <w:szCs w:val="20"/>
                <w:lang w:val="en-US"/>
              </w:rPr>
            </w:pPr>
            <w:r w:rsidRPr="001A47DB">
              <w:rPr>
                <w:rFonts w:ascii="Arial" w:hAnsi="Arial" w:cs="Arial"/>
                <w:b/>
                <w:bCs/>
                <w:color w:val="000000"/>
                <w:sz w:val="20"/>
                <w:szCs w:val="20"/>
                <w:lang w:val="en-US"/>
              </w:rPr>
              <w:t>Art. 8º, IV – RDC 063/11</w:t>
            </w:r>
          </w:p>
        </w:tc>
      </w:tr>
      <w:tr w:rsidR="00AF3B0B" w:rsidRPr="00BC5D15" w:rsidTr="007B5FD6">
        <w:trPr>
          <w:jc w:val="center"/>
        </w:trPr>
        <w:tc>
          <w:tcPr>
            <w:tcW w:w="5816" w:type="dxa"/>
            <w:vAlign w:val="center"/>
          </w:tcPr>
          <w:p w:rsidR="00AF3B0B" w:rsidRPr="00784C99" w:rsidRDefault="00AF3B0B" w:rsidP="007B5FD6">
            <w:pPr>
              <w:numPr>
                <w:ilvl w:val="2"/>
                <w:numId w:val="14"/>
              </w:numPr>
              <w:snapToGrid w:val="0"/>
              <w:jc w:val="both"/>
              <w:rPr>
                <w:rFonts w:ascii="Arial" w:hAnsi="Arial" w:cs="Arial"/>
                <w:bCs/>
                <w:sz w:val="20"/>
                <w:szCs w:val="20"/>
                <w:lang w:eastAsia="pt-BR"/>
              </w:rPr>
            </w:pPr>
            <w:r w:rsidRPr="00784C99">
              <w:rPr>
                <w:rFonts w:ascii="Arial" w:hAnsi="Arial" w:cs="Arial"/>
                <w:bCs/>
                <w:sz w:val="20"/>
                <w:szCs w:val="20"/>
                <w:lang w:eastAsia="pt-BR"/>
              </w:rPr>
              <w:t>Posto de enfermagem?</w:t>
            </w: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Pr="00243829" w:rsidRDefault="00AF3B0B" w:rsidP="007B5FD6">
            <w:pPr>
              <w:jc w:val="center"/>
              <w:rPr>
                <w:rFonts w:ascii="Arial" w:hAnsi="Arial" w:cs="Arial"/>
                <w:b/>
                <w:bCs/>
                <w:color w:val="000000"/>
                <w:sz w:val="20"/>
                <w:szCs w:val="20"/>
              </w:rPr>
            </w:pPr>
            <w:r>
              <w:rPr>
                <w:rFonts w:ascii="Arial" w:hAnsi="Arial" w:cs="Arial"/>
                <w:b/>
                <w:bCs/>
                <w:color w:val="000000"/>
                <w:sz w:val="20"/>
                <w:szCs w:val="20"/>
              </w:rPr>
              <w:t>Tabela Unidade Funcional 4 – RDC 50/02 ANVISA</w:t>
            </w:r>
          </w:p>
        </w:tc>
      </w:tr>
      <w:tr w:rsidR="00AF3B0B" w:rsidRPr="00BC5D15" w:rsidTr="007B5FD6">
        <w:trPr>
          <w:jc w:val="center"/>
        </w:trPr>
        <w:tc>
          <w:tcPr>
            <w:tcW w:w="5816" w:type="dxa"/>
            <w:vAlign w:val="center"/>
          </w:tcPr>
          <w:p w:rsidR="00AF3B0B" w:rsidRPr="00784C99" w:rsidRDefault="00AF3B0B" w:rsidP="007B5FD6">
            <w:pPr>
              <w:numPr>
                <w:ilvl w:val="2"/>
                <w:numId w:val="14"/>
              </w:numPr>
              <w:snapToGrid w:val="0"/>
              <w:jc w:val="both"/>
              <w:rPr>
                <w:rFonts w:ascii="Arial" w:hAnsi="Arial" w:cs="Arial"/>
                <w:bCs/>
                <w:sz w:val="20"/>
                <w:szCs w:val="20"/>
                <w:lang w:eastAsia="pt-BR"/>
              </w:rPr>
            </w:pPr>
            <w:r w:rsidRPr="00784C99">
              <w:rPr>
                <w:rFonts w:ascii="Arial" w:hAnsi="Arial" w:cs="Arial"/>
                <w:bCs/>
                <w:sz w:val="20"/>
                <w:szCs w:val="20"/>
                <w:lang w:eastAsia="pt-BR"/>
              </w:rPr>
              <w:lastRenderedPageBreak/>
              <w:t>Área de recuperação anestésica com suficiente número de macas?</w:t>
            </w:r>
          </w:p>
          <w:p w:rsidR="00AF3B0B" w:rsidRPr="00784C99" w:rsidRDefault="00AF3B0B" w:rsidP="007B5FD6">
            <w:pPr>
              <w:pStyle w:val="PargrafodaLista1"/>
              <w:rPr>
                <w:rFonts w:ascii="Arial" w:hAnsi="Arial" w:cs="Arial"/>
                <w:bCs/>
                <w:sz w:val="20"/>
                <w:szCs w:val="20"/>
              </w:rPr>
            </w:pPr>
            <w:proofErr w:type="spellStart"/>
            <w:r w:rsidRPr="00784C99">
              <w:rPr>
                <w:rFonts w:ascii="Arial" w:hAnsi="Arial" w:cs="Arial"/>
                <w:bCs/>
                <w:sz w:val="20"/>
                <w:szCs w:val="20"/>
              </w:rPr>
              <w:t>Obs</w:t>
            </w:r>
            <w:proofErr w:type="spellEnd"/>
            <w:r w:rsidRPr="00784C99">
              <w:rPr>
                <w:rFonts w:ascii="Arial" w:hAnsi="Arial" w:cs="Arial"/>
                <w:bCs/>
                <w:sz w:val="20"/>
                <w:szCs w:val="20"/>
              </w:rPr>
              <w:t>: Fórmula de cálculo – número de salas cirúrgicas + 1.</w:t>
            </w: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Pr="00243829" w:rsidRDefault="00AF3B0B" w:rsidP="007B5FD6">
            <w:pPr>
              <w:jc w:val="center"/>
              <w:rPr>
                <w:rFonts w:ascii="Arial" w:hAnsi="Arial" w:cs="Arial"/>
                <w:b/>
                <w:bCs/>
                <w:color w:val="000000"/>
                <w:sz w:val="20"/>
                <w:szCs w:val="20"/>
              </w:rPr>
            </w:pPr>
            <w:r>
              <w:rPr>
                <w:rFonts w:ascii="Arial" w:hAnsi="Arial" w:cs="Arial"/>
                <w:b/>
                <w:bCs/>
                <w:color w:val="000000"/>
                <w:sz w:val="20"/>
                <w:szCs w:val="20"/>
              </w:rPr>
              <w:t>Tabela Unidade Funcional 4 – RDC 50/02 ANVISA</w:t>
            </w:r>
          </w:p>
        </w:tc>
      </w:tr>
      <w:tr w:rsidR="00AF3B0B" w:rsidRPr="00BC5D15" w:rsidTr="007B5FD6">
        <w:trPr>
          <w:jc w:val="center"/>
        </w:trPr>
        <w:tc>
          <w:tcPr>
            <w:tcW w:w="5816" w:type="dxa"/>
            <w:vAlign w:val="center"/>
          </w:tcPr>
          <w:p w:rsidR="00AF3B0B" w:rsidRPr="00784C99" w:rsidRDefault="00AF3B0B" w:rsidP="007B5FD6">
            <w:pPr>
              <w:numPr>
                <w:ilvl w:val="2"/>
                <w:numId w:val="14"/>
              </w:numPr>
              <w:snapToGrid w:val="0"/>
              <w:jc w:val="both"/>
              <w:rPr>
                <w:rFonts w:ascii="Arial" w:hAnsi="Arial" w:cs="Arial"/>
                <w:bCs/>
                <w:sz w:val="20"/>
                <w:szCs w:val="20"/>
                <w:lang w:eastAsia="pt-BR"/>
              </w:rPr>
            </w:pPr>
            <w:r w:rsidRPr="00784C99">
              <w:rPr>
                <w:rFonts w:ascii="Arial" w:hAnsi="Arial" w:cs="Arial"/>
                <w:bCs/>
                <w:sz w:val="20"/>
                <w:szCs w:val="20"/>
                <w:lang w:eastAsia="pt-BR"/>
              </w:rPr>
              <w:t>Depósito de Material de Limpeza – DML –</w:t>
            </w:r>
            <w:proofErr w:type="gramStart"/>
            <w:r w:rsidRPr="00784C99">
              <w:rPr>
                <w:rFonts w:ascii="Arial" w:hAnsi="Arial" w:cs="Arial"/>
                <w:bCs/>
                <w:sz w:val="20"/>
                <w:szCs w:val="20"/>
                <w:lang w:eastAsia="pt-BR"/>
              </w:rPr>
              <w:t xml:space="preserve">    </w:t>
            </w:r>
            <w:proofErr w:type="gramEnd"/>
            <w:r w:rsidRPr="00784C99">
              <w:rPr>
                <w:rFonts w:ascii="Arial" w:hAnsi="Arial" w:cs="Arial"/>
                <w:bCs/>
                <w:sz w:val="20"/>
                <w:szCs w:val="20"/>
                <w:lang w:eastAsia="pt-BR"/>
              </w:rPr>
              <w:t>exclusivo?</w:t>
            </w: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Pr="00243829" w:rsidRDefault="00AF3B0B" w:rsidP="007B5FD6">
            <w:pPr>
              <w:jc w:val="center"/>
              <w:rPr>
                <w:rFonts w:ascii="Arial" w:hAnsi="Arial" w:cs="Arial"/>
                <w:b/>
                <w:bCs/>
                <w:color w:val="000000"/>
                <w:sz w:val="20"/>
                <w:szCs w:val="20"/>
              </w:rPr>
            </w:pPr>
            <w:r>
              <w:rPr>
                <w:rFonts w:ascii="Arial" w:hAnsi="Arial" w:cs="Arial"/>
                <w:b/>
                <w:bCs/>
                <w:color w:val="000000"/>
                <w:sz w:val="20"/>
                <w:szCs w:val="20"/>
              </w:rPr>
              <w:t>Tabela Unidade Funcional 4 – RDC 50/02 ANVISA</w:t>
            </w:r>
          </w:p>
        </w:tc>
      </w:tr>
      <w:tr w:rsidR="00AF3B0B" w:rsidRPr="00BC5D15" w:rsidTr="007B5FD6">
        <w:trPr>
          <w:jc w:val="center"/>
        </w:trPr>
        <w:tc>
          <w:tcPr>
            <w:tcW w:w="5816" w:type="dxa"/>
            <w:vAlign w:val="center"/>
          </w:tcPr>
          <w:p w:rsidR="00AF3B0B" w:rsidRPr="00784C99" w:rsidRDefault="00AF3B0B" w:rsidP="007B5FD6">
            <w:pPr>
              <w:numPr>
                <w:ilvl w:val="2"/>
                <w:numId w:val="14"/>
              </w:numPr>
              <w:snapToGrid w:val="0"/>
              <w:jc w:val="both"/>
              <w:rPr>
                <w:rFonts w:ascii="Arial" w:hAnsi="Arial" w:cs="Arial"/>
                <w:bCs/>
                <w:sz w:val="20"/>
                <w:szCs w:val="20"/>
                <w:lang w:eastAsia="pt-BR"/>
              </w:rPr>
            </w:pPr>
            <w:r w:rsidRPr="00784C99">
              <w:rPr>
                <w:rFonts w:ascii="Arial" w:hAnsi="Arial" w:cs="Arial"/>
                <w:bCs/>
                <w:sz w:val="20"/>
                <w:szCs w:val="20"/>
                <w:lang w:eastAsia="pt-BR"/>
              </w:rPr>
              <w:t>Sala de utilidades/expurgo exclusivo?</w:t>
            </w: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Pr="00243829" w:rsidRDefault="00AF3B0B" w:rsidP="007B5FD6">
            <w:pPr>
              <w:jc w:val="center"/>
              <w:rPr>
                <w:rFonts w:ascii="Arial" w:hAnsi="Arial" w:cs="Arial"/>
                <w:b/>
                <w:bCs/>
                <w:color w:val="000000"/>
                <w:sz w:val="20"/>
                <w:szCs w:val="20"/>
              </w:rPr>
            </w:pPr>
            <w:r>
              <w:rPr>
                <w:rFonts w:ascii="Arial" w:hAnsi="Arial" w:cs="Arial"/>
                <w:b/>
                <w:bCs/>
                <w:color w:val="000000"/>
                <w:sz w:val="20"/>
                <w:szCs w:val="20"/>
              </w:rPr>
              <w:t>Tabela Unidade Funcional 4 – RDC 50/02 ANVISA</w:t>
            </w:r>
          </w:p>
        </w:tc>
      </w:tr>
      <w:tr w:rsidR="00AF3B0B" w:rsidRPr="00BC5D15" w:rsidTr="007B5FD6">
        <w:trPr>
          <w:jc w:val="center"/>
        </w:trPr>
        <w:tc>
          <w:tcPr>
            <w:tcW w:w="5816" w:type="dxa"/>
            <w:vAlign w:val="center"/>
          </w:tcPr>
          <w:p w:rsidR="00AF3B0B" w:rsidRPr="00784C99" w:rsidRDefault="00AF3B0B" w:rsidP="007B5FD6">
            <w:pPr>
              <w:numPr>
                <w:ilvl w:val="2"/>
                <w:numId w:val="14"/>
              </w:numPr>
              <w:snapToGrid w:val="0"/>
              <w:jc w:val="both"/>
              <w:rPr>
                <w:rFonts w:ascii="Arial" w:hAnsi="Arial" w:cs="Arial"/>
                <w:bCs/>
                <w:sz w:val="20"/>
                <w:szCs w:val="20"/>
                <w:lang w:eastAsia="pt-BR"/>
              </w:rPr>
            </w:pPr>
            <w:r w:rsidRPr="00784C99">
              <w:rPr>
                <w:rFonts w:ascii="Arial" w:hAnsi="Arial" w:cs="Arial"/>
                <w:bCs/>
                <w:sz w:val="20"/>
                <w:szCs w:val="20"/>
                <w:lang w:eastAsia="pt-BR"/>
              </w:rPr>
              <w:t>Depósito de equipamentos e materiais?</w:t>
            </w: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Pr="00243829" w:rsidRDefault="00AF3B0B" w:rsidP="007B5FD6">
            <w:pPr>
              <w:jc w:val="center"/>
              <w:rPr>
                <w:rFonts w:ascii="Arial" w:hAnsi="Arial" w:cs="Arial"/>
                <w:b/>
                <w:bCs/>
                <w:color w:val="000000"/>
                <w:sz w:val="20"/>
                <w:szCs w:val="20"/>
              </w:rPr>
            </w:pPr>
            <w:r>
              <w:rPr>
                <w:rFonts w:ascii="Arial" w:hAnsi="Arial" w:cs="Arial"/>
                <w:b/>
                <w:bCs/>
                <w:color w:val="000000"/>
                <w:sz w:val="20"/>
                <w:szCs w:val="20"/>
              </w:rPr>
              <w:t>Tabela Unidade Funcional 4 – RDC 50/02 ANVISA</w:t>
            </w:r>
          </w:p>
        </w:tc>
      </w:tr>
      <w:tr w:rsidR="00AF3B0B" w:rsidRPr="00BC5D15" w:rsidTr="007B5FD6">
        <w:trPr>
          <w:jc w:val="center"/>
        </w:trPr>
        <w:tc>
          <w:tcPr>
            <w:tcW w:w="5816" w:type="dxa"/>
            <w:vAlign w:val="center"/>
          </w:tcPr>
          <w:p w:rsidR="00AF3B0B" w:rsidRPr="00784C99" w:rsidRDefault="00AF3B0B" w:rsidP="007B5FD6">
            <w:pPr>
              <w:numPr>
                <w:ilvl w:val="2"/>
                <w:numId w:val="14"/>
              </w:numPr>
              <w:snapToGrid w:val="0"/>
              <w:jc w:val="both"/>
              <w:rPr>
                <w:rFonts w:ascii="Arial" w:hAnsi="Arial" w:cs="Arial"/>
                <w:bCs/>
                <w:sz w:val="20"/>
                <w:szCs w:val="20"/>
                <w:lang w:eastAsia="pt-BR"/>
              </w:rPr>
            </w:pPr>
            <w:r>
              <w:rPr>
                <w:rFonts w:ascii="Arial" w:hAnsi="Arial" w:cs="Arial"/>
                <w:bCs/>
                <w:sz w:val="20"/>
                <w:szCs w:val="20"/>
                <w:lang w:eastAsia="pt-BR"/>
              </w:rPr>
              <w:t xml:space="preserve">Realiza e mantém registro de limpeza e desinfecção das salas </w:t>
            </w:r>
            <w:r w:rsidRPr="00917A4B">
              <w:rPr>
                <w:rFonts w:ascii="Arial" w:hAnsi="Arial" w:cs="Arial"/>
                <w:bCs/>
                <w:sz w:val="20"/>
                <w:szCs w:val="20"/>
                <w:lang w:eastAsia="pt-BR"/>
              </w:rPr>
              <w:t>a cada cirurgia</w:t>
            </w:r>
            <w:r>
              <w:rPr>
                <w:rFonts w:ascii="Arial" w:hAnsi="Arial" w:cs="Arial"/>
                <w:bCs/>
                <w:sz w:val="20"/>
                <w:szCs w:val="20"/>
                <w:lang w:eastAsia="pt-BR"/>
              </w:rPr>
              <w:t>?</w:t>
            </w: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Pr="00243829" w:rsidRDefault="00AF3B0B" w:rsidP="007B5FD6">
            <w:pPr>
              <w:jc w:val="center"/>
              <w:rPr>
                <w:rFonts w:ascii="Arial" w:hAnsi="Arial" w:cs="Arial"/>
                <w:b/>
                <w:bCs/>
                <w:color w:val="000000"/>
                <w:sz w:val="20"/>
                <w:szCs w:val="20"/>
              </w:rPr>
            </w:pPr>
            <w:r>
              <w:rPr>
                <w:rFonts w:ascii="Arial" w:hAnsi="Arial" w:cs="Arial"/>
                <w:b/>
                <w:bCs/>
                <w:color w:val="000000"/>
                <w:sz w:val="20"/>
                <w:szCs w:val="20"/>
              </w:rPr>
              <w:t>Art. 8º, IV – RDC 063/11</w:t>
            </w:r>
          </w:p>
        </w:tc>
      </w:tr>
      <w:tr w:rsidR="00AF3B0B" w:rsidRPr="00BC5D15" w:rsidTr="007B5FD6">
        <w:trPr>
          <w:jc w:val="center"/>
        </w:trPr>
        <w:tc>
          <w:tcPr>
            <w:tcW w:w="5816" w:type="dxa"/>
            <w:vAlign w:val="center"/>
          </w:tcPr>
          <w:p w:rsidR="00AF3B0B" w:rsidRDefault="00AF3B0B" w:rsidP="007B5FD6">
            <w:pPr>
              <w:numPr>
                <w:ilvl w:val="2"/>
                <w:numId w:val="14"/>
              </w:numPr>
              <w:snapToGrid w:val="0"/>
              <w:jc w:val="both"/>
              <w:rPr>
                <w:rFonts w:ascii="Arial" w:hAnsi="Arial" w:cs="Arial"/>
                <w:bCs/>
                <w:sz w:val="20"/>
                <w:szCs w:val="20"/>
                <w:lang w:eastAsia="pt-BR"/>
              </w:rPr>
            </w:pPr>
            <w:r>
              <w:rPr>
                <w:rFonts w:ascii="Arial" w:hAnsi="Arial" w:cs="Arial"/>
                <w:bCs/>
                <w:sz w:val="20"/>
                <w:szCs w:val="20"/>
                <w:lang w:eastAsia="pt-BR"/>
              </w:rPr>
              <w:t xml:space="preserve">Realiza e mantém registro de limpeza e desinfecção terminal no mínimo </w:t>
            </w:r>
            <w:r w:rsidRPr="00A53AE9">
              <w:rPr>
                <w:rFonts w:ascii="Arial" w:hAnsi="Arial" w:cs="Arial"/>
                <w:bCs/>
                <w:sz w:val="20"/>
                <w:szCs w:val="20"/>
                <w:lang w:eastAsia="pt-BR"/>
              </w:rPr>
              <w:t>a cada 15 dias?</w:t>
            </w: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Default="00AF3B0B" w:rsidP="007B5FD6">
            <w:pPr>
              <w:jc w:val="center"/>
              <w:rPr>
                <w:rFonts w:ascii="Arial" w:hAnsi="Arial" w:cs="Arial"/>
                <w:b/>
                <w:bCs/>
                <w:color w:val="000000"/>
                <w:sz w:val="20"/>
                <w:szCs w:val="20"/>
              </w:rPr>
            </w:pPr>
            <w:r>
              <w:rPr>
                <w:rFonts w:ascii="Arial" w:hAnsi="Arial" w:cs="Arial"/>
                <w:b/>
                <w:bCs/>
                <w:color w:val="000000"/>
                <w:sz w:val="20"/>
                <w:szCs w:val="20"/>
              </w:rPr>
              <w:t>Art. 8º, IV – RDC 063/11</w:t>
            </w:r>
          </w:p>
          <w:p w:rsidR="00AF3B0B" w:rsidRPr="00243829" w:rsidRDefault="00AF3B0B" w:rsidP="007B5FD6">
            <w:pPr>
              <w:jc w:val="center"/>
              <w:rPr>
                <w:rFonts w:ascii="Arial" w:hAnsi="Arial" w:cs="Arial"/>
                <w:b/>
                <w:bCs/>
                <w:color w:val="000000"/>
                <w:sz w:val="20"/>
                <w:szCs w:val="20"/>
              </w:rPr>
            </w:pPr>
            <w:r>
              <w:rPr>
                <w:rFonts w:ascii="Arial" w:hAnsi="Arial" w:cs="Arial"/>
                <w:b/>
                <w:bCs/>
                <w:color w:val="000000"/>
                <w:sz w:val="20"/>
                <w:szCs w:val="20"/>
              </w:rPr>
              <w:t>Manual de Limpeza e Desinfecção de Superfícies – ANVISA 2010</w:t>
            </w:r>
          </w:p>
        </w:tc>
      </w:tr>
      <w:tr w:rsidR="00AF3B0B" w:rsidRPr="00BC5D15" w:rsidTr="007B5FD6">
        <w:trPr>
          <w:jc w:val="center"/>
        </w:trPr>
        <w:tc>
          <w:tcPr>
            <w:tcW w:w="5816" w:type="dxa"/>
            <w:vAlign w:val="center"/>
          </w:tcPr>
          <w:p w:rsidR="00AF3B0B" w:rsidRDefault="00AF3B0B" w:rsidP="007B5FD6">
            <w:pPr>
              <w:numPr>
                <w:ilvl w:val="2"/>
                <w:numId w:val="14"/>
              </w:numPr>
              <w:snapToGrid w:val="0"/>
              <w:jc w:val="both"/>
              <w:rPr>
                <w:rFonts w:ascii="Arial" w:hAnsi="Arial" w:cs="Arial"/>
                <w:bCs/>
                <w:sz w:val="20"/>
                <w:szCs w:val="20"/>
                <w:lang w:eastAsia="pt-BR"/>
              </w:rPr>
            </w:pPr>
            <w:r>
              <w:rPr>
                <w:rFonts w:ascii="Arial" w:hAnsi="Arial" w:cs="Arial"/>
                <w:bCs/>
                <w:sz w:val="20"/>
                <w:szCs w:val="20"/>
                <w:lang w:eastAsia="pt-BR"/>
              </w:rPr>
              <w:t xml:space="preserve">Utiliza </w:t>
            </w:r>
            <w:proofErr w:type="spellStart"/>
            <w:r>
              <w:rPr>
                <w:rFonts w:ascii="Arial" w:hAnsi="Arial" w:cs="Arial"/>
                <w:bCs/>
                <w:sz w:val="20"/>
                <w:szCs w:val="20"/>
                <w:lang w:eastAsia="pt-BR"/>
              </w:rPr>
              <w:t>check</w:t>
            </w:r>
            <w:proofErr w:type="spellEnd"/>
            <w:r>
              <w:rPr>
                <w:rFonts w:ascii="Arial" w:hAnsi="Arial" w:cs="Arial"/>
                <w:bCs/>
                <w:sz w:val="20"/>
                <w:szCs w:val="20"/>
                <w:lang w:eastAsia="pt-BR"/>
              </w:rPr>
              <w:t xml:space="preserve"> </w:t>
            </w:r>
            <w:proofErr w:type="spellStart"/>
            <w:r>
              <w:rPr>
                <w:rFonts w:ascii="Arial" w:hAnsi="Arial" w:cs="Arial"/>
                <w:bCs/>
                <w:sz w:val="20"/>
                <w:szCs w:val="20"/>
                <w:lang w:eastAsia="pt-BR"/>
              </w:rPr>
              <w:t>list</w:t>
            </w:r>
            <w:proofErr w:type="spellEnd"/>
            <w:r>
              <w:rPr>
                <w:rFonts w:ascii="Arial" w:hAnsi="Arial" w:cs="Arial"/>
                <w:bCs/>
                <w:sz w:val="20"/>
                <w:szCs w:val="20"/>
                <w:lang w:eastAsia="pt-BR"/>
              </w:rPr>
              <w:t xml:space="preserve"> para a segurança cirúrgica do paciente? A lista é anexada ao prontuário? </w:t>
            </w: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Pr="00243829" w:rsidRDefault="00AF3B0B" w:rsidP="007B5FD6">
            <w:pPr>
              <w:jc w:val="center"/>
              <w:rPr>
                <w:rFonts w:ascii="Arial" w:hAnsi="Arial" w:cs="Arial"/>
                <w:b/>
                <w:bCs/>
                <w:color w:val="000000"/>
                <w:sz w:val="20"/>
                <w:szCs w:val="20"/>
              </w:rPr>
            </w:pPr>
            <w:r>
              <w:rPr>
                <w:rFonts w:ascii="Arial" w:hAnsi="Arial" w:cs="Arial"/>
                <w:b/>
                <w:bCs/>
                <w:color w:val="000000"/>
                <w:sz w:val="20"/>
                <w:szCs w:val="20"/>
              </w:rPr>
              <w:t>Art. 8º, IV – RDC 063/11</w:t>
            </w:r>
          </w:p>
        </w:tc>
      </w:tr>
      <w:tr w:rsidR="00AF3B0B" w:rsidRPr="00BC5D15" w:rsidTr="007B5FD6">
        <w:trPr>
          <w:jc w:val="center"/>
        </w:trPr>
        <w:tc>
          <w:tcPr>
            <w:tcW w:w="5816" w:type="dxa"/>
            <w:vAlign w:val="center"/>
          </w:tcPr>
          <w:p w:rsidR="00AF3B0B" w:rsidRDefault="00AF3B0B" w:rsidP="007B5FD6">
            <w:pPr>
              <w:numPr>
                <w:ilvl w:val="2"/>
                <w:numId w:val="14"/>
              </w:numPr>
              <w:snapToGrid w:val="0"/>
              <w:jc w:val="both"/>
              <w:rPr>
                <w:rFonts w:ascii="Arial" w:hAnsi="Arial" w:cs="Arial"/>
                <w:bCs/>
                <w:sz w:val="20"/>
                <w:szCs w:val="20"/>
                <w:lang w:eastAsia="pt-BR"/>
              </w:rPr>
            </w:pPr>
            <w:r w:rsidRPr="009F3FC4">
              <w:rPr>
                <w:rFonts w:ascii="Arial" w:hAnsi="Arial" w:cs="Arial"/>
                <w:bCs/>
                <w:sz w:val="20"/>
                <w:szCs w:val="20"/>
                <w:lang w:eastAsia="pt-BR"/>
              </w:rPr>
              <w:t>Existe profissional enfermeiro responsável pelo setor?</w:t>
            </w: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540" w:type="dxa"/>
            <w:vAlign w:val="center"/>
          </w:tcPr>
          <w:p w:rsidR="00AF3B0B" w:rsidRPr="00243829" w:rsidRDefault="00AF3B0B" w:rsidP="007B5FD6">
            <w:pPr>
              <w:jc w:val="center"/>
              <w:rPr>
                <w:rFonts w:ascii="Arial" w:hAnsi="Arial" w:cs="Arial"/>
                <w:b/>
                <w:bCs/>
                <w:sz w:val="20"/>
                <w:szCs w:val="20"/>
              </w:rPr>
            </w:pPr>
          </w:p>
        </w:tc>
        <w:tc>
          <w:tcPr>
            <w:tcW w:w="491" w:type="dxa"/>
            <w:vAlign w:val="center"/>
          </w:tcPr>
          <w:p w:rsidR="00AF3B0B" w:rsidRPr="00243829" w:rsidRDefault="00AF3B0B" w:rsidP="007B5FD6">
            <w:pPr>
              <w:jc w:val="center"/>
              <w:rPr>
                <w:rFonts w:ascii="Arial" w:hAnsi="Arial" w:cs="Arial"/>
                <w:b/>
                <w:bCs/>
                <w:sz w:val="20"/>
                <w:szCs w:val="20"/>
              </w:rPr>
            </w:pPr>
          </w:p>
        </w:tc>
        <w:tc>
          <w:tcPr>
            <w:tcW w:w="3623" w:type="dxa"/>
            <w:vAlign w:val="center"/>
          </w:tcPr>
          <w:p w:rsidR="00AF3B0B" w:rsidRPr="00243829" w:rsidRDefault="00AF3B0B" w:rsidP="007B5FD6">
            <w:pPr>
              <w:jc w:val="center"/>
              <w:rPr>
                <w:rFonts w:ascii="Arial" w:hAnsi="Arial" w:cs="Arial"/>
                <w:b/>
                <w:bCs/>
                <w:color w:val="000000"/>
                <w:sz w:val="20"/>
                <w:szCs w:val="20"/>
              </w:rPr>
            </w:pPr>
            <w:r>
              <w:rPr>
                <w:rFonts w:ascii="Arial" w:hAnsi="Arial" w:cs="Arial"/>
                <w:b/>
                <w:bCs/>
                <w:color w:val="000000"/>
                <w:sz w:val="20"/>
                <w:szCs w:val="20"/>
              </w:rPr>
              <w:t>Art. 15 – RDC 063/11</w:t>
            </w:r>
          </w:p>
        </w:tc>
      </w:tr>
    </w:tbl>
    <w:p w:rsidR="00AF3B0B" w:rsidRDefault="00AF3B0B">
      <w:pPr>
        <w:rPr>
          <w:rFonts w:ascii="Arial" w:hAnsi="Arial" w:cs="Arial"/>
          <w:b/>
          <w:sz w:val="20"/>
          <w:szCs w:val="20"/>
        </w:rPr>
      </w:pPr>
    </w:p>
    <w:p w:rsidR="005B4927" w:rsidRDefault="005B4927">
      <w:pPr>
        <w:rPr>
          <w:rFonts w:ascii="Arial" w:hAnsi="Arial" w:cs="Arial"/>
          <w:b/>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6"/>
        <w:gridCol w:w="540"/>
        <w:gridCol w:w="540"/>
        <w:gridCol w:w="540"/>
        <w:gridCol w:w="491"/>
        <w:gridCol w:w="3623"/>
      </w:tblGrid>
      <w:tr w:rsidR="005B4927" w:rsidRPr="000051CD" w:rsidTr="005136DB">
        <w:trPr>
          <w:jc w:val="center"/>
        </w:trPr>
        <w:tc>
          <w:tcPr>
            <w:tcW w:w="5816" w:type="dxa"/>
            <w:vAlign w:val="center"/>
          </w:tcPr>
          <w:p w:rsidR="005B4927" w:rsidRPr="005B4927" w:rsidRDefault="005B4927" w:rsidP="005136DB">
            <w:pPr>
              <w:pStyle w:val="PargrafodaLista1"/>
              <w:jc w:val="both"/>
              <w:rPr>
                <w:rFonts w:ascii="Arial" w:hAnsi="Arial" w:cs="Arial"/>
                <w:b/>
                <w:bCs/>
                <w:sz w:val="20"/>
                <w:szCs w:val="20"/>
              </w:rPr>
            </w:pPr>
            <w:r w:rsidRPr="005B4927">
              <w:rPr>
                <w:rFonts w:ascii="Arial" w:hAnsi="Arial" w:cs="Arial"/>
                <w:b/>
                <w:bCs/>
                <w:sz w:val="20"/>
                <w:szCs w:val="20"/>
              </w:rPr>
              <w:t xml:space="preserve">                  ITENS NECESSÁRIOS</w:t>
            </w:r>
          </w:p>
        </w:tc>
        <w:tc>
          <w:tcPr>
            <w:tcW w:w="540" w:type="dxa"/>
            <w:vAlign w:val="center"/>
          </w:tcPr>
          <w:p w:rsidR="005B4927" w:rsidRPr="000051CD" w:rsidRDefault="005B4927" w:rsidP="005136DB">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5B4927" w:rsidRPr="000051CD" w:rsidRDefault="005B4927" w:rsidP="005136DB">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5B4927" w:rsidRPr="000051CD" w:rsidRDefault="005B4927" w:rsidP="005136DB">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5B4927" w:rsidRPr="000051CD" w:rsidRDefault="005B4927" w:rsidP="005136DB">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5B4927" w:rsidRPr="000051CD" w:rsidRDefault="005B4927" w:rsidP="005136DB">
            <w:pPr>
              <w:jc w:val="center"/>
              <w:rPr>
                <w:rFonts w:ascii="Arial" w:hAnsi="Arial" w:cs="Arial"/>
                <w:b/>
                <w:bCs/>
                <w:color w:val="000000"/>
                <w:sz w:val="20"/>
                <w:szCs w:val="20"/>
              </w:rPr>
            </w:pPr>
            <w:r w:rsidRPr="000051CD">
              <w:rPr>
                <w:rFonts w:ascii="Arial" w:hAnsi="Arial" w:cs="Arial"/>
                <w:b/>
                <w:bCs/>
                <w:color w:val="000000"/>
                <w:sz w:val="20"/>
                <w:szCs w:val="20"/>
              </w:rPr>
              <w:t>ENQUADRAMENTO LEGAL</w:t>
            </w:r>
          </w:p>
        </w:tc>
      </w:tr>
      <w:tr w:rsidR="005B4927" w:rsidRPr="00243829"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136DB">
            <w:pPr>
              <w:snapToGrid w:val="0"/>
              <w:jc w:val="both"/>
              <w:rPr>
                <w:rFonts w:ascii="Arial" w:eastAsia="Times New Roman" w:hAnsi="Arial" w:cs="Arial"/>
                <w:b/>
                <w:bCs/>
                <w:sz w:val="20"/>
                <w:szCs w:val="20"/>
                <w:lang w:eastAsia="pt-BR"/>
              </w:rPr>
            </w:pPr>
            <w:r w:rsidRPr="005B4927">
              <w:rPr>
                <w:rFonts w:ascii="Arial" w:eastAsia="Times New Roman" w:hAnsi="Arial" w:cs="Arial"/>
                <w:b/>
                <w:bCs/>
                <w:sz w:val="20"/>
                <w:szCs w:val="20"/>
                <w:lang w:eastAsia="pt-BR"/>
              </w:rPr>
              <w:t>Central de Material e Esterilização - CME</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243829" w:rsidRDefault="005B4927" w:rsidP="005136DB">
            <w:pPr>
              <w:jc w:val="center"/>
              <w:rPr>
                <w:rFonts w:ascii="Arial" w:hAnsi="Arial" w:cs="Arial"/>
                <w:b/>
                <w:bCs/>
                <w:sz w:val="20"/>
                <w:szCs w:val="20"/>
              </w:rPr>
            </w:pPr>
            <w:r w:rsidRPr="00243829">
              <w:rPr>
                <w:rFonts w:ascii="Arial" w:hAnsi="Arial" w:cs="Arial"/>
                <w:b/>
                <w:bCs/>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243829" w:rsidRDefault="005B4927" w:rsidP="005136DB">
            <w:pPr>
              <w:jc w:val="center"/>
              <w:rPr>
                <w:rFonts w:ascii="Arial" w:hAnsi="Arial" w:cs="Arial"/>
                <w:b/>
                <w:bCs/>
                <w:sz w:val="20"/>
                <w:szCs w:val="20"/>
              </w:rPr>
            </w:pPr>
            <w:r w:rsidRPr="00243829">
              <w:rPr>
                <w:rFonts w:ascii="Arial" w:hAnsi="Arial" w:cs="Arial"/>
                <w:b/>
                <w:bCs/>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243829" w:rsidRDefault="005B4927" w:rsidP="005136DB">
            <w:pPr>
              <w:jc w:val="center"/>
              <w:rPr>
                <w:rFonts w:ascii="Arial" w:hAnsi="Arial" w:cs="Arial"/>
                <w:b/>
                <w:bCs/>
                <w:sz w:val="20"/>
                <w:szCs w:val="20"/>
              </w:rPr>
            </w:pPr>
            <w:r w:rsidRPr="00243829">
              <w:rPr>
                <w:rFonts w:ascii="Arial" w:hAnsi="Arial" w:cs="Arial"/>
                <w:b/>
                <w:bCs/>
                <w:sz w:val="20"/>
                <w:szCs w:val="20"/>
              </w:rPr>
              <w:t>NA</w:t>
            </w: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243829" w:rsidRDefault="005B4927" w:rsidP="005136DB">
            <w:pPr>
              <w:jc w:val="center"/>
              <w:rPr>
                <w:rFonts w:ascii="Arial" w:hAnsi="Arial" w:cs="Arial"/>
                <w:b/>
                <w:bCs/>
                <w:sz w:val="20"/>
                <w:szCs w:val="20"/>
              </w:rPr>
            </w:pPr>
            <w:r w:rsidRPr="00243829">
              <w:rPr>
                <w:rFonts w:ascii="Arial" w:hAnsi="Arial" w:cs="Arial"/>
                <w:b/>
                <w:bCs/>
                <w:sz w:val="20"/>
                <w:szCs w:val="20"/>
              </w:rPr>
              <w:t>CF</w:t>
            </w: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243829" w:rsidRDefault="005B4927" w:rsidP="005136DB">
            <w:pPr>
              <w:jc w:val="center"/>
              <w:rPr>
                <w:rFonts w:ascii="Arial" w:hAnsi="Arial" w:cs="Arial"/>
                <w:b/>
                <w:bCs/>
                <w:color w:val="000000"/>
                <w:sz w:val="20"/>
                <w:szCs w:val="20"/>
              </w:rPr>
            </w:pPr>
          </w:p>
        </w:tc>
      </w:tr>
      <w:tr w:rsidR="005B4927" w:rsidRPr="00E739B2"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CME classe I?</w:t>
            </w:r>
          </w:p>
          <w:p w:rsidR="005B4927" w:rsidRPr="005B4927" w:rsidRDefault="005B4927" w:rsidP="005136DB">
            <w:pPr>
              <w:snapToGrid w:val="0"/>
              <w:jc w:val="both"/>
              <w:rPr>
                <w:rFonts w:ascii="Arial" w:eastAsia="Times New Roman" w:hAnsi="Arial" w:cs="Arial"/>
                <w:bCs/>
                <w:sz w:val="20"/>
                <w:szCs w:val="20"/>
                <w:lang w:eastAsia="pt-BR"/>
              </w:rPr>
            </w:pPr>
            <w:proofErr w:type="spellStart"/>
            <w:r w:rsidRPr="005B4927">
              <w:rPr>
                <w:rFonts w:ascii="Arial" w:hAnsi="Arial" w:cs="Arial"/>
                <w:sz w:val="20"/>
                <w:szCs w:val="20"/>
              </w:rPr>
              <w:t>Obs</w:t>
            </w:r>
            <w:proofErr w:type="spellEnd"/>
            <w:r w:rsidRPr="005B4927">
              <w:rPr>
                <w:rFonts w:ascii="Arial" w:hAnsi="Arial" w:cs="Arial"/>
                <w:sz w:val="20"/>
                <w:szCs w:val="20"/>
              </w:rPr>
              <w:t>: processa produtos/materiais cujas superfícies internas e externas podem ser atingidas por escovação durante o processo de limpeza e tenham diâmetros superiores a cinco milímetros nas estruturas tubulares.</w:t>
            </w:r>
          </w:p>
          <w:p w:rsidR="005B4927" w:rsidRPr="005B4927" w:rsidRDefault="005B4927" w:rsidP="005136DB">
            <w:pPr>
              <w:snapToGrid w:val="0"/>
              <w:jc w:val="both"/>
              <w:rPr>
                <w:rFonts w:ascii="Arial" w:eastAsia="Times New Roman" w:hAnsi="Arial" w:cs="Arial"/>
                <w:bCs/>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lang w:val="en-US"/>
              </w:rPr>
            </w:pPr>
            <w:r w:rsidRPr="001A47DB">
              <w:rPr>
                <w:rFonts w:ascii="Arial" w:hAnsi="Arial" w:cs="Arial"/>
                <w:b/>
                <w:bCs/>
                <w:color w:val="000000"/>
                <w:sz w:val="20"/>
                <w:szCs w:val="20"/>
                <w:lang w:val="en-US"/>
              </w:rPr>
              <w:t>Art. 5º  § 1º RDC 15/12 ANVISA</w:t>
            </w:r>
          </w:p>
        </w:tc>
      </w:tr>
      <w:tr w:rsidR="005B4927" w:rsidRPr="00E739B2"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CME classe II?</w:t>
            </w:r>
          </w:p>
          <w:p w:rsidR="005B4927" w:rsidRPr="005B4927" w:rsidRDefault="005B4927" w:rsidP="005136DB">
            <w:pPr>
              <w:snapToGrid w:val="0"/>
              <w:jc w:val="both"/>
              <w:rPr>
                <w:rFonts w:ascii="Arial" w:hAnsi="Arial" w:cs="Arial"/>
                <w:sz w:val="20"/>
                <w:szCs w:val="20"/>
              </w:rPr>
            </w:pPr>
            <w:proofErr w:type="spellStart"/>
            <w:r w:rsidRPr="005B4927">
              <w:rPr>
                <w:rFonts w:ascii="Arial" w:eastAsia="Times New Roman" w:hAnsi="Arial" w:cs="Arial"/>
                <w:bCs/>
                <w:sz w:val="20"/>
                <w:szCs w:val="20"/>
                <w:lang w:eastAsia="pt-BR"/>
              </w:rPr>
              <w:t>Obs</w:t>
            </w:r>
            <w:proofErr w:type="spellEnd"/>
            <w:r w:rsidRPr="005B4927">
              <w:rPr>
                <w:rFonts w:ascii="Arial" w:eastAsia="Times New Roman" w:hAnsi="Arial" w:cs="Arial"/>
                <w:bCs/>
                <w:sz w:val="20"/>
                <w:szCs w:val="20"/>
                <w:lang w:eastAsia="pt-BR"/>
              </w:rPr>
              <w:t xml:space="preserve">: processa produtos/materiais </w:t>
            </w:r>
            <w:r w:rsidRPr="005B4927">
              <w:rPr>
                <w:rFonts w:ascii="Arial" w:hAnsi="Arial" w:cs="Arial"/>
                <w:sz w:val="20"/>
                <w:szCs w:val="20"/>
              </w:rPr>
              <w:t xml:space="preserve">que possuam </w:t>
            </w:r>
            <w:proofErr w:type="spellStart"/>
            <w:r w:rsidRPr="005B4927">
              <w:rPr>
                <w:rFonts w:ascii="Arial" w:hAnsi="Arial" w:cs="Arial"/>
                <w:sz w:val="20"/>
                <w:szCs w:val="20"/>
              </w:rPr>
              <w:t>lúmem</w:t>
            </w:r>
            <w:proofErr w:type="spellEnd"/>
            <w:r w:rsidRPr="005B4927">
              <w:rPr>
                <w:rFonts w:ascii="Arial" w:hAnsi="Arial" w:cs="Arial"/>
                <w:sz w:val="20"/>
                <w:szCs w:val="20"/>
              </w:rPr>
              <w:t xml:space="preserve"> inferior a cinco milímetros ou com fundo cego, espaços internos inacessíveis para a fricção direta, reentrâncias ou válvulas.</w:t>
            </w:r>
          </w:p>
          <w:p w:rsidR="005B4927" w:rsidRPr="005B4927" w:rsidRDefault="005B4927" w:rsidP="005136DB">
            <w:pPr>
              <w:snapToGrid w:val="0"/>
              <w:jc w:val="both"/>
              <w:rPr>
                <w:rFonts w:ascii="Arial" w:hAnsi="Arial" w:cs="Arial"/>
                <w:sz w:val="20"/>
                <w:szCs w:val="20"/>
              </w:rPr>
            </w:pPr>
          </w:p>
          <w:p w:rsidR="005B4927" w:rsidRPr="005B4927" w:rsidRDefault="005B4927" w:rsidP="005136DB">
            <w:pPr>
              <w:snapToGrid w:val="0"/>
              <w:jc w:val="both"/>
              <w:rPr>
                <w:rFonts w:ascii="Arial" w:eastAsia="Times New Roman" w:hAnsi="Arial" w:cs="Arial"/>
                <w:bCs/>
                <w:sz w:val="20"/>
                <w:szCs w:val="20"/>
                <w:lang w:eastAsia="pt-BR"/>
              </w:rPr>
            </w:pPr>
            <w:r w:rsidRPr="005B4927">
              <w:rPr>
                <w:rFonts w:ascii="Arial" w:hAnsi="Arial" w:cs="Arial"/>
                <w:sz w:val="20"/>
                <w:szCs w:val="20"/>
              </w:rPr>
              <w:t xml:space="preserve">Na CME classe II é obrigatória </w:t>
            </w:r>
            <w:proofErr w:type="gramStart"/>
            <w:r w:rsidRPr="005B4927">
              <w:rPr>
                <w:rFonts w:ascii="Arial" w:hAnsi="Arial" w:cs="Arial"/>
                <w:sz w:val="20"/>
                <w:szCs w:val="20"/>
              </w:rPr>
              <w:t>a</w:t>
            </w:r>
            <w:proofErr w:type="gramEnd"/>
            <w:r w:rsidRPr="005B4927">
              <w:rPr>
                <w:rFonts w:ascii="Arial" w:hAnsi="Arial" w:cs="Arial"/>
                <w:sz w:val="20"/>
                <w:szCs w:val="20"/>
              </w:rPr>
              <w:t xml:space="preserve"> separação física entre a área de recepção e limpeza (setor sujo) e as demais áreas (setor limpo).</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lang w:val="en-US"/>
              </w:rPr>
            </w:pPr>
            <w:r w:rsidRPr="001A47DB">
              <w:rPr>
                <w:rFonts w:ascii="Arial" w:hAnsi="Arial" w:cs="Arial"/>
                <w:b/>
                <w:bCs/>
                <w:color w:val="000000"/>
                <w:sz w:val="20"/>
                <w:szCs w:val="20"/>
                <w:lang w:val="en-US"/>
              </w:rPr>
              <w:t>Art. 5º § 2º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O setor conta com a supervisão de profissional de nível superior?</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27 RDC 15/12 ANVISA</w:t>
            </w:r>
          </w:p>
        </w:tc>
      </w:tr>
      <w:tr w:rsidR="005B4927" w:rsidRPr="00E739B2"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 xml:space="preserve">O estabelecimento fornece aos funcionários os </w:t>
            </w:r>
            <w:proofErr w:type="spellStart"/>
            <w:r w:rsidRPr="005B4927">
              <w:rPr>
                <w:rFonts w:ascii="Arial" w:eastAsia="Times New Roman" w:hAnsi="Arial" w:cs="Arial"/>
                <w:bCs/>
                <w:sz w:val="20"/>
                <w:szCs w:val="20"/>
                <w:lang w:eastAsia="pt-BR"/>
              </w:rPr>
              <w:t>EPI’s</w:t>
            </w:r>
            <w:proofErr w:type="spellEnd"/>
            <w:r w:rsidRPr="005B4927">
              <w:rPr>
                <w:rFonts w:ascii="Arial" w:eastAsia="Times New Roman" w:hAnsi="Arial" w:cs="Arial"/>
                <w:bCs/>
                <w:sz w:val="20"/>
                <w:szCs w:val="20"/>
                <w:lang w:eastAsia="pt-BR"/>
              </w:rPr>
              <w:t xml:space="preserve"> mínimos necessários para que realizem suas atividades?</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lang w:val="en-US"/>
              </w:rPr>
            </w:pPr>
            <w:r w:rsidRPr="001A47DB">
              <w:rPr>
                <w:rFonts w:ascii="Arial" w:hAnsi="Arial" w:cs="Arial"/>
                <w:b/>
                <w:bCs/>
                <w:color w:val="000000"/>
                <w:sz w:val="20"/>
                <w:szCs w:val="20"/>
                <w:lang w:val="en-US"/>
              </w:rPr>
              <w:t>Art. 31 RDC 15/12 ANVISA c/c item B.2.3 RDC 50/02 ANVISA</w:t>
            </w:r>
          </w:p>
        </w:tc>
      </w:tr>
      <w:tr w:rsidR="005B4927" w:rsidRPr="00E739B2"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O fluxo de produtos é direcionado da área suja para a área limpa?</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lang w:val="en-US"/>
              </w:rPr>
            </w:pPr>
            <w:r w:rsidRPr="001A47DB">
              <w:rPr>
                <w:rFonts w:ascii="Arial" w:hAnsi="Arial" w:cs="Arial"/>
                <w:b/>
                <w:bCs/>
                <w:color w:val="000000"/>
                <w:sz w:val="20"/>
                <w:szCs w:val="20"/>
                <w:lang w:val="en-US"/>
              </w:rPr>
              <w:t>Art. 15 RDC 15/12 ANVISA c/c item B.2.3 RDC 50/02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 xml:space="preserve">O setor possui Manual, Rotinas e </w:t>
            </w:r>
            <w:proofErr w:type="spellStart"/>
            <w:r w:rsidRPr="005B4927">
              <w:rPr>
                <w:rFonts w:ascii="Arial" w:eastAsia="Times New Roman" w:hAnsi="Arial" w:cs="Arial"/>
                <w:bCs/>
                <w:sz w:val="20"/>
                <w:szCs w:val="20"/>
                <w:lang w:eastAsia="pt-BR"/>
              </w:rPr>
              <w:t>POP’s</w:t>
            </w:r>
            <w:proofErr w:type="spellEnd"/>
            <w:r w:rsidRPr="005B4927">
              <w:rPr>
                <w:rFonts w:ascii="Arial" w:eastAsia="Times New Roman" w:hAnsi="Arial" w:cs="Arial"/>
                <w:bCs/>
                <w:sz w:val="20"/>
                <w:szCs w:val="20"/>
                <w:lang w:eastAsia="pt-BR"/>
              </w:rPr>
              <w:t xml:space="preserve"> atualizados e acessíveis aos funcionários?</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24 RDC 15/12 ANVISA</w:t>
            </w:r>
          </w:p>
        </w:tc>
      </w:tr>
      <w:tr w:rsidR="005B4927" w:rsidRPr="00E739B2"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A área suja possui bancada para a recepção/conferência de produtos + pia para lavagem?</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lang w:val="en-US"/>
              </w:rPr>
            </w:pPr>
            <w:r w:rsidRPr="001A47DB">
              <w:rPr>
                <w:rFonts w:ascii="Arial" w:hAnsi="Arial" w:cs="Arial"/>
                <w:b/>
                <w:bCs/>
                <w:color w:val="000000"/>
                <w:sz w:val="20"/>
                <w:szCs w:val="20"/>
                <w:lang w:val="en-US"/>
              </w:rPr>
              <w:t>Art 49 §1º RDC 15/12 ANVISA c/c Item 5.3.2 RDC 50/02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Possui ar comprimido para a secagem dos produtos?</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70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 xml:space="preserve">Recipiente para descarte de resíduos </w:t>
            </w:r>
            <w:proofErr w:type="spellStart"/>
            <w:r w:rsidRPr="005B4927">
              <w:rPr>
                <w:rFonts w:ascii="Arial" w:eastAsia="Times New Roman" w:hAnsi="Arial" w:cs="Arial"/>
                <w:bCs/>
                <w:sz w:val="20"/>
                <w:szCs w:val="20"/>
                <w:lang w:eastAsia="pt-BR"/>
              </w:rPr>
              <w:t>perfurocortantes</w:t>
            </w:r>
            <w:proofErr w:type="spellEnd"/>
            <w:r w:rsidRPr="005B4927">
              <w:rPr>
                <w:rFonts w:ascii="Arial" w:eastAsia="Times New Roman" w:hAnsi="Arial" w:cs="Arial"/>
                <w:bCs/>
                <w:sz w:val="20"/>
                <w:szCs w:val="20"/>
                <w:lang w:eastAsia="pt-BR"/>
              </w:rPr>
              <w:t>, segundo RDC 306/04 ANVISA?</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75 RDC 15/12 ANVISA</w:t>
            </w:r>
          </w:p>
        </w:tc>
      </w:tr>
      <w:tr w:rsidR="005B4927" w:rsidRPr="00E739B2"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 xml:space="preserve">Os produtos saneantes utilizados possuem registro junto à ANVISA? </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lang w:val="en-US"/>
              </w:rPr>
            </w:pPr>
            <w:r w:rsidRPr="001A47DB">
              <w:rPr>
                <w:rFonts w:ascii="Arial" w:hAnsi="Arial" w:cs="Arial"/>
                <w:b/>
                <w:bCs/>
                <w:color w:val="000000"/>
                <w:sz w:val="20"/>
                <w:szCs w:val="20"/>
                <w:lang w:val="en-US"/>
              </w:rPr>
              <w:t>RDC 35/10 c/c RDC 14/07 -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heme="minorHAnsi" w:hAnsi="Arial" w:cs="Arial"/>
                <w:sz w:val="20"/>
                <w:szCs w:val="20"/>
                <w:lang w:eastAsia="en-US"/>
              </w:rPr>
            </w:pPr>
            <w:r w:rsidRPr="005B4927">
              <w:rPr>
                <w:rFonts w:ascii="Arial" w:eastAsia="Times New Roman" w:hAnsi="Arial" w:cs="Arial"/>
                <w:bCs/>
                <w:sz w:val="20"/>
                <w:szCs w:val="20"/>
                <w:lang w:eastAsia="pt-BR"/>
              </w:rPr>
              <w:t>Possui lentes intensificadoras, com no mínimo 8x de aumento, para avaliação da limpeza dos produtos?</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76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heme="minorHAnsi" w:hAnsi="Arial" w:cs="Arial"/>
                <w:sz w:val="20"/>
                <w:szCs w:val="20"/>
                <w:lang w:eastAsia="en-US"/>
              </w:rPr>
              <w:lastRenderedPageBreak/>
              <w:t xml:space="preserve">Os produtos são empacotados em tecido de algodão, SMS, papel </w:t>
            </w:r>
            <w:proofErr w:type="spellStart"/>
            <w:r w:rsidRPr="005B4927">
              <w:rPr>
                <w:rFonts w:ascii="Arial" w:eastAsiaTheme="minorHAnsi" w:hAnsi="Arial" w:cs="Arial"/>
                <w:sz w:val="20"/>
                <w:szCs w:val="20"/>
                <w:lang w:eastAsia="en-US"/>
              </w:rPr>
              <w:t>crepado</w:t>
            </w:r>
            <w:proofErr w:type="spellEnd"/>
            <w:r w:rsidRPr="005B4927">
              <w:rPr>
                <w:rFonts w:ascii="Arial" w:eastAsiaTheme="minorHAnsi" w:hAnsi="Arial" w:cs="Arial"/>
                <w:sz w:val="20"/>
                <w:szCs w:val="20"/>
                <w:lang w:eastAsia="en-US"/>
              </w:rPr>
              <w:t>,</w:t>
            </w:r>
            <w:r w:rsidRPr="005B4927">
              <w:rPr>
                <w:rFonts w:ascii="Arial" w:eastAsia="Times New Roman" w:hAnsi="Arial" w:cs="Arial"/>
                <w:bCs/>
                <w:sz w:val="20"/>
                <w:szCs w:val="20"/>
                <w:lang w:eastAsia="pt-BR"/>
              </w:rPr>
              <w:t xml:space="preserve"> ou </w:t>
            </w:r>
            <w:r w:rsidRPr="005B4927">
              <w:rPr>
                <w:rFonts w:ascii="Arial" w:eastAsiaTheme="minorHAnsi" w:hAnsi="Arial" w:cs="Arial"/>
                <w:sz w:val="20"/>
                <w:szCs w:val="20"/>
                <w:lang w:eastAsia="en-US"/>
              </w:rPr>
              <w:t>papel grau cirúrgico (este deve ter</w:t>
            </w:r>
            <w:r w:rsidRPr="005B4927">
              <w:rPr>
                <w:rFonts w:ascii="Arial" w:eastAsia="Times New Roman" w:hAnsi="Arial" w:cs="Arial"/>
                <w:bCs/>
                <w:sz w:val="20"/>
                <w:szCs w:val="20"/>
                <w:lang w:eastAsia="pt-BR"/>
              </w:rPr>
              <w:t xml:space="preserve"> registro na ANVISA)?</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78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heme="minorHAnsi" w:hAnsi="Arial" w:cs="Arial"/>
                <w:sz w:val="20"/>
                <w:szCs w:val="20"/>
                <w:lang w:eastAsia="en-US"/>
              </w:rPr>
            </w:pPr>
            <w:r w:rsidRPr="005B4927">
              <w:rPr>
                <w:rFonts w:ascii="Arial" w:eastAsia="Times New Roman" w:hAnsi="Arial" w:cs="Arial"/>
                <w:bCs/>
                <w:sz w:val="20"/>
                <w:szCs w:val="20"/>
                <w:lang w:eastAsia="pt-BR"/>
              </w:rPr>
              <w:t>Identificação das embalagens com as seguintes informações: nome, número do lote, data da esterilização, validade, método e responsável pela esterilização?</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85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Recipientes utilizados para o transporte de artigos ao CME ou à empresa processadora: fechados e em condições que permita a integridade e visualização dos mesmos?</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103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 xml:space="preserve">Existe </w:t>
            </w:r>
            <w:proofErr w:type="spellStart"/>
            <w:r w:rsidRPr="005B4927">
              <w:rPr>
                <w:rFonts w:ascii="Arial" w:eastAsia="Times New Roman" w:hAnsi="Arial" w:cs="Arial"/>
                <w:bCs/>
                <w:sz w:val="20"/>
                <w:szCs w:val="20"/>
                <w:lang w:eastAsia="pt-BR"/>
              </w:rPr>
              <w:t>rastreabilidade</w:t>
            </w:r>
            <w:proofErr w:type="spellEnd"/>
            <w:r w:rsidRPr="005B4927">
              <w:rPr>
                <w:rFonts w:ascii="Arial" w:eastAsia="Times New Roman" w:hAnsi="Arial" w:cs="Arial"/>
                <w:bCs/>
                <w:sz w:val="20"/>
                <w:szCs w:val="20"/>
                <w:lang w:eastAsia="pt-BR"/>
              </w:rPr>
              <w:t xml:space="preserve"> de instrumentais e equipamentos pertencentes aos profissionais médicos? O processamento destes é realizado dentro da CME da Unidade?</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25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heme="minorHAnsi" w:hAnsi="Arial" w:cs="Arial"/>
                <w:sz w:val="20"/>
                <w:szCs w:val="20"/>
                <w:lang w:eastAsia="en-US"/>
              </w:rPr>
            </w:pPr>
            <w:r w:rsidRPr="005B4927">
              <w:rPr>
                <w:rFonts w:ascii="Arial" w:eastAsia="Times New Roman" w:hAnsi="Arial" w:cs="Arial"/>
                <w:bCs/>
                <w:sz w:val="20"/>
                <w:szCs w:val="20"/>
                <w:lang w:eastAsia="pt-BR"/>
              </w:rPr>
              <w:t xml:space="preserve">Realiza e mantém registro do monitoramento biológico diário do processo de esterilização?  </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Art.99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 xml:space="preserve">Realiza e mantém registro do monitoramento biológico do processo de esterilização nas cargas que contêm produtos implantáveis?  </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heme="minorHAnsi" w:hAnsi="Arial" w:cs="Arial"/>
                <w:sz w:val="20"/>
                <w:szCs w:val="20"/>
                <w:lang w:eastAsia="en-US"/>
              </w:rPr>
            </w:pPr>
            <w:r w:rsidRPr="005B4927">
              <w:rPr>
                <w:rFonts w:ascii="Arial" w:eastAsia="Times New Roman" w:hAnsi="Arial" w:cs="Arial"/>
                <w:bCs/>
                <w:sz w:val="20"/>
                <w:szCs w:val="20"/>
                <w:lang w:eastAsia="pt-BR"/>
              </w:rPr>
              <w:t xml:space="preserve">Realiza mantém registro do monitoramento químico do processo de esterilização (Bowie Dick, integradores classe </w:t>
            </w:r>
            <w:proofErr w:type="gramStart"/>
            <w:r w:rsidRPr="005B4927">
              <w:rPr>
                <w:rFonts w:ascii="Arial" w:eastAsia="Times New Roman" w:hAnsi="Arial" w:cs="Arial"/>
                <w:bCs/>
                <w:sz w:val="20"/>
                <w:szCs w:val="20"/>
                <w:lang w:eastAsia="pt-BR"/>
              </w:rPr>
              <w:t>5</w:t>
            </w:r>
            <w:proofErr w:type="gramEnd"/>
            <w:r w:rsidRPr="005B4927">
              <w:rPr>
                <w:rFonts w:ascii="Arial" w:eastAsia="Times New Roman" w:hAnsi="Arial" w:cs="Arial"/>
                <w:bCs/>
                <w:sz w:val="20"/>
                <w:szCs w:val="20"/>
                <w:lang w:eastAsia="pt-BR"/>
              </w:rPr>
              <w:t xml:space="preserve"> ou 6)?</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96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Registros referentes à manutenção corretiva e preventiva dos equipamentos?</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26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Registro de qualificação de instalação, qualificação de operação e qualificação de desempenho, para os equipamentos utilizados na limpeza automatizada e na esterilização de produtos para saúde?</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37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 xml:space="preserve">O armazenamento dos produtos esterilizados é feito em local limpo e seco, </w:t>
            </w:r>
            <w:proofErr w:type="gramStart"/>
            <w:r w:rsidRPr="005B4927">
              <w:rPr>
                <w:rFonts w:ascii="Arial" w:eastAsia="Times New Roman" w:hAnsi="Arial" w:cs="Arial"/>
                <w:bCs/>
                <w:sz w:val="20"/>
                <w:szCs w:val="20"/>
                <w:lang w:eastAsia="pt-BR"/>
              </w:rPr>
              <w:t>sob proteção</w:t>
            </w:r>
            <w:proofErr w:type="gramEnd"/>
            <w:r w:rsidRPr="005B4927">
              <w:rPr>
                <w:rFonts w:ascii="Arial" w:eastAsia="Times New Roman" w:hAnsi="Arial" w:cs="Arial"/>
                <w:bCs/>
                <w:sz w:val="20"/>
                <w:szCs w:val="20"/>
                <w:lang w:eastAsia="pt-BR"/>
              </w:rPr>
              <w:t xml:space="preserve"> da luz solar direta e submetidos à manipulação mínima? </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101 RDC 15/12 ANVISA</w:t>
            </w:r>
          </w:p>
        </w:tc>
      </w:tr>
      <w:tr w:rsidR="005B4927" w:rsidRPr="001A47DB" w:rsidTr="005136DB">
        <w:trPr>
          <w:trHeight w:val="551"/>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136DB">
            <w:pPr>
              <w:snapToGrid w:val="0"/>
              <w:ind w:left="1080"/>
              <w:jc w:val="both"/>
              <w:rPr>
                <w:rFonts w:ascii="Arial" w:eastAsia="Times New Roman" w:hAnsi="Arial" w:cs="Arial"/>
                <w:bCs/>
                <w:sz w:val="20"/>
                <w:szCs w:val="20"/>
                <w:lang w:eastAsia="pt-BR"/>
              </w:rPr>
            </w:pPr>
            <w:r w:rsidRPr="005B4927">
              <w:rPr>
                <w:rFonts w:ascii="Arial" w:eastAsia="Times New Roman" w:hAnsi="Arial" w:cs="Arial"/>
                <w:b/>
                <w:bCs/>
                <w:sz w:val="20"/>
                <w:szCs w:val="20"/>
                <w:lang w:eastAsia="pt-BR"/>
              </w:rPr>
              <w:t>ITENS EXIGIDOS SOMENTE PARA CME CLASSE II</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Possui profissional responsável de nível superior atuando exclusivamente na unidade</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 xml:space="preserve">Art. 28, parágrafo único RDC 15/12 </w:t>
            </w:r>
            <w:proofErr w:type="gramStart"/>
            <w:r w:rsidRPr="001A47DB">
              <w:rPr>
                <w:rFonts w:ascii="Arial" w:hAnsi="Arial" w:cs="Arial"/>
                <w:b/>
                <w:bCs/>
                <w:color w:val="000000"/>
                <w:sz w:val="20"/>
                <w:szCs w:val="20"/>
              </w:rPr>
              <w:t>ANVISA</w:t>
            </w:r>
            <w:proofErr w:type="gramEnd"/>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A sala suja possui sistema de exaustão/climatização (mantém temp. de 18 a 22º C)?</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52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 xml:space="preserve">Possui vestiários de barreira separados por sexo e com sanitários, lavatórios, área de </w:t>
            </w:r>
            <w:proofErr w:type="spellStart"/>
            <w:r w:rsidRPr="005B4927">
              <w:rPr>
                <w:rFonts w:ascii="Arial" w:eastAsia="Times New Roman" w:hAnsi="Arial" w:cs="Arial"/>
                <w:bCs/>
                <w:sz w:val="20"/>
                <w:szCs w:val="20"/>
                <w:lang w:eastAsia="pt-BR"/>
              </w:rPr>
              <w:t>paramentação</w:t>
            </w:r>
            <w:proofErr w:type="spellEnd"/>
            <w:r w:rsidRPr="005B4927">
              <w:rPr>
                <w:rFonts w:ascii="Arial" w:eastAsia="Times New Roman" w:hAnsi="Arial" w:cs="Arial"/>
                <w:bCs/>
                <w:sz w:val="20"/>
                <w:szCs w:val="20"/>
                <w:lang w:eastAsia="pt-BR"/>
              </w:rPr>
              <w:t xml:space="preserve"> e armários para a guarda de pertences, em número que atenda a demanda?</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Item 5.3 RDC 50/02 ANVSA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 xml:space="preserve">A sala suja possui pistola de água </w:t>
            </w:r>
            <w:proofErr w:type="gramStart"/>
            <w:r w:rsidRPr="005B4927">
              <w:rPr>
                <w:rFonts w:ascii="Arial" w:eastAsia="Times New Roman" w:hAnsi="Arial" w:cs="Arial"/>
                <w:bCs/>
                <w:sz w:val="20"/>
                <w:szCs w:val="20"/>
                <w:lang w:eastAsia="pt-BR"/>
              </w:rPr>
              <w:t>sob pressão</w:t>
            </w:r>
            <w:proofErr w:type="gramEnd"/>
            <w:r w:rsidRPr="005B4927">
              <w:rPr>
                <w:rFonts w:ascii="Arial" w:eastAsia="Times New Roman" w:hAnsi="Arial" w:cs="Arial"/>
                <w:bCs/>
                <w:sz w:val="20"/>
                <w:szCs w:val="20"/>
                <w:lang w:eastAsia="pt-BR"/>
              </w:rPr>
              <w:t xml:space="preserve"> para limpeza manual e ar comprimido para secagem de produtos?</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69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A sala suja possui lavadora ultrassônica ou similar?</w:t>
            </w:r>
          </w:p>
          <w:p w:rsidR="005B4927" w:rsidRPr="005B4927" w:rsidRDefault="005B4927" w:rsidP="005136DB">
            <w:pPr>
              <w:snapToGrid w:val="0"/>
              <w:jc w:val="both"/>
              <w:rPr>
                <w:rFonts w:ascii="Arial" w:eastAsia="Times New Roman" w:hAnsi="Arial" w:cs="Arial"/>
                <w:bCs/>
                <w:sz w:val="20"/>
                <w:szCs w:val="20"/>
                <w:lang w:eastAsia="pt-BR"/>
              </w:rPr>
            </w:pPr>
            <w:proofErr w:type="spellStart"/>
            <w:r w:rsidRPr="005B4927">
              <w:rPr>
                <w:rFonts w:ascii="Arial" w:eastAsia="Times New Roman" w:hAnsi="Arial" w:cs="Arial"/>
                <w:bCs/>
                <w:sz w:val="20"/>
                <w:szCs w:val="20"/>
                <w:lang w:eastAsia="pt-BR"/>
              </w:rPr>
              <w:t>Obs</w:t>
            </w:r>
            <w:proofErr w:type="spellEnd"/>
            <w:r w:rsidRPr="005B4927">
              <w:rPr>
                <w:rFonts w:ascii="Arial" w:eastAsia="Times New Roman" w:hAnsi="Arial" w:cs="Arial"/>
                <w:bCs/>
                <w:sz w:val="20"/>
                <w:szCs w:val="20"/>
                <w:lang w:eastAsia="pt-BR"/>
              </w:rPr>
              <w:t xml:space="preserve">: com conector para </w:t>
            </w:r>
            <w:proofErr w:type="spellStart"/>
            <w:r w:rsidRPr="005B4927">
              <w:rPr>
                <w:rFonts w:ascii="Arial" w:eastAsia="Times New Roman" w:hAnsi="Arial" w:cs="Arial"/>
                <w:bCs/>
                <w:sz w:val="20"/>
                <w:szCs w:val="20"/>
                <w:lang w:eastAsia="pt-BR"/>
              </w:rPr>
              <w:t>canulados</w:t>
            </w:r>
            <w:proofErr w:type="spellEnd"/>
            <w:r w:rsidRPr="005B4927">
              <w:rPr>
                <w:rFonts w:ascii="Arial" w:eastAsia="Times New Roman" w:hAnsi="Arial" w:cs="Arial"/>
                <w:bCs/>
                <w:sz w:val="20"/>
                <w:szCs w:val="20"/>
                <w:lang w:eastAsia="pt-BR"/>
              </w:rPr>
              <w:t xml:space="preserve"> quando processa artigos com lúmen inferior a </w:t>
            </w:r>
            <w:proofErr w:type="gramStart"/>
            <w:r w:rsidRPr="005B4927">
              <w:rPr>
                <w:rFonts w:ascii="Arial" w:eastAsia="Times New Roman" w:hAnsi="Arial" w:cs="Arial"/>
                <w:bCs/>
                <w:sz w:val="20"/>
                <w:szCs w:val="20"/>
                <w:lang w:eastAsia="pt-BR"/>
              </w:rPr>
              <w:t>5mm</w:t>
            </w:r>
            <w:proofErr w:type="gramEnd"/>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67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Monitora e registra a qualidade da água nos pontos de enxágue?</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67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A sala limpa possui sistema de exaustão/climatização (mantém temp. de 20 a 24º C)?</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54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Caso realize desinfecção química, existe sala exclusiva com sistema de exaustão/climatização?</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56 e 86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lastRenderedPageBreak/>
              <w:t xml:space="preserve">Realiza a </w:t>
            </w:r>
            <w:proofErr w:type="spellStart"/>
            <w:r w:rsidRPr="005B4927">
              <w:rPr>
                <w:rFonts w:ascii="Arial" w:eastAsia="Times New Roman" w:hAnsi="Arial" w:cs="Arial"/>
                <w:bCs/>
                <w:sz w:val="20"/>
                <w:szCs w:val="20"/>
                <w:lang w:eastAsia="pt-BR"/>
              </w:rPr>
              <w:t>monitorização</w:t>
            </w:r>
            <w:proofErr w:type="spellEnd"/>
            <w:r w:rsidRPr="005B4927">
              <w:rPr>
                <w:rFonts w:ascii="Arial" w:eastAsia="Times New Roman" w:hAnsi="Arial" w:cs="Arial"/>
                <w:bCs/>
                <w:sz w:val="20"/>
                <w:szCs w:val="20"/>
                <w:lang w:eastAsia="pt-BR"/>
              </w:rPr>
              <w:t xml:space="preserve"> dos parâmetros indicadores de efetividade dos desinfetantes para artigo semicrítico, como concentração, </w:t>
            </w:r>
            <w:proofErr w:type="gramStart"/>
            <w:r w:rsidRPr="005B4927">
              <w:rPr>
                <w:rFonts w:ascii="Arial" w:eastAsia="Times New Roman" w:hAnsi="Arial" w:cs="Arial"/>
                <w:bCs/>
                <w:sz w:val="20"/>
                <w:szCs w:val="20"/>
                <w:lang w:eastAsia="pt-BR"/>
              </w:rPr>
              <w:t>pH</w:t>
            </w:r>
            <w:proofErr w:type="gramEnd"/>
            <w:r w:rsidRPr="005B4927">
              <w:rPr>
                <w:rFonts w:ascii="Arial" w:eastAsia="Times New Roman" w:hAnsi="Arial" w:cs="Arial"/>
                <w:bCs/>
                <w:sz w:val="20"/>
                <w:szCs w:val="20"/>
                <w:lang w:eastAsia="pt-BR"/>
              </w:rPr>
              <w:t xml:space="preserve"> ou outros, no mínimo 1 vez ao dia, antes do inicio das atividades?</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90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A sala de desinfecção química possui bancada com cuba para limpeza e cuba para enxague que permita a imersão completa do produto?</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55 RDC 15/12 ANVISA</w:t>
            </w:r>
          </w:p>
        </w:tc>
      </w:tr>
      <w:tr w:rsidR="005B4927" w:rsidRPr="001A47DB"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hAnsi="Arial" w:cs="Arial"/>
                <w:sz w:val="20"/>
                <w:szCs w:val="20"/>
              </w:rPr>
            </w:pPr>
            <w:r w:rsidRPr="005B4927">
              <w:rPr>
                <w:rFonts w:ascii="Arial" w:hAnsi="Arial" w:cs="Arial"/>
                <w:sz w:val="20"/>
                <w:szCs w:val="20"/>
              </w:rPr>
              <w:t xml:space="preserve">Possui registro documentado de cada lote processado de forma a garantir a </w:t>
            </w:r>
            <w:proofErr w:type="spellStart"/>
            <w:r w:rsidRPr="005B4927">
              <w:rPr>
                <w:rFonts w:ascii="Arial" w:hAnsi="Arial" w:cs="Arial"/>
                <w:sz w:val="20"/>
                <w:szCs w:val="20"/>
              </w:rPr>
              <w:t>rastreabilidade</w:t>
            </w:r>
            <w:proofErr w:type="spellEnd"/>
            <w:r w:rsidRPr="005B4927">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rPr>
            </w:pPr>
            <w:r w:rsidRPr="001A47DB">
              <w:rPr>
                <w:rFonts w:ascii="Arial" w:hAnsi="Arial" w:cs="Arial"/>
                <w:b/>
                <w:bCs/>
                <w:color w:val="000000"/>
                <w:sz w:val="20"/>
                <w:szCs w:val="20"/>
              </w:rPr>
              <w:t>Art. 25 RDC 15/12 ANVISA</w:t>
            </w:r>
          </w:p>
        </w:tc>
      </w:tr>
      <w:tr w:rsidR="005B4927" w:rsidRPr="00E739B2" w:rsidTr="005136DB">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5B4927">
            <w:pPr>
              <w:numPr>
                <w:ilvl w:val="1"/>
                <w:numId w:val="15"/>
              </w:numPr>
              <w:snapToGrid w:val="0"/>
              <w:jc w:val="both"/>
              <w:rPr>
                <w:rFonts w:ascii="Arial" w:eastAsia="Times New Roman" w:hAnsi="Arial" w:cs="Arial"/>
                <w:bCs/>
                <w:sz w:val="20"/>
                <w:szCs w:val="20"/>
                <w:lang w:eastAsia="pt-BR"/>
              </w:rPr>
            </w:pPr>
            <w:r w:rsidRPr="005B4927">
              <w:rPr>
                <w:rFonts w:ascii="Arial" w:hAnsi="Arial" w:cs="Arial"/>
                <w:sz w:val="20"/>
                <w:szCs w:val="20"/>
              </w:rPr>
              <w:t>Laudo técnico e ART referente ao funcionamento do sistema exaustão/climatização, conforme norma técnica vigente?</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5136DB">
            <w:pPr>
              <w:jc w:val="center"/>
              <w:rPr>
                <w:rFonts w:ascii="Arial" w:hAnsi="Arial" w:cs="Arial"/>
                <w:bCs/>
                <w:sz w:val="20"/>
                <w:szCs w:val="20"/>
              </w:rPr>
            </w:pPr>
          </w:p>
        </w:tc>
        <w:tc>
          <w:tcPr>
            <w:tcW w:w="3623" w:type="dxa"/>
            <w:tcBorders>
              <w:top w:val="single" w:sz="4" w:space="0" w:color="auto"/>
              <w:left w:val="single" w:sz="4" w:space="0" w:color="auto"/>
              <w:bottom w:val="single" w:sz="4" w:space="0" w:color="auto"/>
              <w:right w:val="single" w:sz="4" w:space="0" w:color="auto"/>
            </w:tcBorders>
            <w:vAlign w:val="center"/>
          </w:tcPr>
          <w:p w:rsidR="005B4927" w:rsidRPr="001A47DB" w:rsidRDefault="005B4927" w:rsidP="005136DB">
            <w:pPr>
              <w:jc w:val="center"/>
              <w:rPr>
                <w:rFonts w:ascii="Arial" w:hAnsi="Arial" w:cs="Arial"/>
                <w:b/>
                <w:bCs/>
                <w:color w:val="000000"/>
                <w:sz w:val="20"/>
                <w:szCs w:val="20"/>
                <w:lang w:val="en-US"/>
              </w:rPr>
            </w:pPr>
            <w:r w:rsidRPr="001A47DB">
              <w:rPr>
                <w:rFonts w:ascii="Arial" w:hAnsi="Arial" w:cs="Arial"/>
                <w:b/>
                <w:bCs/>
                <w:color w:val="000000"/>
                <w:sz w:val="20"/>
                <w:szCs w:val="20"/>
                <w:lang w:val="en-US"/>
              </w:rPr>
              <w:t>Art. 23, VII RDC 63/11 ANVISA c/c Art. 52 RDC 15/12 ANVISA</w:t>
            </w:r>
          </w:p>
        </w:tc>
      </w:tr>
    </w:tbl>
    <w:p w:rsidR="005B4927" w:rsidRPr="005B4927" w:rsidRDefault="005B4927">
      <w:pPr>
        <w:rPr>
          <w:rFonts w:ascii="Arial" w:hAnsi="Arial" w:cs="Arial"/>
          <w:b/>
          <w:sz w:val="20"/>
          <w:szCs w:val="20"/>
          <w:lang w:val="en-US"/>
        </w:rPr>
      </w:pPr>
    </w:p>
    <w:p w:rsidR="00AF3B0B" w:rsidRPr="00245A38" w:rsidRDefault="00AF3B0B">
      <w:pPr>
        <w:rPr>
          <w:rFonts w:ascii="Arial" w:hAnsi="Arial" w:cs="Arial"/>
          <w:b/>
          <w:sz w:val="20"/>
          <w:szCs w:val="20"/>
        </w:rPr>
      </w:pPr>
      <w:r w:rsidRPr="00245A38">
        <w:rPr>
          <w:rFonts w:ascii="Arial" w:hAnsi="Arial" w:cs="Arial"/>
          <w:b/>
          <w:sz w:val="20"/>
          <w:szCs w:val="20"/>
        </w:rPr>
        <w:t>OBS:</w:t>
      </w:r>
    </w:p>
    <w:p w:rsidR="00AF3B0B" w:rsidRPr="00245A38" w:rsidRDefault="00AF3B0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F3B0B" w:rsidRPr="00245A38" w:rsidRDefault="00AF3B0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F3B0B" w:rsidRPr="00245A38" w:rsidRDefault="00AF3B0B">
      <w:pPr>
        <w:rPr>
          <w:rFonts w:ascii="Arial" w:hAnsi="Arial" w:cs="Arial"/>
          <w:sz w:val="20"/>
          <w:szCs w:val="20"/>
        </w:rPr>
      </w:pPr>
    </w:p>
    <w:p w:rsidR="00AF3B0B" w:rsidRDefault="00AF3B0B" w:rsidP="009011F4">
      <w:pPr>
        <w:jc w:val="center"/>
        <w:rPr>
          <w:rFonts w:ascii="Arial" w:hAnsi="Arial" w:cs="Arial"/>
          <w:b/>
          <w:sz w:val="20"/>
          <w:szCs w:val="20"/>
        </w:rPr>
      </w:pPr>
    </w:p>
    <w:p w:rsidR="00AF3B0B" w:rsidRDefault="00AF3B0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F3B0B" w:rsidRDefault="00AF3B0B" w:rsidP="009011F4">
      <w:pPr>
        <w:jc w:val="center"/>
        <w:rPr>
          <w:rFonts w:ascii="Arial" w:hAnsi="Arial" w:cs="Arial"/>
          <w:b/>
          <w:sz w:val="20"/>
          <w:szCs w:val="20"/>
        </w:rPr>
      </w:pPr>
    </w:p>
    <w:p w:rsidR="00AF3B0B" w:rsidRPr="00637B5E" w:rsidRDefault="00AF3B0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AF3B0B" w:rsidRPr="00637B5E" w:rsidRDefault="00AF3B0B" w:rsidP="00637B5E">
      <w:pPr>
        <w:jc w:val="both"/>
        <w:rPr>
          <w:rFonts w:ascii="Arial" w:hAnsi="Arial" w:cs="Arial"/>
          <w:sz w:val="20"/>
          <w:szCs w:val="20"/>
        </w:rPr>
      </w:pPr>
    </w:p>
    <w:tbl>
      <w:tblPr>
        <w:tblW w:w="0" w:type="auto"/>
        <w:tblLayout w:type="fixed"/>
        <w:tblLook w:val="0000"/>
      </w:tblPr>
      <w:tblGrid>
        <w:gridCol w:w="5560"/>
        <w:gridCol w:w="5559"/>
      </w:tblGrid>
      <w:tr w:rsidR="00AF3B0B" w:rsidRPr="00637B5E" w:rsidTr="00DA414B">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rPr>
          <w:trHeight w:val="730"/>
        </w:trPr>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F3B0B" w:rsidRPr="00637B5E" w:rsidRDefault="00AF3B0B" w:rsidP="00637B5E">
            <w:pPr>
              <w:jc w:val="both"/>
              <w:rPr>
                <w:rFonts w:ascii="Arial" w:hAnsi="Arial" w:cs="Arial"/>
                <w:sz w:val="20"/>
                <w:szCs w:val="20"/>
              </w:rPr>
            </w:pPr>
          </w:p>
        </w:tc>
      </w:tr>
    </w:tbl>
    <w:p w:rsidR="00AF3B0B" w:rsidRPr="00B76941" w:rsidRDefault="00AF3B0B" w:rsidP="00B76941">
      <w:pPr>
        <w:autoSpaceDE w:val="0"/>
        <w:autoSpaceDN w:val="0"/>
        <w:adjustRightInd w:val="0"/>
        <w:rPr>
          <w:rFonts w:ascii="Arial" w:hAnsi="Arial" w:cs="Arial"/>
          <w:color w:val="000000"/>
          <w:sz w:val="20"/>
          <w:szCs w:val="20"/>
          <w:u w:val="single"/>
        </w:rPr>
      </w:pPr>
    </w:p>
    <w:p w:rsidR="00AF3B0B" w:rsidRPr="00B76941" w:rsidRDefault="00AF3B0B" w:rsidP="009011F4">
      <w:pPr>
        <w:jc w:val="center"/>
        <w:rPr>
          <w:rFonts w:ascii="Arial" w:hAnsi="Arial" w:cs="Arial"/>
          <w:b/>
          <w:sz w:val="20"/>
          <w:szCs w:val="20"/>
        </w:rPr>
      </w:pPr>
    </w:p>
    <w:p w:rsidR="00AF3B0B" w:rsidRDefault="00AF3B0B" w:rsidP="00D87BD1">
      <w:pPr>
        <w:rPr>
          <w:rFonts w:ascii="Arial" w:hAnsi="Arial" w:cs="Arial"/>
          <w:sz w:val="20"/>
          <w:szCs w:val="20"/>
          <w:u w:val="single"/>
        </w:rPr>
      </w:pPr>
    </w:p>
    <w:p w:rsidR="00AF3B0B" w:rsidRDefault="00AF3B0B">
      <w:pPr>
        <w:rPr>
          <w:rFonts w:ascii="Arial" w:hAnsi="Arial" w:cs="Arial"/>
          <w:sz w:val="20"/>
          <w:szCs w:val="20"/>
          <w:u w:val="single"/>
        </w:rPr>
      </w:pPr>
      <w:r>
        <w:rPr>
          <w:rFonts w:ascii="Arial" w:hAnsi="Arial" w:cs="Arial"/>
          <w:sz w:val="20"/>
          <w:szCs w:val="20"/>
          <w:u w:val="single"/>
        </w:rPr>
        <w:br w:type="page"/>
      </w:r>
    </w:p>
    <w:p w:rsidR="00AF3B0B" w:rsidRDefault="00AF3B0B"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F3B0B" w:rsidRDefault="00AF3B0B" w:rsidP="003D43B8">
      <w:pPr>
        <w:jc w:val="center"/>
        <w:rPr>
          <w:rFonts w:ascii="Arial" w:hAnsi="Arial" w:cs="Arial"/>
          <w:sz w:val="20"/>
          <w:szCs w:val="20"/>
          <w:u w:val="single"/>
        </w:rPr>
      </w:pPr>
    </w:p>
    <w:p w:rsidR="00AF3B0B" w:rsidRPr="00FD0E0D" w:rsidRDefault="00AF3B0B" w:rsidP="003D43B8">
      <w:pPr>
        <w:jc w:val="center"/>
        <w:rPr>
          <w:rFonts w:ascii="Arial" w:hAnsi="Arial" w:cs="Arial"/>
          <w:b/>
          <w:sz w:val="20"/>
          <w:szCs w:val="20"/>
        </w:rPr>
      </w:pPr>
      <w:r w:rsidRPr="00FD0E0D">
        <w:rPr>
          <w:rFonts w:ascii="Arial" w:hAnsi="Arial" w:cs="Arial"/>
          <w:b/>
          <w:sz w:val="20"/>
          <w:szCs w:val="20"/>
        </w:rPr>
        <w:t>Observações:</w:t>
      </w:r>
    </w:p>
    <w:p w:rsidR="00AF3B0B" w:rsidRDefault="00AF3B0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AF3B0B" w:rsidTr="00042B0A">
        <w:tc>
          <w:tcPr>
            <w:tcW w:w="10760"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042B0A">
        <w:tc>
          <w:tcPr>
            <w:tcW w:w="10760"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042B0A">
        <w:tc>
          <w:tcPr>
            <w:tcW w:w="10760"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042B0A">
        <w:tc>
          <w:tcPr>
            <w:tcW w:w="10760"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042B0A">
        <w:tc>
          <w:tcPr>
            <w:tcW w:w="10760"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042B0A">
        <w:tc>
          <w:tcPr>
            <w:tcW w:w="10760"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042B0A">
        <w:tc>
          <w:tcPr>
            <w:tcW w:w="10760"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042B0A">
        <w:tc>
          <w:tcPr>
            <w:tcW w:w="10760"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bl>
    <w:p w:rsidR="00AF3B0B" w:rsidRPr="00245A38" w:rsidRDefault="00AF3B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AF3B0B" w:rsidRPr="008346AF" w:rsidTr="008F1CE5">
        <w:tc>
          <w:tcPr>
            <w:tcW w:w="0" w:type="auto"/>
          </w:tcPr>
          <w:p w:rsidR="00AF3B0B" w:rsidRPr="00637B5E" w:rsidRDefault="00AF3B0B" w:rsidP="00AB3F9D">
            <w:pPr>
              <w:rPr>
                <w:rFonts w:ascii="Arial" w:hAnsi="Arial" w:cs="Arial"/>
                <w:b/>
                <w:sz w:val="20"/>
                <w:szCs w:val="20"/>
              </w:rPr>
            </w:pPr>
            <w:r w:rsidRPr="00637B5E">
              <w:rPr>
                <w:rFonts w:ascii="Arial" w:hAnsi="Arial" w:cs="Arial"/>
                <w:b/>
                <w:sz w:val="20"/>
                <w:szCs w:val="20"/>
              </w:rPr>
              <w:t>Data vistoria:</w:t>
            </w: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r>
      <w:tr w:rsidR="00AF3B0B" w:rsidRPr="008346AF" w:rsidTr="008F1CE5">
        <w:tc>
          <w:tcPr>
            <w:tcW w:w="0" w:type="auto"/>
          </w:tcPr>
          <w:p w:rsidR="00AF3B0B" w:rsidRPr="00637B5E" w:rsidRDefault="00AF3B0B">
            <w:pPr>
              <w:rPr>
                <w:rFonts w:ascii="Arial" w:hAnsi="Arial" w:cs="Arial"/>
                <w:b/>
                <w:sz w:val="20"/>
                <w:szCs w:val="20"/>
              </w:rPr>
            </w:pPr>
            <w:r w:rsidRPr="00637B5E">
              <w:rPr>
                <w:rFonts w:ascii="Arial" w:hAnsi="Arial" w:cs="Arial"/>
                <w:b/>
                <w:sz w:val="20"/>
                <w:szCs w:val="20"/>
              </w:rPr>
              <w:t>Responsável pelo estabelecimento no momento da vistoria:</w:t>
            </w: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F3B0B" w:rsidTr="008F1CE5">
        <w:tc>
          <w:tcPr>
            <w:tcW w:w="0" w:type="auto"/>
          </w:tcPr>
          <w:p w:rsidR="00AF3B0B" w:rsidRDefault="00AF3B0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r>
      <w:tr w:rsidR="00AF3B0B" w:rsidTr="008F1CE5">
        <w:tc>
          <w:tcPr>
            <w:tcW w:w="0" w:type="auto"/>
          </w:tcPr>
          <w:p w:rsidR="00AF3B0B" w:rsidRPr="00637B5E" w:rsidRDefault="00E739B2">
            <w:pPr>
              <w:rPr>
                <w:rFonts w:ascii="Arial" w:hAnsi="Arial" w:cs="Arial"/>
                <w:b/>
                <w:sz w:val="20"/>
                <w:szCs w:val="20"/>
              </w:rPr>
            </w:pPr>
            <w:r>
              <w:rPr>
                <w:rFonts w:ascii="Arial" w:hAnsi="Arial" w:cs="Arial"/>
                <w:b/>
                <w:sz w:val="20"/>
                <w:szCs w:val="20"/>
              </w:rPr>
              <w:t>Parecer da fiscalização:</w:t>
            </w: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sz w:val="20"/>
                <w:szCs w:val="20"/>
              </w:rPr>
            </w:pPr>
          </w:p>
        </w:tc>
        <w:tc>
          <w:tcPr>
            <w:tcW w:w="0" w:type="auto"/>
          </w:tcPr>
          <w:p w:rsidR="00AF3B0B" w:rsidRPr="00637B5E" w:rsidRDefault="00E739B2" w:rsidP="00E739B2">
            <w:pPr>
              <w:rPr>
                <w:rFonts w:ascii="Arial" w:hAnsi="Arial" w:cs="Arial"/>
                <w:sz w:val="20"/>
                <w:szCs w:val="20"/>
              </w:rPr>
            </w:pPr>
            <w:r>
              <w:rPr>
                <w:rFonts w:ascii="Arial" w:hAnsi="Arial" w:cs="Arial"/>
                <w:b/>
                <w:sz w:val="20"/>
                <w:szCs w:val="20"/>
              </w:rPr>
              <w:t>Parecer da fiscalização:</w:t>
            </w:r>
          </w:p>
        </w:tc>
        <w:tc>
          <w:tcPr>
            <w:tcW w:w="0" w:type="auto"/>
          </w:tcPr>
          <w:p w:rsidR="00AF3B0B" w:rsidRPr="00637B5E" w:rsidRDefault="00E739B2" w:rsidP="00E739B2">
            <w:pPr>
              <w:rPr>
                <w:rFonts w:ascii="Arial" w:hAnsi="Arial" w:cs="Arial"/>
                <w:sz w:val="20"/>
                <w:szCs w:val="20"/>
              </w:rPr>
            </w:pPr>
            <w:r>
              <w:rPr>
                <w:rFonts w:ascii="Arial" w:hAnsi="Arial" w:cs="Arial"/>
                <w:b/>
                <w:sz w:val="20"/>
                <w:szCs w:val="20"/>
              </w:rPr>
              <w:t>Parecer da fiscalização</w:t>
            </w:r>
            <w:proofErr w:type="gramStart"/>
            <w:r>
              <w:rPr>
                <w:rFonts w:ascii="Arial" w:hAnsi="Arial" w:cs="Arial"/>
                <w:b/>
                <w:sz w:val="20"/>
                <w:szCs w:val="20"/>
              </w:rPr>
              <w:t>:</w:t>
            </w:r>
            <w:r w:rsidR="00AF3B0B" w:rsidRPr="00637B5E">
              <w:rPr>
                <w:rFonts w:ascii="Arial" w:hAnsi="Arial" w:cs="Arial"/>
                <w:b/>
                <w:sz w:val="20"/>
                <w:szCs w:val="20"/>
              </w:rPr>
              <w:t>:</w:t>
            </w:r>
            <w:proofErr w:type="gramEnd"/>
          </w:p>
        </w:tc>
      </w:tr>
      <w:tr w:rsidR="00AF3B0B" w:rsidTr="008F1CE5">
        <w:tc>
          <w:tcPr>
            <w:tcW w:w="0" w:type="auto"/>
          </w:tcPr>
          <w:p w:rsidR="00E739B2" w:rsidRPr="00637B5E" w:rsidRDefault="00E739B2" w:rsidP="00E739B2">
            <w:pPr>
              <w:rPr>
                <w:rFonts w:ascii="Arial" w:hAnsi="Arial" w:cs="Arial"/>
                <w:b/>
                <w:sz w:val="20"/>
                <w:szCs w:val="20"/>
              </w:rPr>
            </w:pPr>
            <w:r w:rsidRPr="00637B5E">
              <w:rPr>
                <w:rFonts w:ascii="Arial" w:hAnsi="Arial" w:cs="Arial"/>
                <w:b/>
                <w:sz w:val="20"/>
                <w:szCs w:val="20"/>
              </w:rPr>
              <w:t>Fiscais responsáveis pela vistoria:</w:t>
            </w: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E739B2" w:rsidRPr="00637B5E" w:rsidRDefault="00E739B2" w:rsidP="00E739B2">
            <w:pPr>
              <w:rPr>
                <w:rFonts w:ascii="Arial" w:hAnsi="Arial" w:cs="Arial"/>
                <w:b/>
                <w:sz w:val="20"/>
                <w:szCs w:val="20"/>
              </w:rPr>
            </w:pPr>
            <w:r w:rsidRPr="00637B5E">
              <w:rPr>
                <w:rFonts w:ascii="Arial" w:hAnsi="Arial" w:cs="Arial"/>
                <w:b/>
                <w:sz w:val="20"/>
                <w:szCs w:val="20"/>
              </w:rPr>
              <w:t>Fiscais responsáveis pela vistoria:</w:t>
            </w:r>
          </w:p>
          <w:p w:rsidR="00AF3B0B" w:rsidRPr="00637B5E" w:rsidRDefault="00AF3B0B" w:rsidP="0062565C">
            <w:pPr>
              <w:rPr>
                <w:rFonts w:ascii="Arial" w:hAnsi="Arial" w:cs="Arial"/>
                <w:b/>
                <w:sz w:val="20"/>
                <w:szCs w:val="20"/>
              </w:rPr>
            </w:pPr>
          </w:p>
        </w:tc>
        <w:tc>
          <w:tcPr>
            <w:tcW w:w="0" w:type="auto"/>
          </w:tcPr>
          <w:p w:rsidR="00E739B2" w:rsidRPr="00637B5E" w:rsidRDefault="00E739B2" w:rsidP="00E739B2">
            <w:pPr>
              <w:rPr>
                <w:rFonts w:ascii="Arial" w:hAnsi="Arial" w:cs="Arial"/>
                <w:b/>
                <w:sz w:val="20"/>
                <w:szCs w:val="20"/>
              </w:rPr>
            </w:pPr>
            <w:r w:rsidRPr="00637B5E">
              <w:rPr>
                <w:rFonts w:ascii="Arial" w:hAnsi="Arial" w:cs="Arial"/>
                <w:b/>
                <w:sz w:val="20"/>
                <w:szCs w:val="20"/>
              </w:rPr>
              <w:t>Fiscais responsáveis pela vistoria:</w:t>
            </w:r>
          </w:p>
          <w:p w:rsidR="00AF3B0B" w:rsidRPr="00637B5E" w:rsidRDefault="00AF3B0B" w:rsidP="0062565C">
            <w:pPr>
              <w:rPr>
                <w:rFonts w:ascii="Arial" w:hAnsi="Arial" w:cs="Arial"/>
                <w:b/>
                <w:sz w:val="20"/>
                <w:szCs w:val="20"/>
              </w:rPr>
            </w:pPr>
          </w:p>
        </w:tc>
      </w:tr>
    </w:tbl>
    <w:p w:rsidR="00AF3B0B" w:rsidRDefault="00AF3B0B">
      <w:pPr>
        <w:rPr>
          <w:rFonts w:ascii="Arial" w:hAnsi="Arial" w:cs="Arial"/>
          <w:sz w:val="20"/>
          <w:szCs w:val="20"/>
        </w:rPr>
      </w:pPr>
    </w:p>
    <w:p w:rsidR="00AF3B0B" w:rsidRPr="00245A38" w:rsidRDefault="00AF3B0B">
      <w:pPr>
        <w:rPr>
          <w:rFonts w:ascii="Arial" w:hAnsi="Arial" w:cs="Arial"/>
          <w:sz w:val="20"/>
          <w:szCs w:val="20"/>
        </w:rPr>
      </w:pPr>
    </w:p>
    <w:sectPr w:rsidR="00AF3B0B"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915" w:rsidRDefault="003C6915">
      <w:r>
        <w:separator/>
      </w:r>
    </w:p>
  </w:endnote>
  <w:endnote w:type="continuationSeparator" w:id="0">
    <w:p w:rsidR="003C6915" w:rsidRDefault="003C6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915" w:rsidRDefault="003C6915">
      <w:r>
        <w:separator/>
      </w:r>
    </w:p>
  </w:footnote>
  <w:footnote w:type="continuationSeparator" w:id="0">
    <w:p w:rsidR="003C6915" w:rsidRDefault="003C6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0B" w:rsidRPr="00BE1AE8" w:rsidRDefault="00DF56BA">
    <w:pPr>
      <w:pStyle w:val="Cabealho"/>
      <w:rPr>
        <w:rFonts w:ascii="Arial" w:hAnsi="Arial" w:cs="Arial"/>
        <w:b/>
        <w:sz w:val="22"/>
        <w:szCs w:val="22"/>
      </w:rPr>
    </w:pPr>
    <w:r w:rsidRPr="00DF56BA">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1;visibility:visible;mso-position-horizontal:left">
          <v:imagedata r:id="rId1" o:title=""/>
          <w10:wrap type="square"/>
        </v:shape>
      </w:pict>
    </w:r>
    <w:r w:rsidR="00AF3B0B">
      <w:t xml:space="preserve">                  </w:t>
    </w:r>
    <w:r w:rsidR="00AF3B0B" w:rsidRPr="00BE1AE8">
      <w:rPr>
        <w:rFonts w:ascii="Arial" w:hAnsi="Arial" w:cs="Arial"/>
        <w:b/>
        <w:sz w:val="22"/>
        <w:szCs w:val="22"/>
      </w:rPr>
      <w:t>PREFEITURA DE FLORIANÓPOLIS</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SECRETARIA MUNICIPAL DE SAÚDE</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AF3B0B" w:rsidRDefault="00AF3B0B">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AF3B0B" w:rsidRPr="00BE1AE8" w:rsidRDefault="00AF3B0B">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2E0C37A1"/>
    <w:multiLevelType w:val="multilevel"/>
    <w:tmpl w:val="04C43020"/>
    <w:lvl w:ilvl="0">
      <w:start w:val="1"/>
      <w:numFmt w:val="decimal"/>
      <w:lvlText w:val="%1."/>
      <w:lvlJc w:val="left"/>
      <w:pPr>
        <w:ind w:left="1080" w:hanging="360"/>
      </w:pPr>
      <w:rPr>
        <w:rFonts w:ascii="Times New Roman" w:hAnsi="Times New Roman" w:cs="Times New Roman" w:hint="default"/>
        <w:sz w:val="24"/>
      </w:rPr>
    </w:lvl>
    <w:lvl w:ilvl="1">
      <w:start w:val="1"/>
      <w:numFmt w:val="decimal"/>
      <w:lvlText w:val="%2."/>
      <w:lvlJc w:val="left"/>
      <w:pPr>
        <w:ind w:left="1080" w:hanging="360"/>
      </w:pPr>
      <w:rPr>
        <w:rFonts w:hint="default"/>
        <w:i w:val="0"/>
        <w:sz w:val="20"/>
        <w:szCs w:val="20"/>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7">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705767F"/>
    <w:multiLevelType w:val="multilevel"/>
    <w:tmpl w:val="9E489ADA"/>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i w:val="0"/>
        <w:sz w:val="24"/>
        <w:szCs w:val="24"/>
      </w:rPr>
    </w:lvl>
    <w:lvl w:ilvl="2">
      <w:start w:val="1"/>
      <w:numFmt w:val="decimal"/>
      <w:lvlText w:val="%3."/>
      <w:lvlJc w:val="left"/>
      <w:pPr>
        <w:ind w:left="1440" w:hanging="720"/>
      </w:pPr>
      <w:rPr>
        <w:rFonts w:cs="Times New Roman" w:hint="default"/>
      </w:rPr>
    </w:lvl>
    <w:lvl w:ilvl="3">
      <w:start w:val="1"/>
      <w:numFmt w:val="decimal"/>
      <w:isLgl/>
      <w:lvlText w:val="%1.%2.%3.%4"/>
      <w:lvlJc w:val="left"/>
      <w:pPr>
        <w:ind w:left="1440" w:hanging="720"/>
      </w:pPr>
      <w:rPr>
        <w:rFonts w:cs="Times New Roman" w:hint="default"/>
        <w:sz w:val="20"/>
        <w:szCs w:val="20"/>
        <w:vertAlign w:val="baseline"/>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7"/>
  </w:num>
  <w:num w:numId="4">
    <w:abstractNumId w:val="10"/>
  </w:num>
  <w:num w:numId="5">
    <w:abstractNumId w:val="3"/>
  </w:num>
  <w:num w:numId="6">
    <w:abstractNumId w:val="6"/>
  </w:num>
  <w:num w:numId="7">
    <w:abstractNumId w:val="13"/>
  </w:num>
  <w:num w:numId="8">
    <w:abstractNumId w:val="12"/>
  </w:num>
  <w:num w:numId="9">
    <w:abstractNumId w:val="5"/>
  </w:num>
  <w:num w:numId="10">
    <w:abstractNumId w:val="1"/>
  </w:num>
  <w:num w:numId="11">
    <w:abstractNumId w:val="0"/>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051CD"/>
    <w:rsid w:val="00015844"/>
    <w:rsid w:val="00030CFF"/>
    <w:rsid w:val="00035F67"/>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A47DB"/>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3829"/>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C6915"/>
    <w:rsid w:val="003D0457"/>
    <w:rsid w:val="003D05FE"/>
    <w:rsid w:val="003D43B8"/>
    <w:rsid w:val="003D7535"/>
    <w:rsid w:val="003E056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16D56"/>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4927"/>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E50C8"/>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C99"/>
    <w:rsid w:val="00784D48"/>
    <w:rsid w:val="0079276D"/>
    <w:rsid w:val="007927F8"/>
    <w:rsid w:val="007A0EBF"/>
    <w:rsid w:val="007A53E6"/>
    <w:rsid w:val="007B2B8F"/>
    <w:rsid w:val="007B5FD6"/>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17A4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3FC4"/>
    <w:rsid w:val="009F5BD6"/>
    <w:rsid w:val="009F6D5A"/>
    <w:rsid w:val="00A00596"/>
    <w:rsid w:val="00A00C0E"/>
    <w:rsid w:val="00A013D6"/>
    <w:rsid w:val="00A0299F"/>
    <w:rsid w:val="00A062A2"/>
    <w:rsid w:val="00A154E8"/>
    <w:rsid w:val="00A16F25"/>
    <w:rsid w:val="00A27751"/>
    <w:rsid w:val="00A31956"/>
    <w:rsid w:val="00A36F03"/>
    <w:rsid w:val="00A5170A"/>
    <w:rsid w:val="00A53AE9"/>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3B0B"/>
    <w:rsid w:val="00AF639E"/>
    <w:rsid w:val="00B127ED"/>
    <w:rsid w:val="00B12AF6"/>
    <w:rsid w:val="00B332E9"/>
    <w:rsid w:val="00B34043"/>
    <w:rsid w:val="00B343BA"/>
    <w:rsid w:val="00B40E52"/>
    <w:rsid w:val="00B41757"/>
    <w:rsid w:val="00B43533"/>
    <w:rsid w:val="00B4518B"/>
    <w:rsid w:val="00B50808"/>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5D15"/>
    <w:rsid w:val="00BC76A1"/>
    <w:rsid w:val="00BC7823"/>
    <w:rsid w:val="00BD19E6"/>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56BA"/>
    <w:rsid w:val="00DF6AF7"/>
    <w:rsid w:val="00DF6B34"/>
    <w:rsid w:val="00E0690F"/>
    <w:rsid w:val="00E0727D"/>
    <w:rsid w:val="00E2179E"/>
    <w:rsid w:val="00E21FE0"/>
    <w:rsid w:val="00E25DD6"/>
    <w:rsid w:val="00E4590B"/>
    <w:rsid w:val="00E57452"/>
    <w:rsid w:val="00E739B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b/>
      <w:bCs/>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607616039">
      <w:marLeft w:val="0"/>
      <w:marRight w:val="0"/>
      <w:marTop w:val="0"/>
      <w:marBottom w:val="0"/>
      <w:divBdr>
        <w:top w:val="none" w:sz="0" w:space="0" w:color="auto"/>
        <w:left w:val="none" w:sz="0" w:space="0" w:color="auto"/>
        <w:bottom w:val="none" w:sz="0" w:space="0" w:color="auto"/>
        <w:right w:val="none" w:sz="0" w:space="0" w:color="auto"/>
      </w:divBdr>
      <w:divsChild>
        <w:div w:id="607616047">
          <w:marLeft w:val="0"/>
          <w:marRight w:val="0"/>
          <w:marTop w:val="0"/>
          <w:marBottom w:val="0"/>
          <w:divBdr>
            <w:top w:val="none" w:sz="0" w:space="0" w:color="auto"/>
            <w:left w:val="none" w:sz="0" w:space="0" w:color="auto"/>
            <w:bottom w:val="none" w:sz="0" w:space="0" w:color="auto"/>
            <w:right w:val="none" w:sz="0" w:space="0" w:color="auto"/>
          </w:divBdr>
          <w:divsChild>
            <w:div w:id="607616054">
              <w:marLeft w:val="0"/>
              <w:marRight w:val="0"/>
              <w:marTop w:val="0"/>
              <w:marBottom w:val="0"/>
              <w:divBdr>
                <w:top w:val="none" w:sz="0" w:space="0" w:color="auto"/>
                <w:left w:val="none" w:sz="0" w:space="0" w:color="auto"/>
                <w:bottom w:val="none" w:sz="0" w:space="0" w:color="auto"/>
                <w:right w:val="none" w:sz="0" w:space="0" w:color="auto"/>
              </w:divBdr>
              <w:divsChild>
                <w:div w:id="607616051">
                  <w:marLeft w:val="0"/>
                  <w:marRight w:val="0"/>
                  <w:marTop w:val="0"/>
                  <w:marBottom w:val="0"/>
                  <w:divBdr>
                    <w:top w:val="none" w:sz="0" w:space="0" w:color="auto"/>
                    <w:left w:val="none" w:sz="0" w:space="0" w:color="auto"/>
                    <w:bottom w:val="none" w:sz="0" w:space="0" w:color="auto"/>
                    <w:right w:val="none" w:sz="0" w:space="0" w:color="auto"/>
                  </w:divBdr>
                  <w:divsChild>
                    <w:div w:id="607616044">
                      <w:marLeft w:val="0"/>
                      <w:marRight w:val="0"/>
                      <w:marTop w:val="0"/>
                      <w:marBottom w:val="0"/>
                      <w:divBdr>
                        <w:top w:val="none" w:sz="0" w:space="0" w:color="auto"/>
                        <w:left w:val="none" w:sz="0" w:space="0" w:color="auto"/>
                        <w:bottom w:val="none" w:sz="0" w:space="0" w:color="auto"/>
                        <w:right w:val="none" w:sz="0" w:space="0" w:color="auto"/>
                      </w:divBdr>
                      <w:divsChild>
                        <w:div w:id="607616046">
                          <w:marLeft w:val="0"/>
                          <w:marRight w:val="0"/>
                          <w:marTop w:val="0"/>
                          <w:marBottom w:val="0"/>
                          <w:divBdr>
                            <w:top w:val="none" w:sz="0" w:space="0" w:color="auto"/>
                            <w:left w:val="none" w:sz="0" w:space="0" w:color="auto"/>
                            <w:bottom w:val="none" w:sz="0" w:space="0" w:color="auto"/>
                            <w:right w:val="none" w:sz="0" w:space="0" w:color="auto"/>
                          </w:divBdr>
                          <w:divsChild>
                            <w:div w:id="607616045">
                              <w:marLeft w:val="0"/>
                              <w:marRight w:val="0"/>
                              <w:marTop w:val="0"/>
                              <w:marBottom w:val="0"/>
                              <w:divBdr>
                                <w:top w:val="none" w:sz="0" w:space="0" w:color="auto"/>
                                <w:left w:val="none" w:sz="0" w:space="0" w:color="auto"/>
                                <w:bottom w:val="none" w:sz="0" w:space="0" w:color="auto"/>
                                <w:right w:val="none" w:sz="0" w:space="0" w:color="auto"/>
                              </w:divBdr>
                              <w:divsChild>
                                <w:div w:id="607616050">
                                  <w:marLeft w:val="0"/>
                                  <w:marRight w:val="0"/>
                                  <w:marTop w:val="0"/>
                                  <w:marBottom w:val="0"/>
                                  <w:divBdr>
                                    <w:top w:val="none" w:sz="0" w:space="0" w:color="auto"/>
                                    <w:left w:val="none" w:sz="0" w:space="0" w:color="auto"/>
                                    <w:bottom w:val="none" w:sz="0" w:space="0" w:color="auto"/>
                                    <w:right w:val="none" w:sz="0" w:space="0" w:color="auto"/>
                                  </w:divBdr>
                                  <w:divsChild>
                                    <w:div w:id="607616052">
                                      <w:marLeft w:val="0"/>
                                      <w:marRight w:val="0"/>
                                      <w:marTop w:val="0"/>
                                      <w:marBottom w:val="0"/>
                                      <w:divBdr>
                                        <w:top w:val="none" w:sz="0" w:space="0" w:color="auto"/>
                                        <w:left w:val="none" w:sz="0" w:space="0" w:color="auto"/>
                                        <w:bottom w:val="none" w:sz="0" w:space="0" w:color="auto"/>
                                        <w:right w:val="none" w:sz="0" w:space="0" w:color="auto"/>
                                      </w:divBdr>
                                      <w:divsChild>
                                        <w:div w:id="607616041">
                                          <w:marLeft w:val="0"/>
                                          <w:marRight w:val="0"/>
                                          <w:marTop w:val="0"/>
                                          <w:marBottom w:val="0"/>
                                          <w:divBdr>
                                            <w:top w:val="none" w:sz="0" w:space="0" w:color="auto"/>
                                            <w:left w:val="none" w:sz="0" w:space="0" w:color="auto"/>
                                            <w:bottom w:val="none" w:sz="0" w:space="0" w:color="auto"/>
                                            <w:right w:val="none" w:sz="0" w:space="0" w:color="auto"/>
                                          </w:divBdr>
                                          <w:divsChild>
                                            <w:div w:id="607616049">
                                              <w:marLeft w:val="0"/>
                                              <w:marRight w:val="0"/>
                                              <w:marTop w:val="0"/>
                                              <w:marBottom w:val="0"/>
                                              <w:divBdr>
                                                <w:top w:val="none" w:sz="0" w:space="0" w:color="auto"/>
                                                <w:left w:val="none" w:sz="0" w:space="0" w:color="auto"/>
                                                <w:bottom w:val="none" w:sz="0" w:space="0" w:color="auto"/>
                                                <w:right w:val="none" w:sz="0" w:space="0" w:color="auto"/>
                                              </w:divBdr>
                                              <w:divsChild>
                                                <w:div w:id="607616053">
                                                  <w:marLeft w:val="0"/>
                                                  <w:marRight w:val="0"/>
                                                  <w:marTop w:val="0"/>
                                                  <w:marBottom w:val="0"/>
                                                  <w:divBdr>
                                                    <w:top w:val="none" w:sz="0" w:space="0" w:color="auto"/>
                                                    <w:left w:val="none" w:sz="0" w:space="0" w:color="auto"/>
                                                    <w:bottom w:val="none" w:sz="0" w:space="0" w:color="auto"/>
                                                    <w:right w:val="none" w:sz="0" w:space="0" w:color="auto"/>
                                                  </w:divBdr>
                                                  <w:divsChild>
                                                    <w:div w:id="607616043">
                                                      <w:marLeft w:val="0"/>
                                                      <w:marRight w:val="0"/>
                                                      <w:marTop w:val="0"/>
                                                      <w:marBottom w:val="0"/>
                                                      <w:divBdr>
                                                        <w:top w:val="none" w:sz="0" w:space="0" w:color="auto"/>
                                                        <w:left w:val="none" w:sz="0" w:space="0" w:color="auto"/>
                                                        <w:bottom w:val="none" w:sz="0" w:space="0" w:color="auto"/>
                                                        <w:right w:val="none" w:sz="0" w:space="0" w:color="auto"/>
                                                      </w:divBdr>
                                                      <w:divsChild>
                                                        <w:div w:id="6076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616048">
      <w:marLeft w:val="0"/>
      <w:marRight w:val="0"/>
      <w:marTop w:val="0"/>
      <w:marBottom w:val="0"/>
      <w:divBdr>
        <w:top w:val="none" w:sz="0" w:space="0" w:color="auto"/>
        <w:left w:val="none" w:sz="0" w:space="0" w:color="auto"/>
        <w:bottom w:val="none" w:sz="0" w:space="0" w:color="auto"/>
        <w:right w:val="none" w:sz="0" w:space="0" w:color="auto"/>
      </w:divBdr>
      <w:divsChild>
        <w:div w:id="607616040">
          <w:marLeft w:val="0"/>
          <w:marRight w:val="0"/>
          <w:marTop w:val="0"/>
          <w:marBottom w:val="0"/>
          <w:divBdr>
            <w:top w:val="none" w:sz="0" w:space="0" w:color="auto"/>
            <w:left w:val="none" w:sz="0" w:space="0" w:color="auto"/>
            <w:bottom w:val="none" w:sz="0" w:space="0" w:color="auto"/>
            <w:right w:val="none" w:sz="0" w:space="0" w:color="auto"/>
          </w:divBdr>
        </w:div>
        <w:div w:id="607616042">
          <w:marLeft w:val="0"/>
          <w:marRight w:val="0"/>
          <w:marTop w:val="0"/>
          <w:marBottom w:val="0"/>
          <w:divBdr>
            <w:top w:val="none" w:sz="0" w:space="0" w:color="auto"/>
            <w:left w:val="none" w:sz="0" w:space="0" w:color="auto"/>
            <w:bottom w:val="none" w:sz="0" w:space="0" w:color="auto"/>
            <w:right w:val="none" w:sz="0" w:space="0" w:color="auto"/>
          </w:divBdr>
        </w:div>
      </w:divsChild>
    </w:div>
    <w:div w:id="607616055">
      <w:marLeft w:val="0"/>
      <w:marRight w:val="0"/>
      <w:marTop w:val="0"/>
      <w:marBottom w:val="0"/>
      <w:divBdr>
        <w:top w:val="none" w:sz="0" w:space="0" w:color="auto"/>
        <w:left w:val="none" w:sz="0" w:space="0" w:color="auto"/>
        <w:bottom w:val="none" w:sz="0" w:space="0" w:color="auto"/>
        <w:right w:val="none" w:sz="0" w:space="0" w:color="auto"/>
      </w:divBdr>
    </w:div>
    <w:div w:id="607616056">
      <w:marLeft w:val="0"/>
      <w:marRight w:val="0"/>
      <w:marTop w:val="0"/>
      <w:marBottom w:val="0"/>
      <w:divBdr>
        <w:top w:val="none" w:sz="0" w:space="0" w:color="auto"/>
        <w:left w:val="none" w:sz="0" w:space="0" w:color="auto"/>
        <w:bottom w:val="none" w:sz="0" w:space="0" w:color="auto"/>
        <w:right w:val="none" w:sz="0" w:space="0" w:color="auto"/>
      </w:divBdr>
    </w:div>
    <w:div w:id="607616057">
      <w:marLeft w:val="0"/>
      <w:marRight w:val="0"/>
      <w:marTop w:val="0"/>
      <w:marBottom w:val="0"/>
      <w:divBdr>
        <w:top w:val="none" w:sz="0" w:space="0" w:color="auto"/>
        <w:left w:val="none" w:sz="0" w:space="0" w:color="auto"/>
        <w:bottom w:val="none" w:sz="0" w:space="0" w:color="auto"/>
        <w:right w:val="none" w:sz="0" w:space="0" w:color="auto"/>
      </w:divBdr>
    </w:div>
    <w:div w:id="607616058">
      <w:marLeft w:val="0"/>
      <w:marRight w:val="0"/>
      <w:marTop w:val="0"/>
      <w:marBottom w:val="0"/>
      <w:divBdr>
        <w:top w:val="none" w:sz="0" w:space="0" w:color="auto"/>
        <w:left w:val="none" w:sz="0" w:space="0" w:color="auto"/>
        <w:bottom w:val="none" w:sz="0" w:space="0" w:color="auto"/>
        <w:right w:val="none" w:sz="0" w:space="0" w:color="auto"/>
      </w:divBdr>
    </w:div>
    <w:div w:id="607616059">
      <w:marLeft w:val="0"/>
      <w:marRight w:val="0"/>
      <w:marTop w:val="0"/>
      <w:marBottom w:val="0"/>
      <w:divBdr>
        <w:top w:val="none" w:sz="0" w:space="0" w:color="auto"/>
        <w:left w:val="none" w:sz="0" w:space="0" w:color="auto"/>
        <w:bottom w:val="none" w:sz="0" w:space="0" w:color="auto"/>
        <w:right w:val="none" w:sz="0" w:space="0" w:color="auto"/>
      </w:divBdr>
    </w:div>
    <w:div w:id="607616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1883</Words>
  <Characters>10170</Characters>
  <Application>Microsoft Office Word</Application>
  <DocSecurity>0</DocSecurity>
  <Lines>84</Lines>
  <Paragraphs>24</Paragraphs>
  <ScaleCrop>false</ScaleCrop>
  <Company>pmf</Company>
  <LinksUpToDate>false</LinksUpToDate>
  <CharactersWithSpaces>12029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Joao.Barcelos</cp:lastModifiedBy>
  <cp:revision>4</cp:revision>
  <cp:lastPrinted>2008-11-20T17:39:00Z</cp:lastPrinted>
  <dcterms:created xsi:type="dcterms:W3CDTF">2015-07-10T16:22:00Z</dcterms:created>
  <dcterms:modified xsi:type="dcterms:W3CDTF">2015-09-25T11:16:00Z</dcterms:modified>
</cp:coreProperties>
</file>