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Onormal"/>
        <w:keepNext w:val="false"/>
        <w:keepLines w:val="false"/>
        <w:widowControl/>
        <w:shd w:val="clear" w:fill="auto"/>
        <w:spacing w:lineRule="auto" w:line="240" w:before="0" w:after="0"/>
        <w:ind w:left="-426" w:right="-285" w:hanging="0"/>
        <w:jc w:val="both"/>
        <w:rPr>
          <w:rFonts w:ascii="Times New Roman" w:hAnsi="Times New Roman" w:eastAsia="Times New Roman" w:cs="Times New Roman"/>
          <w:b w:val="false"/>
          <w:b w:val="false"/>
          <w:i w:val="false"/>
          <w:i w:val="false"/>
          <w:caps w:val="false"/>
          <w:smallCaps w:val="false"/>
          <w:strike w:val="false"/>
          <w:dstrike w:val="false"/>
          <w:color w:val="FF0000"/>
          <w:position w:val="0"/>
          <w:sz w:val="24"/>
          <w:sz w:val="24"/>
          <w:szCs w:val="24"/>
          <w:u w:val="none"/>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 xml:space="preserve">Ao </w:t>
      </w:r>
      <w:r>
        <w:rPr>
          <w:rFonts w:eastAsia="Calibri" w:cs="Calibri" w:ascii="Calibri" w:hAnsi="Calibri"/>
          <w:sz w:val="22"/>
          <w:szCs w:val="22"/>
        </w:rPr>
        <w:t xml:space="preserve">vinte e cinco </w:t>
      </w: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 xml:space="preserve">dias do mês de maio de dois mil e vinte, reuniram-se virtualmente (teleconferência), para Assembleia Ordinária do Conselho Municipal de Política Cultural de Florianópolis, os seguintes Conselheiros: Cristina Villar de Souza, Karoline da Silva Grando, </w:t>
      </w:r>
      <w:r>
        <w:rPr>
          <w:rFonts w:eastAsia="Calibri" w:cs="Calibri" w:ascii="Calibri" w:hAnsi="Calibri"/>
          <w:b w:val="false"/>
          <w:i w:val="false"/>
          <w:caps w:val="false"/>
          <w:smallCaps w:val="false"/>
          <w:strike w:val="false"/>
          <w:dstrike w:val="false"/>
          <w:color w:val="auto"/>
          <w:position w:val="0"/>
          <w:sz w:val="22"/>
          <w:sz w:val="22"/>
          <w:szCs w:val="22"/>
          <w:u w:val="none"/>
          <w:shd w:fill="auto" w:val="clear"/>
          <w:vertAlign w:val="baseline"/>
        </w:rPr>
        <w:t xml:space="preserve">Teresa Collares, Gabriel Pereira, Maurício Souza, Patrick Cavalheiro, Sigval Schaitel, Adriana Rosa, Ronaldo Sá Oliveira, Anderson Abreu, Karin Serafin, Márcio Fontoura, Lieza Neves, Edineia Vagner, Cíntia Domitt, Alexandre Pinho, Bianca Kaizer de Oliveira, Maria Helena Alemany Soares, Josiane Fonseca, Marcelo Seixas, Elaine Sallas, Karen Kremer, Rodrigo Cantos Gomes, Augusto Fernandes Junior, Tatiane Américo, Lucas Cimbaluk. Justificou ausência: </w:t>
      </w:r>
      <w:r>
        <w:rPr>
          <w:rFonts w:eastAsia="Calibri" w:cs="Calibri" w:ascii="Calibri" w:hAnsi="Calibri"/>
          <w:color w:val="auto"/>
          <w:sz w:val="22"/>
          <w:szCs w:val="22"/>
        </w:rPr>
        <w:t xml:space="preserve"> </w:t>
      </w:r>
      <w:r>
        <w:rPr>
          <w:rFonts w:eastAsia="Calibri" w:cs="Calibri" w:ascii="Calibri" w:hAnsi="Calibri"/>
          <w:b w:val="false"/>
          <w:i w:val="false"/>
          <w:caps w:val="false"/>
          <w:smallCaps w:val="false"/>
          <w:strike w:val="false"/>
          <w:dstrike w:val="false"/>
          <w:color w:val="auto"/>
          <w:position w:val="0"/>
          <w:sz w:val="22"/>
          <w:sz w:val="22"/>
          <w:szCs w:val="22"/>
          <w:u w:val="none"/>
          <w:shd w:fill="auto" w:val="clear"/>
          <w:vertAlign w:val="baseline"/>
        </w:rPr>
        <w:t xml:space="preserve">Daiane Dordete Jacobs. Ausentes: Wladimir Crippa, Elisangela Mantovani, Rodrigo Rosa, Ariadne Saratt, Sandra Raimundo, Luciano Santana Portela, </w:t>
      </w:r>
      <w:r>
        <w:rPr>
          <w:rFonts w:eastAsia="Calibri" w:cs="Calibri" w:ascii="Calibri" w:hAnsi="Calibri"/>
          <w:b w:val="false"/>
          <w:i w:val="false"/>
          <w:caps w:val="false"/>
          <w:smallCaps w:val="false"/>
          <w:strike w:val="false"/>
          <w:dstrike w:val="false"/>
          <w:color w:val="auto"/>
          <w:kern w:val="0"/>
          <w:position w:val="0"/>
          <w:sz w:val="22"/>
          <w:sz w:val="22"/>
          <w:szCs w:val="22"/>
          <w:u w:val="none"/>
          <w:shd w:fill="auto" w:val="clear"/>
          <w:vertAlign w:val="baseline"/>
          <w:lang w:val="pt-BR" w:eastAsia="zh-CN" w:bidi="hi-IN"/>
        </w:rPr>
        <w:t>Marco Abreu</w:t>
      </w:r>
      <w:r>
        <w:rPr>
          <w:rFonts w:eastAsia="Calibri" w:cs="Calibri" w:ascii="Calibri" w:hAnsi="Calibri"/>
          <w:b w:val="false"/>
          <w:i w:val="false"/>
          <w:caps w:val="false"/>
          <w:smallCaps w:val="false"/>
          <w:strike w:val="false"/>
          <w:dstrike w:val="false"/>
          <w:color w:val="auto"/>
          <w:position w:val="0"/>
          <w:sz w:val="22"/>
          <w:sz w:val="22"/>
          <w:szCs w:val="22"/>
          <w:u w:val="none"/>
          <w:shd w:fill="auto" w:val="clear"/>
          <w:vertAlign w:val="baseline"/>
        </w:rPr>
        <w:t>, Mônica Duarte, Adriane Nagel Pereira. Presentes também: Adelir Pazetto Ferreira (Secretária Executiva CMPCF), Carol Borges (FUNCINE), Thiago Skarnio, Luanda Wilk, Eduardo Serafin, Paloma Bianchi, Rodrigo Martins de Oliveira, Heitor Lins.</w:t>
      </w:r>
    </w:p>
    <w:p>
      <w:pPr>
        <w:pStyle w:val="LOnormal"/>
        <w:ind w:left="-426" w:right="-285" w:hanging="0"/>
        <w:jc w:val="both"/>
        <w:rPr>
          <w:rFonts w:ascii="Calibri" w:hAnsi="Calibri" w:eastAsia="Calibri" w:cs="Calibri"/>
          <w:color w:val="000000"/>
          <w:position w:val="0"/>
          <w:sz w:val="22"/>
          <w:sz w:val="22"/>
          <w:szCs w:val="22"/>
          <w:vertAlign w:val="baseline"/>
        </w:rPr>
      </w:pPr>
      <w:r>
        <w:rPr>
          <w:rFonts w:eastAsia="Calibri" w:cs="Calibri" w:ascii="Calibri" w:hAnsi="Calibri"/>
          <w:color w:val="000000"/>
          <w:position w:val="0"/>
          <w:sz w:val="22"/>
          <w:sz w:val="22"/>
          <w:szCs w:val="22"/>
          <w:vertAlign w:val="baseline"/>
        </w:rPr>
      </w:r>
    </w:p>
    <w:p>
      <w:pPr>
        <w:pStyle w:val="LOnormal"/>
        <w:ind w:left="-426" w:right="-285" w:hanging="0"/>
        <w:jc w:val="both"/>
        <w:rPr>
          <w:position w:val="0"/>
          <w:sz w:val="24"/>
          <w:sz w:val="24"/>
          <w:vertAlign w:val="baseline"/>
        </w:rPr>
      </w:pPr>
      <w:r>
        <w:rPr>
          <w:rFonts w:eastAsia="Calibri" w:cs="Calibri" w:ascii="Calibri" w:hAnsi="Calibri"/>
          <w:b/>
          <w:color w:val="212121"/>
          <w:position w:val="0"/>
          <w:sz w:val="22"/>
          <w:sz w:val="22"/>
          <w:szCs w:val="22"/>
          <w:vertAlign w:val="baseline"/>
        </w:rPr>
        <w:t>I - Abertura da Sessão:</w:t>
      </w:r>
      <w:r>
        <w:rPr>
          <w:rFonts w:eastAsia="Calibri" w:cs="Calibri" w:ascii="Calibri" w:hAnsi="Calibri"/>
          <w:color w:val="212121"/>
          <w:position w:val="0"/>
          <w:sz w:val="22"/>
          <w:sz w:val="22"/>
          <w:szCs w:val="22"/>
          <w:vertAlign w:val="baseline"/>
        </w:rPr>
        <w:t xml:space="preserve"> A Presidente Cristina iniciou a reunião às 19h0</w:t>
      </w:r>
      <w:r>
        <w:rPr>
          <w:rFonts w:eastAsia="Calibri" w:cs="Calibri" w:ascii="Calibri" w:hAnsi="Calibri"/>
          <w:color w:val="212121"/>
          <w:sz w:val="22"/>
          <w:szCs w:val="22"/>
        </w:rPr>
        <w:t>9</w:t>
      </w:r>
      <w:r>
        <w:rPr>
          <w:rFonts w:eastAsia="Calibri" w:cs="Calibri" w:ascii="Calibri" w:hAnsi="Calibri"/>
          <w:color w:val="212121"/>
          <w:position w:val="0"/>
          <w:sz w:val="22"/>
          <w:sz w:val="22"/>
          <w:szCs w:val="22"/>
          <w:vertAlign w:val="baseline"/>
        </w:rPr>
        <w:t>min, por meio da sala virtual de conferência (</w:t>
      </w:r>
      <w:hyperlink r:id="rId2">
        <w:r>
          <w:rPr>
            <w:rFonts w:eastAsia="Calibri" w:cs="Calibri" w:ascii="Calibri" w:hAnsi="Calibri"/>
            <w:color w:val="000080"/>
            <w:position w:val="0"/>
            <w:sz w:val="22"/>
            <w:sz w:val="22"/>
            <w:szCs w:val="22"/>
            <w:u w:val="single"/>
            <w:vertAlign w:val="baseline"/>
          </w:rPr>
          <w:t>https://conferenciaweb.rnp.br/webconf/cmpc-floripa-conselho-municipal-de-politica-cultural-de-florianopolis</w:t>
        </w:r>
      </w:hyperlink>
      <w:r>
        <w:rPr>
          <w:rFonts w:eastAsia="Calibri" w:cs="Calibri" w:ascii="Calibri" w:hAnsi="Calibri"/>
          <w:color w:val="212121"/>
          <w:position w:val="0"/>
          <w:sz w:val="22"/>
          <w:sz w:val="22"/>
          <w:szCs w:val="22"/>
          <w:vertAlign w:val="baseline"/>
        </w:rPr>
        <w:t>).</w:t>
      </w:r>
    </w:p>
    <w:p>
      <w:pPr>
        <w:pStyle w:val="LOnormal"/>
        <w:ind w:left="-426" w:right="-285" w:hanging="0"/>
        <w:jc w:val="both"/>
        <w:rPr>
          <w:rFonts w:ascii="Calibri" w:hAnsi="Calibri" w:eastAsia="Calibri" w:cs="Calibri"/>
          <w:b/>
          <w:b/>
          <w:color w:val="212121"/>
          <w:position w:val="0"/>
          <w:sz w:val="22"/>
          <w:sz w:val="22"/>
          <w:szCs w:val="22"/>
          <w:vertAlign w:val="baseline"/>
        </w:rPr>
      </w:pPr>
      <w:r>
        <w:rPr>
          <w:rFonts w:eastAsia="Calibri" w:cs="Calibri" w:ascii="Calibri" w:hAnsi="Calibri"/>
          <w:b/>
          <w:color w:val="212121"/>
          <w:position w:val="0"/>
          <w:sz w:val="22"/>
          <w:sz w:val="22"/>
          <w:szCs w:val="22"/>
          <w:vertAlign w:val="baseline"/>
        </w:rPr>
      </w:r>
    </w:p>
    <w:p>
      <w:pPr>
        <w:pStyle w:val="LOnormal"/>
        <w:ind w:left="-426" w:right="-285" w:hanging="0"/>
        <w:jc w:val="both"/>
        <w:rPr>
          <w:position w:val="0"/>
          <w:sz w:val="24"/>
          <w:sz w:val="24"/>
          <w:vertAlign w:val="baseline"/>
        </w:rPr>
      </w:pPr>
      <w:r>
        <w:rPr>
          <w:rFonts w:eastAsia="Calibri" w:cs="Calibri" w:ascii="Calibri" w:hAnsi="Calibri"/>
          <w:b/>
          <w:color w:val="212121"/>
          <w:position w:val="0"/>
          <w:sz w:val="22"/>
          <w:sz w:val="22"/>
          <w:szCs w:val="22"/>
          <w:vertAlign w:val="baseline"/>
        </w:rPr>
        <w:t>II - Aprovação da ata anterior:</w:t>
      </w:r>
      <w:r>
        <w:rPr>
          <w:rFonts w:eastAsia="Calibri" w:cs="Calibri" w:ascii="Calibri" w:hAnsi="Calibri"/>
          <w:color w:val="212121"/>
          <w:position w:val="0"/>
          <w:sz w:val="22"/>
          <w:sz w:val="22"/>
          <w:szCs w:val="22"/>
          <w:vertAlign w:val="baseline"/>
        </w:rPr>
        <w:t xml:space="preserve"> Não foi avaliada.</w:t>
      </w:r>
    </w:p>
    <w:p>
      <w:pPr>
        <w:pStyle w:val="LOnormal"/>
        <w:ind w:left="-426" w:right="-285" w:hanging="0"/>
        <w:jc w:val="both"/>
        <w:rPr>
          <w:rFonts w:ascii="Calibri" w:hAnsi="Calibri" w:eastAsia="Calibri" w:cs="Calibri"/>
          <w:color w:val="212121"/>
          <w:position w:val="0"/>
          <w:sz w:val="22"/>
          <w:sz w:val="22"/>
          <w:szCs w:val="22"/>
          <w:vertAlign w:val="baseline"/>
        </w:rPr>
      </w:pPr>
      <w:r>
        <w:rPr>
          <w:rFonts w:eastAsia="Calibri" w:cs="Calibri" w:ascii="Calibri" w:hAnsi="Calibri"/>
          <w:color w:val="212121"/>
          <w:position w:val="0"/>
          <w:sz w:val="22"/>
          <w:sz w:val="22"/>
          <w:szCs w:val="22"/>
          <w:vertAlign w:val="baseline"/>
        </w:rPr>
      </w:r>
    </w:p>
    <w:p>
      <w:pPr>
        <w:pStyle w:val="LOnormal"/>
        <w:ind w:left="-426" w:right="-285" w:hanging="0"/>
        <w:jc w:val="both"/>
        <w:rPr>
          <w:position w:val="0"/>
          <w:sz w:val="24"/>
          <w:sz w:val="24"/>
          <w:vertAlign w:val="baseline"/>
        </w:rPr>
      </w:pPr>
      <w:r>
        <w:rPr>
          <w:rFonts w:eastAsia="Calibri" w:cs="Calibri" w:ascii="Calibri" w:hAnsi="Calibri"/>
          <w:b/>
          <w:color w:val="212121"/>
          <w:position w:val="0"/>
          <w:sz w:val="22"/>
          <w:sz w:val="22"/>
          <w:szCs w:val="22"/>
          <w:vertAlign w:val="baseline"/>
        </w:rPr>
        <w:t xml:space="preserve">III – Informes Gerais: A </w:t>
      </w:r>
      <w:r>
        <w:rPr>
          <w:rFonts w:eastAsia="Calibri" w:cs="Calibri" w:ascii="Calibri" w:hAnsi="Calibri"/>
          <w:color w:val="212121"/>
          <w:sz w:val="22"/>
          <w:szCs w:val="22"/>
        </w:rPr>
        <w:t xml:space="preserve">Presidente Cristina abriu a palavra informando que o edital dos pareceristas foi prorrogado até 22 de junho e nos projetos da LIC os prazos também estão prorrogados e as inscrições estão sendo online. Cíntia informou que estão com o Fórum da Setorial do Audiovisual e que quinta-feira terá reunião da Comissão de questões legislativas quanto ao Audiovisual cujo assunto interessa diversas setoriais e que amanhã será a votação a nível federal do PL de auxílio à cultura. </w:t>
      </w:r>
    </w:p>
    <w:p>
      <w:pPr>
        <w:pStyle w:val="LOnormal"/>
        <w:ind w:left="-426" w:right="-285" w:hanging="0"/>
        <w:jc w:val="both"/>
        <w:rPr>
          <w:rFonts w:ascii="Calibri" w:hAnsi="Calibri" w:eastAsia="Calibri" w:cs="Calibri"/>
          <w:b w:val="false"/>
          <w:b w:val="false"/>
          <w:color w:val="212121"/>
          <w:position w:val="0"/>
          <w:sz w:val="22"/>
          <w:sz w:val="22"/>
          <w:szCs w:val="22"/>
          <w:vertAlign w:val="baseline"/>
        </w:rPr>
      </w:pPr>
      <w:r>
        <w:rPr>
          <w:rFonts w:eastAsia="Calibri" w:cs="Calibri" w:ascii="Calibri" w:hAnsi="Calibri"/>
          <w:b w:val="false"/>
          <w:color w:val="212121"/>
          <w:position w:val="0"/>
          <w:sz w:val="22"/>
          <w:sz w:val="22"/>
          <w:szCs w:val="22"/>
          <w:vertAlign w:val="baseline"/>
        </w:rPr>
      </w:r>
    </w:p>
    <w:p>
      <w:pPr>
        <w:pStyle w:val="LOnormal"/>
        <w:ind w:left="-426" w:right="-285" w:hanging="0"/>
        <w:jc w:val="both"/>
        <w:rPr>
          <w:rFonts w:ascii="Calibri" w:hAnsi="Calibri" w:eastAsia="Calibri" w:cs="Calibri"/>
          <w:color w:val="212121"/>
          <w:sz w:val="22"/>
          <w:szCs w:val="22"/>
        </w:rPr>
      </w:pPr>
      <w:r>
        <w:rPr>
          <w:rFonts w:eastAsia="Calibri" w:cs="Calibri" w:ascii="Calibri" w:hAnsi="Calibri"/>
          <w:b/>
          <w:color w:val="212121"/>
          <w:sz w:val="22"/>
          <w:szCs w:val="22"/>
        </w:rPr>
        <w:t>1</w:t>
      </w:r>
      <w:r>
        <w:rPr>
          <w:rFonts w:eastAsia="Calibri" w:cs="Calibri" w:ascii="Calibri" w:hAnsi="Calibri"/>
          <w:b/>
          <w:color w:val="212121"/>
          <w:position w:val="0"/>
          <w:sz w:val="22"/>
          <w:sz w:val="22"/>
          <w:szCs w:val="22"/>
          <w:vertAlign w:val="baseline"/>
        </w:rPr>
        <w:t xml:space="preserve">. </w:t>
      </w:r>
      <w:r>
        <w:rPr>
          <w:rFonts w:eastAsia="Calibri" w:cs="Calibri" w:ascii="Calibri" w:hAnsi="Calibri"/>
          <w:b/>
          <w:color w:val="212121"/>
          <w:sz w:val="22"/>
          <w:szCs w:val="22"/>
        </w:rPr>
        <w:t>ID Cult</w:t>
      </w:r>
      <w:r>
        <w:rPr>
          <w:rFonts w:eastAsia="Calibri" w:cs="Calibri" w:ascii="Calibri" w:hAnsi="Calibri"/>
          <w:b/>
          <w:color w:val="212121"/>
          <w:position w:val="0"/>
          <w:sz w:val="22"/>
          <w:sz w:val="22"/>
          <w:szCs w:val="22"/>
          <w:vertAlign w:val="baseline"/>
        </w:rPr>
        <w:t xml:space="preserve">: </w:t>
      </w:r>
      <w:r>
        <w:rPr>
          <w:rFonts w:eastAsia="Calibri" w:cs="Calibri" w:ascii="Calibri" w:hAnsi="Calibri"/>
          <w:color w:val="212121"/>
          <w:sz w:val="22"/>
          <w:szCs w:val="22"/>
        </w:rPr>
        <w:t xml:space="preserve">Cristina informou que a questão de mapeamento do setor cultural via cadastro online foi tratado na reunião com o prefeito sobre as medidas emergenciais. Que tentou-se via Secretaria de Tecnologia, como sugerido, mas não houve sucesso. Que as setoriais se organizaram, mas ficou difícil unificar dados. Logo, entrou-se em contato com o Thiago Skárnio pra saber o que houve com o ID Cult, cuja ferramenta havia sido pago pela Secretaria de Cultura em 2017. Em reunião, aprimorou-se a ferramenta e ajustaram-se cláusulas de um possível termo de convênio com o Conselho, o que faz parte de uma de suas atribuições. Cristina passou a apresentar a ideia, com a proposta de ativação da plataforma e com um espaço para a coleta de dados sobre o impacto do Covid no setor cultural. Com a palavra, Thiago também apresentou a plataforma e explicou como ela poderá auxiliar na coleta de dados e com quais indicadores ela poderá contar e que é possível fazer um Convênio Técnico não Oneroso como forma de contribuir com a comunidade. Informou que a plataforma conta com dez mil usuários que poderiam apenas atualizar os dados já constantes e que um formulário específico de pesquisa poderia ser incluso. Cristina abriu espaço para perguntas e sugestões e informou que o formulário de cadastro será disponibilizado aos conselheiros de forma online para sugestões. Gabriel questionou quanto ao acesso aos dados, se é público ou restrito (intranet). Thiago informou que os dados ficariam disponíveis em indicadores públicos no site e que algumas pessoas do Conselho poderiam ter acesso ao painel de controle, de forma controlada. Adriana questionou se todas as setoriais terão o mesmo mapeamento, mas com algumas particularidades de cada classe. Thiago informou que o Conselho terá liberdade de fazer os indicadores. Manuela informou que deixaram genérico no momento de inscrição, mas que as especificidades podem ser trabalhadas de acordo com as necessidades das setoriais e que mandará o formulário no grupo. Luanda informou via chat que seria ideal abrir algumas abas específicas de acordo com as respostas (direcionando a setorial selecionada). Josiane expôs que possuia cadastro no ID Cult, que aprova a plataforma e questionou se há ferramentas para cruzamento de dados (indicação de perfil da classe cultural e de cada setorial) e para filtragem de dados também, bem como se a plataforma vai dar suporte nessa consulta. Cristina questionou a Thiago sobre esse tipo de filtro. Thiago esclareceu que é possível organizar cruzamentos com a classificação pelo Conselho de indicadores públicos que poderão ser disponibilizados. Luanda, ratificada pela Cristina, informou que serão dois formulários: 1 - Formulário base (cria um cadastro que fica salvo); 2 - Pode-se fazer levantamentos com perguntas diferentes (nesse caso é uma segunda caixa de pesquisa). Thiago informou que os dados são quantitativos, que só há acesso interno aos dados sensíveis dos usuários. Josiane questionou se os dados podem ser exportados para outro sistema e Thiago afirmou que sim. Marcelo reiterou que deve ter um Mapa Cultural e um Questionário Socioeconômico e que as informações do Mapa tem que se tornar públicas; que a Fundação tem a obrigação de fazer o levantamento de dados e que tem estrutura para isso. Gabriel sugeriu que se peça à Secretaria da Fazenda as notas de acordo com os CNAES para que a informação venha via município. Cristina, Karol e Thiago esclareceram que para a institucionalização de dados via Fundação teria que incluir a pasta como partícipe do documento. Karoline se disponibilizou a revisar o documento para isso. Cristina encaminhou para votação a aprovação da pesquisa na plataforma na forma explanada. </w:t>
      </w:r>
    </w:p>
    <w:p>
      <w:pPr>
        <w:pStyle w:val="LOnormal"/>
        <w:ind w:left="-426" w:right="-285" w:hanging="0"/>
        <w:jc w:val="both"/>
        <w:rPr>
          <w:rFonts w:ascii="Calibri" w:hAnsi="Calibri" w:eastAsia="Calibri" w:cs="Calibri"/>
          <w:b w:val="false"/>
          <w:b w:val="false"/>
          <w:color w:val="212121"/>
          <w:position w:val="0"/>
          <w:sz w:val="22"/>
          <w:sz w:val="22"/>
          <w:szCs w:val="22"/>
          <w:vertAlign w:val="baseline"/>
        </w:rPr>
      </w:pPr>
      <w:r>
        <w:rPr>
          <w:rFonts w:eastAsia="Calibri" w:cs="Calibri" w:ascii="Calibri" w:hAnsi="Calibri"/>
          <w:b w:val="false"/>
          <w:color w:val="212121"/>
          <w:position w:val="0"/>
          <w:sz w:val="22"/>
          <w:sz w:val="22"/>
          <w:szCs w:val="22"/>
          <w:vertAlign w:val="baseline"/>
        </w:rPr>
      </w:r>
    </w:p>
    <w:p>
      <w:pPr>
        <w:pStyle w:val="LOnormal"/>
        <w:ind w:left="-426" w:right="-285" w:hanging="0"/>
        <w:jc w:val="both"/>
        <w:rPr>
          <w:rFonts w:ascii="Calibri" w:hAnsi="Calibri" w:eastAsia="Calibri" w:cs="Calibri"/>
          <w:color w:val="222222"/>
          <w:sz w:val="22"/>
          <w:szCs w:val="22"/>
        </w:rPr>
      </w:pPr>
      <w:r>
        <w:rPr>
          <w:rFonts w:eastAsia="Calibri" w:cs="Calibri" w:ascii="Calibri" w:hAnsi="Calibri"/>
          <w:b/>
          <w:color w:val="222222"/>
          <w:sz w:val="22"/>
          <w:szCs w:val="22"/>
        </w:rPr>
        <w:t>I</w:t>
      </w:r>
      <w:r>
        <w:rPr>
          <w:rFonts w:eastAsia="Calibri" w:cs="Calibri" w:ascii="Calibri" w:hAnsi="Calibri"/>
          <w:b/>
          <w:color w:val="222222"/>
          <w:position w:val="0"/>
          <w:sz w:val="22"/>
          <w:sz w:val="22"/>
          <w:szCs w:val="22"/>
          <w:vertAlign w:val="baseline"/>
        </w:rPr>
        <w:t xml:space="preserve">V - </w:t>
      </w:r>
      <w:r>
        <w:rPr>
          <w:rFonts w:eastAsia="Calibri" w:cs="Calibri" w:ascii="Calibri" w:hAnsi="Calibri"/>
          <w:b/>
          <w:color w:val="222222"/>
          <w:sz w:val="22"/>
          <w:szCs w:val="22"/>
        </w:rPr>
        <w:t>V</w:t>
      </w:r>
      <w:r>
        <w:rPr>
          <w:rFonts w:eastAsia="Calibri" w:cs="Calibri" w:ascii="Calibri" w:hAnsi="Calibri"/>
          <w:b/>
          <w:color w:val="222222"/>
          <w:position w:val="0"/>
          <w:sz w:val="22"/>
          <w:sz w:val="22"/>
          <w:szCs w:val="22"/>
          <w:vertAlign w:val="baseline"/>
        </w:rPr>
        <w:t xml:space="preserve">otação das matérias da ordem do dia: </w:t>
      </w:r>
      <w:r>
        <w:rPr>
          <w:rFonts w:eastAsia="Calibri" w:cs="Calibri" w:ascii="Calibri" w:hAnsi="Calibri"/>
          <w:color w:val="222222"/>
          <w:sz w:val="22"/>
          <w:szCs w:val="22"/>
        </w:rPr>
        <w:t xml:space="preserve">Aprovada a pesquisa via plataforma por dezesseis votos. Um voto contrário e nenhuma abstenção. </w:t>
      </w:r>
    </w:p>
    <w:p>
      <w:pPr>
        <w:pStyle w:val="LOnormal"/>
        <w:ind w:left="-426" w:right="-285" w:hanging="0"/>
        <w:jc w:val="both"/>
        <w:rPr>
          <w:rFonts w:ascii="Calibri" w:hAnsi="Calibri" w:eastAsia="Calibri" w:cs="Calibri"/>
          <w:color w:val="222222"/>
          <w:sz w:val="22"/>
          <w:szCs w:val="22"/>
        </w:rPr>
      </w:pPr>
      <w:r>
        <w:rPr>
          <w:rFonts w:eastAsia="Calibri" w:cs="Calibri" w:ascii="Calibri" w:hAnsi="Calibri"/>
          <w:color w:val="222222"/>
          <w:sz w:val="22"/>
          <w:szCs w:val="22"/>
        </w:rPr>
      </w:r>
    </w:p>
    <w:p>
      <w:pPr>
        <w:pStyle w:val="LOnormal"/>
        <w:ind w:left="-426" w:right="-285" w:hanging="0"/>
        <w:jc w:val="both"/>
        <w:rPr>
          <w:rFonts w:ascii="Calibri" w:hAnsi="Calibri" w:eastAsia="Calibri" w:cs="Calibri"/>
          <w:color w:val="222222"/>
          <w:sz w:val="22"/>
          <w:szCs w:val="22"/>
        </w:rPr>
      </w:pPr>
      <w:r>
        <w:rPr>
          <w:rFonts w:eastAsia="Calibri" w:cs="Calibri" w:ascii="Calibri" w:hAnsi="Calibri"/>
          <w:b/>
          <w:color w:val="222222"/>
          <w:sz w:val="22"/>
          <w:szCs w:val="22"/>
        </w:rPr>
        <w:t xml:space="preserve">V - Encaminhamento: </w:t>
      </w:r>
      <w:r>
        <w:rPr>
          <w:rFonts w:eastAsia="Calibri" w:cs="Calibri" w:ascii="Calibri" w:hAnsi="Calibri"/>
          <w:color w:val="222222"/>
          <w:sz w:val="22"/>
          <w:szCs w:val="22"/>
        </w:rPr>
        <w:t xml:space="preserve">Como encaminhamento Cristina solicitou a análise dos formulários pelos conselheiros, cuja forma será definida a posteriori. </w:t>
      </w:r>
    </w:p>
    <w:p>
      <w:pPr>
        <w:pStyle w:val="LOnormal"/>
        <w:ind w:left="0" w:right="-285" w:hanging="0"/>
        <w:jc w:val="both"/>
        <w:rPr>
          <w:rFonts w:ascii="Calibri" w:hAnsi="Calibri" w:eastAsia="Calibri" w:cs="Calibri"/>
          <w:b/>
          <w:b/>
          <w:color w:val="000000"/>
          <w:position w:val="0"/>
          <w:sz w:val="22"/>
          <w:sz w:val="22"/>
          <w:szCs w:val="22"/>
          <w:vertAlign w:val="baseline"/>
        </w:rPr>
      </w:pPr>
      <w:r>
        <w:rPr>
          <w:rFonts w:eastAsia="Calibri" w:cs="Calibri" w:ascii="Calibri" w:hAnsi="Calibri"/>
          <w:b/>
          <w:color w:val="000000"/>
          <w:position w:val="0"/>
          <w:sz w:val="22"/>
          <w:sz w:val="22"/>
          <w:szCs w:val="22"/>
          <w:vertAlign w:val="baseline"/>
        </w:rPr>
      </w:r>
    </w:p>
    <w:p>
      <w:pPr>
        <w:pStyle w:val="LOnormal"/>
        <w:ind w:left="-426" w:right="-285" w:hanging="0"/>
        <w:jc w:val="both"/>
        <w:rPr>
          <w:rFonts w:ascii="Calibri" w:hAnsi="Calibri" w:eastAsia="Calibri" w:cs="Calibri"/>
          <w:color w:val="222222"/>
          <w:position w:val="0"/>
          <w:sz w:val="24"/>
          <w:sz w:val="22"/>
          <w:szCs w:val="22"/>
          <w:vertAlign w:val="baseline"/>
        </w:rPr>
      </w:pPr>
      <w:r>
        <w:rPr>
          <w:rFonts w:eastAsia="Calibri" w:cs="Calibri" w:ascii="Calibri" w:hAnsi="Calibri"/>
          <w:b/>
          <w:color w:val="222222"/>
          <w:position w:val="0"/>
          <w:sz w:val="22"/>
          <w:sz w:val="22"/>
          <w:szCs w:val="22"/>
          <w:vertAlign w:val="baseline"/>
        </w:rPr>
        <w:t>VI - Encerramento:</w:t>
      </w:r>
      <w:r>
        <w:rPr>
          <w:rFonts w:eastAsia="Calibri" w:cs="Calibri" w:ascii="Calibri" w:hAnsi="Calibri"/>
          <w:color w:val="222222"/>
          <w:position w:val="0"/>
          <w:sz w:val="22"/>
          <w:sz w:val="22"/>
          <w:szCs w:val="22"/>
          <w:vertAlign w:val="baseline"/>
        </w:rPr>
        <w:t xml:space="preserve"> Sem nada mais a tratar, a Presidente encerrou a reunião às 2</w:t>
      </w:r>
      <w:r>
        <w:rPr>
          <w:rFonts w:eastAsia="Calibri" w:cs="Calibri" w:ascii="Calibri" w:hAnsi="Calibri"/>
          <w:color w:val="222222"/>
          <w:sz w:val="22"/>
          <w:szCs w:val="22"/>
        </w:rPr>
        <w:t>0</w:t>
      </w:r>
      <w:r>
        <w:rPr>
          <w:rFonts w:eastAsia="Calibri" w:cs="Calibri" w:ascii="Calibri" w:hAnsi="Calibri"/>
          <w:color w:val="222222"/>
          <w:position w:val="0"/>
          <w:sz w:val="22"/>
          <w:sz w:val="22"/>
          <w:szCs w:val="22"/>
          <w:vertAlign w:val="baseline"/>
        </w:rPr>
        <w:t>h1</w:t>
      </w:r>
      <w:r>
        <w:rPr>
          <w:rFonts w:eastAsia="Calibri" w:cs="Calibri" w:ascii="Calibri" w:hAnsi="Calibri"/>
          <w:color w:val="222222"/>
          <w:sz w:val="22"/>
          <w:szCs w:val="22"/>
        </w:rPr>
        <w:t>9</w:t>
      </w:r>
      <w:r>
        <w:rPr>
          <w:rFonts w:eastAsia="Calibri" w:cs="Calibri" w:ascii="Calibri" w:hAnsi="Calibri"/>
          <w:color w:val="222222"/>
          <w:position w:val="0"/>
          <w:sz w:val="22"/>
          <w:sz w:val="22"/>
          <w:szCs w:val="22"/>
          <w:vertAlign w:val="baseline"/>
        </w:rPr>
        <w:t xml:space="preserve">min, e eu </w:t>
      </w:r>
      <w:r>
        <w:rPr>
          <w:rFonts w:eastAsia="Calibri" w:cs="Calibri" w:ascii="Calibri" w:hAnsi="Calibri"/>
          <w:color w:val="222222"/>
          <w:sz w:val="22"/>
          <w:szCs w:val="22"/>
        </w:rPr>
        <w:t>Karoline da Silva Grando</w:t>
      </w:r>
      <w:r>
        <w:rPr>
          <w:rFonts w:eastAsia="Calibri" w:cs="Calibri" w:ascii="Calibri" w:hAnsi="Calibri"/>
          <w:color w:val="222222"/>
          <w:position w:val="0"/>
          <w:sz w:val="22"/>
          <w:sz w:val="22"/>
          <w:szCs w:val="22"/>
          <w:vertAlign w:val="baseline"/>
        </w:rPr>
        <w:t xml:space="preserve">, lavrei a presente ata, acompanhada da presidente do CMPCF. </w:t>
      </w:r>
    </w:p>
    <w:p>
      <w:pPr>
        <w:pStyle w:val="LOnormal"/>
        <w:ind w:left="-426" w:right="-285" w:hanging="0"/>
        <w:jc w:val="both"/>
        <w:rPr>
          <w:rFonts w:ascii="Calibri" w:hAnsi="Calibri" w:eastAsia="Calibri" w:cs="Calibri"/>
          <w:color w:val="222222"/>
          <w:sz w:val="22"/>
          <w:szCs w:val="22"/>
        </w:rPr>
      </w:pPr>
      <w:r>
        <w:rPr>
          <w:rFonts w:eastAsia="Calibri" w:cs="Calibri" w:ascii="Calibri" w:hAnsi="Calibri"/>
          <w:color w:val="222222"/>
          <w:sz w:val="22"/>
          <w:szCs w:val="22"/>
        </w:rPr>
      </w:r>
    </w:p>
    <w:p>
      <w:pPr>
        <w:pStyle w:val="LOnormal"/>
        <w:ind w:left="-426" w:right="-285" w:hanging="0"/>
        <w:jc w:val="both"/>
        <w:rPr>
          <w:rFonts w:ascii="Calibri" w:hAnsi="Calibri" w:eastAsia="Calibri" w:cs="Calibri"/>
          <w:color w:val="222222"/>
          <w:sz w:val="22"/>
          <w:szCs w:val="22"/>
        </w:rPr>
      </w:pPr>
      <w:r>
        <w:rPr>
          <w:rFonts w:eastAsia="Calibri" w:cs="Calibri" w:ascii="Calibri" w:hAnsi="Calibri"/>
          <w:color w:val="222222"/>
          <w:sz w:val="22"/>
          <w:szCs w:val="22"/>
        </w:rPr>
      </w:r>
    </w:p>
    <w:p>
      <w:pPr>
        <w:pStyle w:val="LOnormal"/>
        <w:ind w:left="-426" w:right="-285" w:hanging="0"/>
        <w:jc w:val="both"/>
        <w:rPr>
          <w:rFonts w:ascii="Calibri" w:hAnsi="Calibri" w:eastAsia="Calibri" w:cs="Calibri"/>
          <w:color w:val="222222"/>
          <w:position w:val="0"/>
          <w:sz w:val="22"/>
          <w:sz w:val="22"/>
          <w:szCs w:val="22"/>
          <w:vertAlign w:val="baseline"/>
        </w:rPr>
      </w:pPr>
      <w:r>
        <w:rPr>
          <w:rFonts w:eastAsia="Calibri" w:cs="Calibri" w:ascii="Calibri" w:hAnsi="Calibri"/>
          <w:color w:val="222222"/>
          <w:position w:val="0"/>
          <w:sz w:val="22"/>
          <w:sz w:val="22"/>
          <w:szCs w:val="22"/>
          <w:vertAlign w:val="baseline"/>
        </w:rPr>
      </w:r>
    </w:p>
    <w:p>
      <w:pPr>
        <w:pStyle w:val="LOnormal"/>
        <w:ind w:left="-426" w:right="-285" w:hanging="0"/>
        <w:jc w:val="both"/>
        <w:rPr>
          <w:rFonts w:ascii="Calibri" w:hAnsi="Calibri" w:eastAsia="Calibri" w:cs="Calibri"/>
          <w:color w:val="212121"/>
          <w:position w:val="0"/>
          <w:sz w:val="22"/>
          <w:sz w:val="22"/>
          <w:szCs w:val="22"/>
          <w:vertAlign w:val="baseline"/>
        </w:rPr>
      </w:pPr>
      <w:r>
        <w:rPr>
          <w:rFonts w:eastAsia="Calibri" w:cs="Calibri" w:ascii="Calibri" w:hAnsi="Calibri"/>
          <w:color w:val="212121"/>
          <w:position w:val="0"/>
          <w:sz w:val="22"/>
          <w:sz w:val="22"/>
          <w:szCs w:val="22"/>
          <w:vertAlign w:val="baseline"/>
        </w:rPr>
      </w:r>
    </w:p>
    <w:p>
      <w:pPr>
        <w:pStyle w:val="LOnormal"/>
        <w:ind w:left="-426" w:right="-285" w:hanging="0"/>
        <w:jc w:val="both"/>
        <w:rPr>
          <w:position w:val="0"/>
          <w:sz w:val="24"/>
          <w:sz w:val="24"/>
          <w:vertAlign w:val="baseline"/>
        </w:rPr>
      </w:pPr>
      <w:r>
        <w:rPr>
          <w:rFonts w:eastAsia="Calibri" w:cs="Calibri" w:ascii="Calibri" w:hAnsi="Calibri"/>
          <w:color w:val="000000"/>
          <w:position w:val="0"/>
          <w:sz w:val="22"/>
          <w:sz w:val="22"/>
          <w:szCs w:val="22"/>
          <w:vertAlign w:val="baseline"/>
        </w:rPr>
        <w:t>___________________________________           _________________________________</w:t>
      </w:r>
    </w:p>
    <w:p>
      <w:pPr>
        <w:pStyle w:val="LOnormal"/>
        <w:ind w:left="-426" w:right="-285" w:hanging="0"/>
        <w:jc w:val="both"/>
        <w:rPr>
          <w:position w:val="0"/>
          <w:sz w:val="24"/>
          <w:sz w:val="24"/>
          <w:vertAlign w:val="baseline"/>
        </w:rPr>
      </w:pPr>
      <w:r>
        <w:rPr>
          <w:rFonts w:eastAsia="Calibri" w:cs="Calibri" w:ascii="Calibri" w:hAnsi="Calibri"/>
          <w:color w:val="000000"/>
          <w:position w:val="0"/>
          <w:sz w:val="22"/>
          <w:sz w:val="22"/>
          <w:szCs w:val="22"/>
          <w:vertAlign w:val="baseline"/>
        </w:rPr>
        <w:t xml:space="preserve">                        </w:t>
      </w:r>
      <w:r>
        <w:rPr>
          <w:rFonts w:eastAsia="Calibri" w:cs="Calibri" w:ascii="Calibri" w:hAnsi="Calibri"/>
          <w:color w:val="000000"/>
          <w:position w:val="0"/>
          <w:sz w:val="22"/>
          <w:sz w:val="22"/>
          <w:szCs w:val="22"/>
          <w:vertAlign w:val="baseline"/>
        </w:rPr>
        <w:t>Cristina Villar de Souza                                   </w:t>
      </w:r>
      <w:r>
        <w:rPr>
          <w:rFonts w:eastAsia="Calibri" w:cs="Calibri" w:ascii="Calibri" w:hAnsi="Calibri"/>
          <w:sz w:val="22"/>
          <w:szCs w:val="22"/>
        </w:rPr>
        <w:t xml:space="preserve"> Karoline da Silva Grando</w:t>
      </w:r>
    </w:p>
    <w:p>
      <w:pPr>
        <w:pStyle w:val="LOnormal"/>
        <w:ind w:left="-426" w:right="-285" w:hanging="0"/>
        <w:jc w:val="both"/>
        <w:rPr>
          <w:position w:val="0"/>
          <w:sz w:val="24"/>
          <w:sz w:val="24"/>
          <w:vertAlign w:val="baseline"/>
        </w:rPr>
      </w:pPr>
      <w:r>
        <w:rPr>
          <w:rFonts w:eastAsia="Calibri" w:cs="Calibri" w:ascii="Calibri" w:hAnsi="Calibri"/>
          <w:color w:val="000000"/>
          <w:position w:val="0"/>
          <w:sz w:val="22"/>
          <w:sz w:val="22"/>
          <w:szCs w:val="22"/>
          <w:vertAlign w:val="baseline"/>
        </w:rPr>
        <w:t xml:space="preserve">                          </w:t>
      </w:r>
      <w:r>
        <w:rPr>
          <w:rFonts w:eastAsia="Calibri" w:cs="Calibri" w:ascii="Calibri" w:hAnsi="Calibri"/>
          <w:color w:val="000000"/>
          <w:position w:val="0"/>
          <w:sz w:val="22"/>
          <w:sz w:val="22"/>
          <w:szCs w:val="22"/>
          <w:vertAlign w:val="baseline"/>
        </w:rPr>
        <w:t>Presidente – CMPCF                                       </w:t>
      </w:r>
      <w:r>
        <w:rPr>
          <w:rFonts w:eastAsia="Calibri" w:cs="Calibri" w:ascii="Calibri" w:hAnsi="Calibri"/>
          <w:sz w:val="22"/>
          <w:szCs w:val="22"/>
        </w:rPr>
        <w:t>1</w:t>
      </w:r>
      <w:r>
        <w:rPr>
          <w:rFonts w:eastAsia="Calibri" w:cs="Calibri" w:ascii="Calibri" w:hAnsi="Calibri"/>
          <w:color w:val="000000"/>
          <w:position w:val="0"/>
          <w:sz w:val="22"/>
          <w:sz w:val="22"/>
          <w:szCs w:val="22"/>
          <w:vertAlign w:val="baseline"/>
        </w:rPr>
        <w:t>ª Secretári</w:t>
      </w:r>
      <w:r>
        <w:rPr>
          <w:rFonts w:eastAsia="Calibri" w:cs="Calibri" w:ascii="Calibri" w:hAnsi="Calibri"/>
          <w:sz w:val="22"/>
          <w:szCs w:val="22"/>
        </w:rPr>
        <w:t>a</w:t>
      </w:r>
      <w:r>
        <w:rPr>
          <w:rFonts w:eastAsia="Calibri" w:cs="Calibri" w:ascii="Calibri" w:hAnsi="Calibri"/>
          <w:color w:val="000000"/>
          <w:position w:val="0"/>
          <w:sz w:val="22"/>
          <w:sz w:val="22"/>
          <w:szCs w:val="22"/>
          <w:vertAlign w:val="baseline"/>
        </w:rPr>
        <w:t xml:space="preserve"> do CMPCF</w:t>
      </w:r>
    </w:p>
    <w:p>
      <w:pPr>
        <w:pStyle w:val="LOnormal"/>
        <w:shd w:val="clear" w:fill="FFFFFF"/>
        <w:ind w:left="-426" w:right="-285" w:hanging="0"/>
        <w:rPr>
          <w:rFonts w:ascii="Calibri" w:hAnsi="Calibri" w:eastAsia="Calibri" w:cs="Calibri"/>
          <w:color w:val="212121"/>
          <w:position w:val="0"/>
          <w:sz w:val="22"/>
          <w:sz w:val="22"/>
          <w:szCs w:val="22"/>
          <w:vertAlign w:val="baseline"/>
        </w:rPr>
      </w:pPr>
      <w:r>
        <w:rPr>
          <w:rFonts w:eastAsia="Calibri" w:cs="Calibri" w:ascii="Calibri" w:hAnsi="Calibri"/>
          <w:color w:val="212121"/>
          <w:position w:val="0"/>
          <w:sz w:val="22"/>
          <w:sz w:val="22"/>
          <w:szCs w:val="22"/>
          <w:vertAlign w:val="baseline"/>
        </w:rPr>
      </w:r>
    </w:p>
    <w:p>
      <w:pPr>
        <w:pStyle w:val="LOnormal"/>
        <w:ind w:left="-426" w:right="-285" w:hanging="0"/>
        <w:rPr>
          <w:rFonts w:ascii="Calibri" w:hAnsi="Calibri" w:eastAsia="Calibri" w:cs="Calibri"/>
          <w:color w:val="212121"/>
          <w:position w:val="0"/>
          <w:sz w:val="22"/>
          <w:sz w:val="22"/>
          <w:szCs w:val="22"/>
          <w:vertAlign w:val="baseline"/>
        </w:rPr>
      </w:pPr>
      <w:r>
        <w:rPr>
          <w:rFonts w:eastAsia="Calibri" w:cs="Calibri" w:ascii="Calibri" w:hAnsi="Calibri"/>
          <w:color w:val="212121"/>
          <w:position w:val="0"/>
          <w:sz w:val="22"/>
          <w:sz w:val="22"/>
          <w:szCs w:val="22"/>
          <w:vertAlign w:val="baseline"/>
        </w:rPr>
      </w:r>
    </w:p>
    <w:p>
      <w:pPr>
        <w:pStyle w:val="LOnormal"/>
        <w:keepNext w:val="false"/>
        <w:keepLines w:val="false"/>
        <w:widowControl/>
        <w:shd w:val="clear" w:fill="auto"/>
        <w:spacing w:lineRule="auto" w:line="240" w:before="0" w:after="0"/>
        <w:ind w:left="-426" w:right="-285"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212121"/>
          <w:position w:val="0"/>
          <w:sz w:val="22"/>
          <w:sz w:val="22"/>
          <w:szCs w:val="22"/>
          <w:u w:val="none"/>
          <w:shd w:fill="auto" w:val="clear"/>
          <w:vertAlign w:val="baseline"/>
        </w:rPr>
        <w:t xml:space="preserve">  </w:t>
      </w:r>
    </w:p>
    <w:p>
      <w:pPr>
        <w:pStyle w:val="LOnormal"/>
        <w:keepNext w:val="false"/>
        <w:keepLines w:val="false"/>
        <w:widowControl/>
        <w:shd w:val="clear" w:fill="auto"/>
        <w:spacing w:lineRule="auto" w:line="240" w:before="0" w:after="0"/>
        <w:ind w:left="-426" w:right="-285" w:hanging="0"/>
        <w:jc w:val="both"/>
        <w:rPr>
          <w:rFonts w:ascii="Calibri" w:hAnsi="Calibri" w:eastAsia="Calibri" w:cs="Calibri"/>
          <w:b/>
          <w:b/>
          <w:i w:val="false"/>
          <w:i w:val="false"/>
          <w:caps w:val="false"/>
          <w:smallCaps w:val="false"/>
          <w:strike w:val="false"/>
          <w:dstrike w:val="false"/>
          <w:color w:val="212121"/>
          <w:position w:val="0"/>
          <w:sz w:val="24"/>
          <w:sz w:val="22"/>
          <w:szCs w:val="22"/>
          <w:u w:val="none"/>
          <w:vertAlign w:val="baseline"/>
        </w:rPr>
      </w:pPr>
      <w:r>
        <w:rPr/>
      </w:r>
    </w:p>
    <w:sectPr>
      <w:headerReference w:type="default" r:id="rId3"/>
      <w:footerReference w:type="default" r:id="rId4"/>
      <w:type w:val="nextPage"/>
      <w:pgSz w:w="11906" w:h="16838"/>
      <w:pgMar w:left="1418" w:right="1701" w:header="709" w:top="1985" w:footer="709" w:bottom="1701"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Georgia">
    <w:charset w:val="00"/>
    <w:family w:val="roman"/>
    <w:pitch w:val="variable"/>
  </w:font>
  <w:font w:name="Calibri">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keepNext w:val="false"/>
      <w:keepLines w:val="false"/>
      <w:widowControl/>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vertAlign w:val="baseline"/>
      </w:rPr>
      <mc:AlternateContent>
        <mc:Choice Requires="wps">
          <w:drawing>
            <wp:anchor behindDoc="1" distT="0" distB="0" distL="0" distR="0" simplePos="0" locked="0" layoutInCell="1" allowOverlap="1" relativeHeight="3">
              <wp:simplePos x="0" y="0"/>
              <wp:positionH relativeFrom="column">
                <wp:posOffset>-355600</wp:posOffset>
              </wp:positionH>
              <wp:positionV relativeFrom="paragraph">
                <wp:posOffset>-304800</wp:posOffset>
              </wp:positionV>
              <wp:extent cx="5997575" cy="375285"/>
              <wp:effectExtent l="0" t="0" r="0" b="0"/>
              <wp:wrapSquare wrapText="bothSides"/>
              <wp:docPr id="2" name="Figura1"/>
              <a:graphic xmlns:a="http://schemas.openxmlformats.org/drawingml/2006/main">
                <a:graphicData uri="http://schemas.microsoft.com/office/word/2010/wordprocessingShape">
                  <wps:wsp>
                    <wps:cNvSpPr/>
                    <wps:spPr>
                      <a:xfrm>
                        <a:off x="0" y="0"/>
                        <a:ext cx="5996880" cy="374760"/>
                      </a:xfrm>
                      <a:prstGeom prst="rect">
                        <a:avLst/>
                      </a:prstGeom>
                      <a:solidFill>
                        <a:srgbClr val="ffffff"/>
                      </a:solidFill>
                      <a:ln w="9360">
                        <a:solidFill>
                          <a:srgbClr val="000000"/>
                        </a:solidFill>
                        <a:miter/>
                      </a:ln>
                    </wps:spPr>
                    <wps:style>
                      <a:lnRef idx="0"/>
                      <a:fillRef idx="0"/>
                      <a:effectRef idx="0"/>
                      <a:fontRef idx="minor"/>
                    </wps:style>
                    <wps:txbx>
                      <w:txbxContent>
                        <w:p>
                          <w:pPr>
                            <w:pStyle w:val="Contedodoquadro"/>
                            <w:spacing w:lineRule="exact" w:line="240" w:before="0" w:after="0"/>
                            <w:ind w:left="0" w:right="0" w:hanging="0"/>
                            <w:jc w:val="left"/>
                            <w:rPr/>
                          </w:pPr>
                          <w:r>
                            <w:rPr>
                              <w:rFonts w:eastAsia="Arial" w:cs="Arial" w:ascii="Arial" w:hAnsi="Arial"/>
                              <w:b w:val="false"/>
                              <w:i w:val="false"/>
                              <w:caps w:val="false"/>
                              <w:smallCaps w:val="false"/>
                              <w:strike w:val="false"/>
                              <w:dstrike w:val="false"/>
                              <w:color w:val="000000"/>
                              <w:position w:val="0"/>
                              <w:sz w:val="18"/>
                              <w:sz w:val="18"/>
                              <w:vertAlign w:val="baseline"/>
                            </w:rPr>
                            <w:t>MESA DIRETORA:</w:t>
                          </w:r>
                        </w:p>
                        <w:p>
                          <w:pPr>
                            <w:pStyle w:val="Contedodoquadro"/>
                            <w:spacing w:lineRule="exact" w:line="240" w:before="0" w:after="0"/>
                            <w:ind w:left="0" w:right="0" w:hanging="0"/>
                            <w:jc w:val="left"/>
                            <w:rPr/>
                          </w:pPr>
                          <w:r>
                            <w:rPr/>
                          </w:r>
                        </w:p>
                        <w:p>
                          <w:pPr>
                            <w:pStyle w:val="Contedodoquadro"/>
                            <w:spacing w:lineRule="exact" w:line="240" w:before="0" w:after="0"/>
                            <w:ind w:left="0" w:right="0" w:hanging="0"/>
                            <w:jc w:val="left"/>
                            <w:rPr/>
                          </w:pPr>
                          <w:r>
                            <w:rPr/>
                          </w:r>
                        </w:p>
                      </w:txbxContent>
                    </wps:txbx>
                    <wps:bodyPr>
                      <a:noAutofit/>
                    </wps:bodyPr>
                  </wps:wsp>
                </a:graphicData>
              </a:graphic>
            </wp:anchor>
          </w:drawing>
        </mc:Choice>
        <mc:Fallback>
          <w:pict>
            <v:rect id="shape_0" ID="Figura1" fillcolor="white" stroked="t" style="position:absolute;margin-left:-28pt;margin-top:-24pt;width:472.15pt;height:29.45pt">
              <w10:wrap type="square"/>
              <v:fill o:detectmouseclick="t" type="solid" color2="black"/>
              <v:stroke color="black" weight="9360" joinstyle="miter" endcap="flat"/>
              <v:textbox>
                <w:txbxContent>
                  <w:p>
                    <w:pPr>
                      <w:pStyle w:val="Contedodoquadro"/>
                      <w:spacing w:lineRule="exact" w:line="240" w:before="0" w:after="0"/>
                      <w:ind w:left="0" w:right="0" w:hanging="0"/>
                      <w:jc w:val="left"/>
                      <w:rPr/>
                    </w:pPr>
                    <w:r>
                      <w:rPr>
                        <w:rFonts w:eastAsia="Arial" w:cs="Arial" w:ascii="Arial" w:hAnsi="Arial"/>
                        <w:b w:val="false"/>
                        <w:i w:val="false"/>
                        <w:caps w:val="false"/>
                        <w:smallCaps w:val="false"/>
                        <w:strike w:val="false"/>
                        <w:dstrike w:val="false"/>
                        <w:color w:val="000000"/>
                        <w:position w:val="0"/>
                        <w:sz w:val="18"/>
                        <w:sz w:val="18"/>
                        <w:vertAlign w:val="baseline"/>
                      </w:rPr>
                      <w:t>MESA DIRETORA:</w:t>
                    </w:r>
                  </w:p>
                  <w:p>
                    <w:pPr>
                      <w:pStyle w:val="Contedodoquadro"/>
                      <w:spacing w:lineRule="exact" w:line="240" w:before="0" w:after="0"/>
                      <w:ind w:left="0" w:right="0" w:hanging="0"/>
                      <w:jc w:val="left"/>
                      <w:rPr/>
                    </w:pPr>
                    <w:r>
                      <w:rPr/>
                    </w:r>
                  </w:p>
                  <w:p>
                    <w:pPr>
                      <w:pStyle w:val="Contedodoquadro"/>
                      <w:spacing w:lineRule="exact" w:line="240" w:before="0" w:after="0"/>
                      <w:ind w:left="0" w:right="0" w:hanging="0"/>
                      <w:jc w:val="left"/>
                      <w:rPr/>
                    </w:pPr>
                    <w:r>
                      <w:rPr/>
                    </w:r>
                  </w:p>
                </w:txbxContent>
              </v:textbox>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keepNext w:val="false"/>
      <w:keepLines w:val="false"/>
      <w:widowControl w:val="false"/>
      <w:shd w:val="clear" w:fill="auto"/>
      <w:spacing w:lineRule="auto" w:line="276" w:before="0" w:after="0"/>
      <w:ind w:left="0" w:right="0" w:hanging="0"/>
      <w:jc w:val="left"/>
      <w:rPr>
        <w:rFonts w:ascii="Calibri" w:hAnsi="Calibri" w:eastAsia="Calibri" w:cs="Calibri"/>
        <w:b/>
        <w:b/>
        <w:i w:val="false"/>
        <w:i w:val="false"/>
        <w:caps w:val="false"/>
        <w:smallCaps w:val="false"/>
        <w:strike w:val="false"/>
        <w:dstrike w:val="false"/>
        <w:color w:val="212121"/>
        <w:position w:val="0"/>
        <w:sz w:val="22"/>
        <w:sz w:val="22"/>
        <w:szCs w:val="22"/>
        <w:u w:val="none"/>
        <w:vertAlign w:val="baseline"/>
      </w:rPr>
    </w:pPr>
    <w:r>
      <w:rPr>
        <w:rFonts w:eastAsia="Calibri" w:cs="Calibri" w:ascii="Calibri" w:hAnsi="Calibri"/>
        <w:b/>
        <w:i w:val="false"/>
        <w:caps w:val="false"/>
        <w:smallCaps w:val="false"/>
        <w:strike w:val="false"/>
        <w:dstrike w:val="false"/>
        <w:color w:val="212121"/>
        <w:position w:val="0"/>
        <w:sz w:val="22"/>
        <w:sz w:val="22"/>
        <w:szCs w:val="22"/>
        <w:u w:val="none"/>
        <w:vertAlign w:val="baseline"/>
      </w:rPr>
    </w:r>
  </w:p>
  <w:tbl>
    <w:tblPr>
      <w:tblStyle w:val="Table1"/>
      <w:tblW w:w="10814" w:type="dxa"/>
      <w:jc w:val="left"/>
      <w:tblInd w:w="0" w:type="dxa"/>
      <w:tblCellMar>
        <w:top w:w="0" w:type="dxa"/>
        <w:left w:w="108" w:type="dxa"/>
        <w:bottom w:w="0" w:type="dxa"/>
        <w:right w:w="108" w:type="dxa"/>
      </w:tblCellMar>
      <w:tblLook w:val="0000"/>
    </w:tblPr>
    <w:tblGrid>
      <w:gridCol w:w="2691"/>
      <w:gridCol w:w="8122"/>
    </w:tblGrid>
    <w:tr>
      <w:trPr>
        <w:trHeight w:val="863" w:hRule="atLeast"/>
      </w:trPr>
      <w:tc>
        <w:tcPr>
          <w:tcW w:w="2691" w:type="dxa"/>
          <w:tcBorders>
            <w:top w:val="single" w:sz="4" w:space="0" w:color="000000"/>
            <w:left w:val="single" w:sz="4" w:space="0" w:color="000000"/>
            <w:bottom w:val="single" w:sz="4" w:space="0" w:color="000000"/>
          </w:tcBorders>
          <w:shd w:fill="auto" w:val="clear"/>
          <w:vAlign w:val="center"/>
        </w:tcPr>
        <w:p>
          <w:pPr>
            <w:pStyle w:val="LOnormal"/>
            <w:keepNext w:val="false"/>
            <w:keepLines w:val="false"/>
            <w:widowControl/>
            <w:shd w:val="clear" w:fill="auto"/>
            <w:tabs>
              <w:tab w:val="clear" w:pos="720"/>
              <w:tab w:val="left" w:pos="284" w:leader="none"/>
            </w:tabs>
            <w:spacing w:lineRule="auto" w:line="240" w:before="0" w:after="0"/>
            <w:ind w:left="0" w:right="0" w:hanging="0"/>
            <w:jc w:val="center"/>
            <w:rPr>
              <w:rFonts w:ascii="Arial" w:hAnsi="Arial" w:eastAsia="Arial" w:cs="Arial"/>
              <w:b/>
              <w:b/>
              <w:i w:val="false"/>
              <w:i w:val="false"/>
              <w:caps w:val="false"/>
              <w:smallCaps w:val="false"/>
              <w:strike w:val="false"/>
              <w:dstrike w:val="false"/>
              <w:color w:val="000000"/>
              <w:position w:val="0"/>
              <w:sz w:val="24"/>
              <w:sz w:val="24"/>
              <w:szCs w:val="24"/>
              <w:u w:val="none"/>
              <w:vertAlign w:val="baseline"/>
            </w:rPr>
          </w:pPr>
          <w:r>
            <w:rPr/>
            <w:drawing>
              <wp:inline distT="0" distB="0" distL="0" distR="0">
                <wp:extent cx="1435735" cy="565150"/>
                <wp:effectExtent l="0" t="0" r="0" b="0"/>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1"/>
                        <a:stretch>
                          <a:fillRect/>
                        </a:stretch>
                      </pic:blipFill>
                      <pic:spPr bwMode="auto">
                        <a:xfrm>
                          <a:off x="0" y="0"/>
                          <a:ext cx="1435735" cy="565150"/>
                        </a:xfrm>
                        <a:prstGeom prst="rect">
                          <a:avLst/>
                        </a:prstGeom>
                      </pic:spPr>
                    </pic:pic>
                  </a:graphicData>
                </a:graphic>
              </wp:inline>
            </w:drawing>
          </w:r>
        </w:p>
      </w:tc>
      <w:tc>
        <w:tcPr>
          <w:tcW w:w="8122" w:type="dxa"/>
          <w:tcBorders>
            <w:top w:val="single" w:sz="4" w:space="0" w:color="000000"/>
            <w:left w:val="single" w:sz="4" w:space="0" w:color="000000"/>
            <w:bottom w:val="single" w:sz="4" w:space="0" w:color="000000"/>
            <w:right w:val="single" w:sz="4" w:space="0" w:color="000000"/>
          </w:tcBorders>
          <w:shd w:fill="auto" w:val="clear"/>
          <w:vAlign w:val="center"/>
        </w:tcPr>
        <w:p>
          <w:pPr>
            <w:pStyle w:val="LOnormal"/>
            <w:keepNext w:val="false"/>
            <w:keepLines w:val="false"/>
            <w:widowControl/>
            <w:shd w:val="clear" w:fill="auto"/>
            <w:tabs>
              <w:tab w:val="clear" w:pos="720"/>
              <w:tab w:val="left" w:pos="284" w:leader="none"/>
            </w:tabs>
            <w:spacing w:lineRule="auto" w:line="240" w:before="48"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i w:val="false"/>
              <w:caps w:val="false"/>
              <w:smallCaps w:val="false"/>
              <w:strike w:val="false"/>
              <w:dstrike w:val="false"/>
              <w:color w:val="000000"/>
              <w:position w:val="0"/>
              <w:sz w:val="24"/>
              <w:sz w:val="24"/>
              <w:szCs w:val="24"/>
              <w:u w:val="none"/>
              <w:shd w:fill="auto" w:val="clear"/>
              <w:vertAlign w:val="baseline"/>
            </w:rPr>
            <w:t>CONSELHO MUNICIPAL DE POLÍTICA CULTURAL DE FLORIANÓPOLIS</w:t>
          </w:r>
        </w:p>
      </w:tc>
    </w:tr>
    <w:tr>
      <w:trPr>
        <w:trHeight w:val="418" w:hRule="atLeast"/>
      </w:trPr>
      <w:tc>
        <w:tcPr>
          <w:tcW w:w="10813" w:type="dxa"/>
          <w:gridSpan w:val="2"/>
          <w:tcBorders>
            <w:top w:val="single" w:sz="4" w:space="0" w:color="000000"/>
            <w:left w:val="single" w:sz="4" w:space="0" w:color="000000"/>
            <w:bottom w:val="single" w:sz="4" w:space="0" w:color="000000"/>
            <w:right w:val="single" w:sz="4" w:space="0" w:color="000000"/>
          </w:tcBorders>
          <w:shd w:fill="auto" w:val="clear"/>
        </w:tcPr>
        <w:p>
          <w:pPr>
            <w:pStyle w:val="LOnormal"/>
            <w:keepNext w:val="false"/>
            <w:keepLines w:val="false"/>
            <w:widowControl/>
            <w:shd w:val="clear" w:fill="auto"/>
            <w:tabs>
              <w:tab w:val="clear" w:pos="720"/>
              <w:tab w:val="left" w:pos="284" w:leader="none"/>
            </w:tabs>
            <w:spacing w:lineRule="auto" w:line="240" w:before="48"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i w:val="false"/>
              <w:caps w:val="false"/>
              <w:smallCaps w:val="false"/>
              <w:strike w:val="false"/>
              <w:dstrike w:val="false"/>
              <w:color w:val="000000"/>
              <w:position w:val="0"/>
              <w:sz w:val="24"/>
              <w:sz w:val="24"/>
              <w:szCs w:val="24"/>
              <w:u w:val="none"/>
              <w:shd w:fill="auto" w:val="clear"/>
              <w:vertAlign w:val="baseline"/>
            </w:rPr>
            <w:t>ATA DA ASSEMBLEIA ORDINÁRIA</w:t>
          </w:r>
        </w:p>
      </w:tc>
    </w:tr>
  </w:tbl>
  <w:p>
    <w:pPr>
      <w:pStyle w:val="LOnormal"/>
      <w:keepNext w:val="false"/>
      <w:keepLines w:val="false"/>
      <w:widowControl/>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vertAlign w:val="baseline"/>
      </w:rPr>
    </w:r>
  </w:p>
</w:hdr>
</file>

<file path=word/settings.xml><?xml version="1.0" encoding="utf-8"?>
<w:settings xmlns:w="http://schemas.openxmlformats.org/wordprocessingml/2006/main">
  <w:zoom w:percent="100"/>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szCs w:val="24"/>
        <w:lang w:val="pt-BR" w:eastAsia="zh-CN" w:bidi="hi-IN"/>
      </w:rPr>
    </w:rPrDefault>
    <w:pPrDefault>
      <w:pPr/>
    </w:pPrDefault>
  </w:docDefaults>
  <w:style w:type="paragraph" w:styleId="Normal">
    <w:name w:val="Normal"/>
    <w:qFormat/>
    <w:pPr>
      <w:widowControl w:val="false"/>
      <w:bidi w:val="0"/>
      <w:spacing w:before="0" w:after="0"/>
      <w:jc w:val="left"/>
    </w:pPr>
    <w:rPr>
      <w:rFonts w:ascii="Times New Roman" w:hAnsi="Times New Roman" w:eastAsia="NSimSun" w:cs="Arial"/>
      <w:color w:val="auto"/>
      <w:kern w:val="0"/>
      <w:sz w:val="24"/>
      <w:szCs w:val="24"/>
      <w:lang w:val="pt-BR" w:eastAsia="zh-CN" w:bidi="hi-IN"/>
    </w:rPr>
  </w:style>
  <w:style w:type="paragraph" w:styleId="Ttulo1">
    <w:name w:val="Heading 1"/>
    <w:basedOn w:val="LOnormal"/>
    <w:next w:val="LOnormal"/>
    <w:qFormat/>
    <w:pPr>
      <w:keepNext w:val="true"/>
      <w:keepLines/>
      <w:spacing w:lineRule="auto" w:line="240" w:before="480" w:after="120"/>
    </w:pPr>
    <w:rPr>
      <w:b/>
      <w:sz w:val="48"/>
      <w:szCs w:val="48"/>
    </w:rPr>
  </w:style>
  <w:style w:type="paragraph" w:styleId="Ttulo2">
    <w:name w:val="Heading 2"/>
    <w:basedOn w:val="LOnormal"/>
    <w:next w:val="LOnormal"/>
    <w:qFormat/>
    <w:pPr>
      <w:keepNext w:val="true"/>
      <w:keepLines/>
      <w:spacing w:lineRule="auto" w:line="240" w:before="360" w:after="80"/>
    </w:pPr>
    <w:rPr>
      <w:b/>
      <w:sz w:val="36"/>
      <w:szCs w:val="36"/>
    </w:rPr>
  </w:style>
  <w:style w:type="paragraph" w:styleId="Ttulo3">
    <w:name w:val="Heading 3"/>
    <w:basedOn w:val="LOnormal"/>
    <w:next w:val="LOnormal"/>
    <w:qFormat/>
    <w:pPr>
      <w:keepNext w:val="true"/>
      <w:keepLines/>
      <w:spacing w:lineRule="auto" w:line="240" w:before="280" w:after="80"/>
    </w:pPr>
    <w:rPr>
      <w:b/>
      <w:sz w:val="28"/>
      <w:szCs w:val="28"/>
    </w:rPr>
  </w:style>
  <w:style w:type="paragraph" w:styleId="Ttulo4">
    <w:name w:val="Heading 4"/>
    <w:basedOn w:val="LOnormal"/>
    <w:next w:val="LOnormal"/>
    <w:qFormat/>
    <w:pPr>
      <w:keepNext w:val="true"/>
      <w:keepLines/>
      <w:spacing w:lineRule="auto" w:line="240" w:before="240" w:after="40"/>
    </w:pPr>
    <w:rPr>
      <w:b/>
      <w:sz w:val="24"/>
      <w:szCs w:val="24"/>
    </w:rPr>
  </w:style>
  <w:style w:type="paragraph" w:styleId="Ttulo5">
    <w:name w:val="Heading 5"/>
    <w:basedOn w:val="LOnormal"/>
    <w:next w:val="LOnormal"/>
    <w:qFormat/>
    <w:pPr>
      <w:keepNext w:val="true"/>
      <w:keepLines/>
      <w:spacing w:lineRule="auto" w:line="240" w:before="220" w:after="40"/>
    </w:pPr>
    <w:rPr>
      <w:b/>
      <w:sz w:val="22"/>
      <w:szCs w:val="22"/>
    </w:rPr>
  </w:style>
  <w:style w:type="paragraph" w:styleId="Ttulo6">
    <w:name w:val="Heading 6"/>
    <w:basedOn w:val="LOnormal"/>
    <w:next w:val="LOnormal"/>
    <w:qFormat/>
    <w:pPr>
      <w:keepNext w:val="true"/>
      <w:keepLines/>
      <w:spacing w:lineRule="auto" w:line="240" w:before="200" w:after="40"/>
    </w:pPr>
    <w:rPr>
      <w:b/>
      <w:sz w:val="20"/>
      <w:szCs w:val="20"/>
    </w:rPr>
  </w:style>
  <w:style w:type="character" w:styleId="LinkdaInternet">
    <w:name w:val="Link da Internet"/>
    <w:rPr>
      <w:color w:val="000080"/>
      <w:u w:val="single"/>
      <w:lang w:val="zxx" w:eastAsia="zxx" w:bidi="zxx"/>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LOnormal" w:default="1">
    <w:name w:val="LO-normal"/>
    <w:qFormat/>
    <w:pPr>
      <w:widowControl w:val="false"/>
      <w:bidi w:val="0"/>
      <w:spacing w:before="0" w:after="0"/>
      <w:jc w:val="left"/>
    </w:pPr>
    <w:rPr>
      <w:rFonts w:ascii="Times New Roman" w:hAnsi="Times New Roman" w:eastAsia="NSimSun" w:cs="Arial"/>
      <w:color w:val="auto"/>
      <w:kern w:val="0"/>
      <w:sz w:val="24"/>
      <w:szCs w:val="24"/>
      <w:lang w:val="pt-BR" w:eastAsia="zh-CN" w:bidi="hi-IN"/>
    </w:rPr>
  </w:style>
  <w:style w:type="paragraph" w:styleId="Ttulododocumento">
    <w:name w:val="Title"/>
    <w:basedOn w:val="LOnormal"/>
    <w:next w:val="LOnormal"/>
    <w:qFormat/>
    <w:pPr>
      <w:keepNext w:val="true"/>
      <w:keepLines/>
      <w:spacing w:lineRule="auto" w:line="240" w:before="480" w:after="120"/>
    </w:pPr>
    <w:rPr>
      <w:b/>
      <w:sz w:val="72"/>
      <w:szCs w:val="72"/>
    </w:rPr>
  </w:style>
  <w:style w:type="paragraph" w:styleId="Subttulo">
    <w:name w:val="Subtitle"/>
    <w:basedOn w:val="LOnormal"/>
    <w:next w:val="LOnormal"/>
    <w:qFormat/>
    <w:pPr>
      <w:keepNext w:val="true"/>
      <w:keepLines/>
      <w:spacing w:lineRule="auto" w:line="240" w:before="360" w:after="80"/>
    </w:pPr>
    <w:rPr>
      <w:rFonts w:ascii="Georgia" w:hAnsi="Georgia" w:eastAsia="Georgia" w:cs="Georgia"/>
      <w:i/>
      <w:color w:val="666666"/>
      <w:sz w:val="48"/>
      <w:szCs w:val="48"/>
    </w:rPr>
  </w:style>
  <w:style w:type="paragraph" w:styleId="CabealhoeRodap">
    <w:name w:val="Cabeçalho e Rodapé"/>
    <w:basedOn w:val="Normal"/>
    <w:qFormat/>
    <w:pPr/>
    <w:rPr/>
  </w:style>
  <w:style w:type="paragraph" w:styleId="Cabealho">
    <w:name w:val="Header"/>
    <w:basedOn w:val="CabealhoeRodap"/>
    <w:pPr/>
    <w:rPr/>
  </w:style>
  <w:style w:type="paragraph" w:styleId="Rodap">
    <w:name w:val="Footer"/>
    <w:basedOn w:val="CabealhoeRodap"/>
    <w:pPr/>
    <w:rPr/>
  </w:style>
  <w:style w:type="paragraph" w:styleId="Contedodoquadro">
    <w:name w:val="Conteúdo do quadro"/>
    <w:basedOn w:val="Normal"/>
    <w:qFormat/>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conferenciaweb.rnp.br/webconf/cmpc-floripa-conselho-municipal-de-politica-cultural-de-florianopolis"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28</TotalTime>
  <Application>LibreOffice/6.4.0.3$Windows_X86_64 LibreOffice_project/b0a288ab3d2d4774cb44b62f04d5d28733ac6df8</Application>
  <Pages>2</Pages>
  <Words>952</Words>
  <Characters>5371</Characters>
  <CharactersWithSpaces>6452</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pt-BR</dc:language>
  <cp:lastModifiedBy/>
  <dcterms:modified xsi:type="dcterms:W3CDTF">2020-05-26T13:21:25Z</dcterms:modified>
  <cp:revision>4</cp:revision>
  <dc:subject/>
  <dc:title/>
</cp:coreProperties>
</file>